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F5785" w14:textId="3D7599C8" w:rsidR="007C4C3B" w:rsidRDefault="00AB61D3">
      <w:r>
        <w:t>Asokfdhn;lksdfn</w:t>
      </w:r>
    </w:p>
    <w:sectPr w:rsidR="007C4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D1"/>
    <w:rsid w:val="007C4C3B"/>
    <w:rsid w:val="00AB61D3"/>
    <w:rsid w:val="00BC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CDCB"/>
  <w15:chartTrackingRefBased/>
  <w15:docId w15:val="{62A6E9CE-884A-425C-9A48-51863EDE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Pandey</dc:creator>
  <cp:keywords/>
  <dc:description/>
  <cp:lastModifiedBy>Vaibhav Pandey</cp:lastModifiedBy>
  <cp:revision>2</cp:revision>
  <dcterms:created xsi:type="dcterms:W3CDTF">2024-09-21T15:52:00Z</dcterms:created>
  <dcterms:modified xsi:type="dcterms:W3CDTF">2024-09-21T15:52:00Z</dcterms:modified>
</cp:coreProperties>
</file>