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Patient Segmentation Analysis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781">
        <w:rPr>
          <w:rFonts w:ascii="Times New Roman" w:eastAsia="Times New Roman" w:hAnsi="Times New Roman" w:cs="Times New Roman"/>
          <w:b/>
          <w:bCs/>
          <w:sz w:val="36"/>
          <w:szCs w:val="36"/>
        </w:rPr>
        <w:t>Hospital Appointment Optimization &amp; Patient Analytics System (HAOPS)</w: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781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The objective of Patient Segmentation is to categorize patients into meaningful groups based on demographic characteristics and appointment behavior. This helps hospital management identify high-risk patient groups, improve appointment scheduling, reduce no-show rates, and design targeted patient engagement strategies.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Business Problem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The hospital experiences a significant number of missed appointments (No-Shows), resulting in:</w:t>
      </w:r>
    </w:p>
    <w:p w:rsidR="00BD3781" w:rsidRPr="00BD3781" w:rsidRDefault="00BD3781" w:rsidP="00BD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Increased doctor idle time</w:t>
      </w:r>
    </w:p>
    <w:p w:rsidR="00BD3781" w:rsidRPr="00BD3781" w:rsidRDefault="00BD3781" w:rsidP="00BD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Underutilized hospital resources</w:t>
      </w:r>
    </w:p>
    <w:p w:rsidR="00BD3781" w:rsidRPr="00BD3781" w:rsidRDefault="00BD3781" w:rsidP="00BD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Longer patient waiting lists</w:t>
      </w:r>
    </w:p>
    <w:p w:rsidR="00BD3781" w:rsidRPr="00BD3781" w:rsidRDefault="00BD3781" w:rsidP="00BD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Reduced operational efficiency</w:t>
      </w:r>
    </w:p>
    <w:p w:rsidR="00BD3781" w:rsidRPr="00BD3781" w:rsidRDefault="00BD3781" w:rsidP="00BD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Financial losses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Not all patients behave similarly. Therefore, identifying different patient segments allows the hospital to implement customized interventions instead of applying the same strategy to everyone.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Segmentation Variables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The following attributes were used to segment patients: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5"/>
        <w:gridCol w:w="4194"/>
      </w:tblGrid>
      <w:tr w:rsidR="00BD3781" w:rsidRPr="00BD3781" w:rsidTr="00BD3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Child, Young Adult, Adult, Senior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Male, Female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Attendance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Attended / No-Show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Waiting Lead Time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Days between scheduling and appointment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SMS Reminder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SMS or Not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Scholarship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healthcare beneficiary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Hypertension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Neighbourhood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residential area</w:t>
            </w:r>
          </w:p>
        </w:tc>
      </w:tr>
    </w:tbl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Patient Segments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781">
        <w:rPr>
          <w:rFonts w:ascii="Times New Roman" w:eastAsia="Times New Roman" w:hAnsi="Times New Roman" w:cs="Times New Roman"/>
          <w:b/>
          <w:bCs/>
          <w:sz w:val="36"/>
          <w:szCs w:val="36"/>
        </w:rPr>
        <w:t>Segment 1 – High Risk Patients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BD3781" w:rsidRPr="00BD3781" w:rsidRDefault="00BD3781" w:rsidP="00BD3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Frequently miss appointments</w:t>
      </w:r>
    </w:p>
    <w:p w:rsidR="00BD3781" w:rsidRPr="00BD3781" w:rsidRDefault="00BD3781" w:rsidP="00BD3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Long waiting lead time</w:t>
      </w:r>
    </w:p>
    <w:p w:rsidR="00BD3781" w:rsidRPr="00BD3781" w:rsidRDefault="00BD3781" w:rsidP="00BD3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Often younger adults</w:t>
      </w:r>
    </w:p>
    <w:p w:rsidR="00BD3781" w:rsidRPr="00BD3781" w:rsidRDefault="00BD3781" w:rsidP="00BD3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Lower appointment adherence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Business Impact</w:t>
      </w:r>
    </w:p>
    <w:p w:rsidR="00BD3781" w:rsidRPr="00BD3781" w:rsidRDefault="00BD3781" w:rsidP="00BD3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High no-show rate</w:t>
      </w:r>
    </w:p>
    <w:p w:rsidR="00BD3781" w:rsidRPr="00BD3781" w:rsidRDefault="00BD3781" w:rsidP="00BD3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Doctor schedule disruption</w:t>
      </w:r>
    </w:p>
    <w:p w:rsidR="00BD3781" w:rsidRPr="00BD3781" w:rsidRDefault="00BD3781" w:rsidP="00BD3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Increased revenue loss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BD3781" w:rsidRPr="00BD3781" w:rsidRDefault="00BD3781" w:rsidP="00BD3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Send reminder SMS</w:t>
      </w:r>
    </w:p>
    <w:p w:rsidR="00BD3781" w:rsidRPr="00BD3781" w:rsidRDefault="00BD3781" w:rsidP="00BD3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Automated phone reminders</w:t>
      </w:r>
    </w:p>
    <w:p w:rsidR="00BD3781" w:rsidRPr="00BD3781" w:rsidRDefault="00BD3781" w:rsidP="00BD3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Double appointment confirmation</w:t>
      </w:r>
    </w:p>
    <w:p w:rsidR="00BD3781" w:rsidRPr="00BD3781" w:rsidRDefault="00BD3781" w:rsidP="00BD3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Overbooking strategy where appropriate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781">
        <w:rPr>
          <w:rFonts w:ascii="Times New Roman" w:eastAsia="Times New Roman" w:hAnsi="Times New Roman" w:cs="Times New Roman"/>
          <w:b/>
          <w:bCs/>
          <w:sz w:val="36"/>
          <w:szCs w:val="36"/>
        </w:rPr>
        <w:t>Segment 2 – Regular Patients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BD3781" w:rsidRPr="00BD3781" w:rsidRDefault="00BD3781" w:rsidP="00BD3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Attend appointments consistently</w:t>
      </w:r>
    </w:p>
    <w:p w:rsidR="00BD3781" w:rsidRPr="00BD3781" w:rsidRDefault="00BD3781" w:rsidP="00BD3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Short waiting period</w:t>
      </w:r>
    </w:p>
    <w:p w:rsidR="00BD3781" w:rsidRPr="00BD3781" w:rsidRDefault="00BD3781" w:rsidP="00BD3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Stable attendance history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Business Impact</w:t>
      </w:r>
    </w:p>
    <w:p w:rsidR="00BD3781" w:rsidRPr="00BD3781" w:rsidRDefault="00BD3781" w:rsidP="00BD3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lastRenderedPageBreak/>
        <w:t>Reliable appointment utilization</w:t>
      </w:r>
    </w:p>
    <w:p w:rsidR="00BD3781" w:rsidRPr="00BD3781" w:rsidRDefault="00BD3781" w:rsidP="00BD3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Efficient doctor scheduling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BD3781" w:rsidRPr="00BD3781" w:rsidRDefault="00BD3781" w:rsidP="00BD3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Standard reminder notification</w:t>
      </w:r>
    </w:p>
    <w:p w:rsidR="00BD3781" w:rsidRPr="00BD3781" w:rsidRDefault="00BD3781" w:rsidP="00BD3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Maintain current scheduling process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781">
        <w:rPr>
          <w:rFonts w:ascii="Times New Roman" w:eastAsia="Times New Roman" w:hAnsi="Times New Roman" w:cs="Times New Roman"/>
          <w:b/>
          <w:bCs/>
          <w:sz w:val="36"/>
          <w:szCs w:val="36"/>
        </w:rPr>
        <w:t>Segment 3 – Senior Citizens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BD3781" w:rsidRPr="00BD3781" w:rsidRDefault="00BD3781" w:rsidP="00BD3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Age above 60 years</w:t>
      </w:r>
    </w:p>
    <w:p w:rsidR="00BD3781" w:rsidRPr="00BD3781" w:rsidRDefault="00BD3781" w:rsidP="00BD3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Longer consultation duration</w:t>
      </w:r>
    </w:p>
    <w:p w:rsidR="00BD3781" w:rsidRPr="00BD3781" w:rsidRDefault="00BD3781" w:rsidP="00BD3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Higher chronic disease prevalence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Business Impact</w:t>
      </w:r>
    </w:p>
    <w:p w:rsidR="00BD3781" w:rsidRPr="00BD3781" w:rsidRDefault="00BD3781" w:rsidP="00BD3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Require longer appointment slots</w:t>
      </w:r>
    </w:p>
    <w:p w:rsidR="00BD3781" w:rsidRPr="00BD3781" w:rsidRDefault="00BD3781" w:rsidP="00BD3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Higher healthcare dependency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BD3781" w:rsidRPr="00BD3781" w:rsidRDefault="00BD3781" w:rsidP="00BD3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Priority scheduling</w:t>
      </w:r>
    </w:p>
    <w:p w:rsidR="00BD3781" w:rsidRPr="00BD3781" w:rsidRDefault="00BD3781" w:rsidP="00BD3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Dedicated senior appointment slots</w:t>
      </w:r>
    </w:p>
    <w:p w:rsidR="00BD3781" w:rsidRPr="00BD3781" w:rsidRDefault="00BD3781" w:rsidP="00BD3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Follow-up reminder calls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781">
        <w:rPr>
          <w:rFonts w:ascii="Times New Roman" w:eastAsia="Times New Roman" w:hAnsi="Times New Roman" w:cs="Times New Roman"/>
          <w:b/>
          <w:bCs/>
          <w:sz w:val="36"/>
          <w:szCs w:val="36"/>
        </w:rPr>
        <w:t>Segment 4 – Chronic Disease Patients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BD3781" w:rsidRPr="00BD3781" w:rsidRDefault="00BD3781" w:rsidP="00BD37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Hypertension</w:t>
      </w:r>
    </w:p>
    <w:p w:rsidR="00BD3781" w:rsidRPr="00BD3781" w:rsidRDefault="00BD3781" w:rsidP="00BD37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Diabetes</w:t>
      </w:r>
    </w:p>
    <w:p w:rsidR="00BD3781" w:rsidRPr="00BD3781" w:rsidRDefault="00BD3781" w:rsidP="00BD37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Multiple follow-up appointments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Business Impact</w:t>
      </w:r>
    </w:p>
    <w:p w:rsidR="00BD3781" w:rsidRPr="00BD3781" w:rsidRDefault="00BD3781" w:rsidP="00BD3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High appointment frequency</w:t>
      </w:r>
    </w:p>
    <w:p w:rsidR="00BD3781" w:rsidRPr="00BD3781" w:rsidRDefault="00BD3781" w:rsidP="00BD3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Critical for treatment continuity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BD3781" w:rsidRPr="00BD3781" w:rsidRDefault="00BD3781" w:rsidP="00BD3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lastRenderedPageBreak/>
        <w:t>Automated recurring appointments</w:t>
      </w:r>
    </w:p>
    <w:p w:rsidR="00BD3781" w:rsidRPr="00BD3781" w:rsidRDefault="00BD3781" w:rsidP="00BD3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Disease management program</w:t>
      </w:r>
    </w:p>
    <w:p w:rsidR="00BD3781" w:rsidRPr="00BD3781" w:rsidRDefault="00BD3781" w:rsidP="00BD3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Continuous follow-up reminders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781">
        <w:rPr>
          <w:rFonts w:ascii="Times New Roman" w:eastAsia="Times New Roman" w:hAnsi="Times New Roman" w:cs="Times New Roman"/>
          <w:b/>
          <w:bCs/>
          <w:sz w:val="36"/>
          <w:szCs w:val="36"/>
        </w:rPr>
        <w:t>Segment 5 – Government Scheme Beneficiaries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BD3781" w:rsidRPr="00BD3781" w:rsidRDefault="00BD3781" w:rsidP="00BD3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Scholarship = Yes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Business Impact</w:t>
      </w:r>
    </w:p>
    <w:p w:rsidR="00BD3781" w:rsidRPr="00BD3781" w:rsidRDefault="00BD3781" w:rsidP="00BD37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Higher public healthcare utilization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BD3781" w:rsidRPr="00BD3781" w:rsidRDefault="00BD3781" w:rsidP="00BD37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Dedicated support services</w:t>
      </w:r>
    </w:p>
    <w:p w:rsidR="00BD3781" w:rsidRPr="00BD3781" w:rsidRDefault="00BD3781" w:rsidP="00BD37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Appointment awareness campaigns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Segmentation Dashboard KPIs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The dashboard includes:</w:t>
      </w:r>
    </w:p>
    <w:p w:rsidR="00BD3781" w:rsidRPr="00BD3781" w:rsidRDefault="00BD3781" w:rsidP="00BD3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Patient Distribution by Gender</w:t>
      </w:r>
    </w:p>
    <w:p w:rsidR="00BD3781" w:rsidRPr="00BD3781" w:rsidRDefault="00BD3781" w:rsidP="00BD3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No-Show Rate by Age Group</w:t>
      </w:r>
    </w:p>
    <w:p w:rsidR="00BD3781" w:rsidRPr="00BD3781" w:rsidRDefault="00BD3781" w:rsidP="00BD3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Appointment Status Distribution</w:t>
      </w:r>
    </w:p>
    <w:p w:rsidR="00BD3781" w:rsidRPr="00BD3781" w:rsidRDefault="00BD3781" w:rsidP="00BD3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Average Lead Time</w:t>
      </w:r>
    </w:p>
    <w:p w:rsidR="00BD3781" w:rsidRPr="00BD3781" w:rsidRDefault="00BD3781" w:rsidP="00BD3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Monthly Appointment Trend</w:t>
      </w:r>
    </w:p>
    <w:p w:rsidR="00BD3781" w:rsidRPr="00BD3781" w:rsidRDefault="00BD3781" w:rsidP="00BD3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No-Show Heat Map</w:t>
      </w:r>
    </w:p>
    <w:p w:rsidR="00BD3781" w:rsidRPr="00BD3781" w:rsidRDefault="00BD3781" w:rsidP="00BD3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Root Cause Analysis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Business Insights</w: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781">
        <w:rPr>
          <w:rFonts w:ascii="Times New Roman" w:eastAsia="Times New Roman" w:hAnsi="Times New Roman" w:cs="Times New Roman"/>
          <w:b/>
          <w:bCs/>
          <w:sz w:val="27"/>
          <w:szCs w:val="27"/>
        </w:rPr>
        <w:t>Insight 1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Adults represent the largest patient segment.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7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Insight 2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Senior patients have comparatively lower appointment volume but require longer consultation time.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781">
        <w:rPr>
          <w:rFonts w:ascii="Times New Roman" w:eastAsia="Times New Roman" w:hAnsi="Times New Roman" w:cs="Times New Roman"/>
          <w:b/>
          <w:bCs/>
          <w:sz w:val="27"/>
          <w:szCs w:val="27"/>
        </w:rPr>
        <w:t>Insight 3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Long appointment lead times increase the probability of patient no-shows.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781">
        <w:rPr>
          <w:rFonts w:ascii="Times New Roman" w:eastAsia="Times New Roman" w:hAnsi="Times New Roman" w:cs="Times New Roman"/>
          <w:b/>
          <w:bCs/>
          <w:sz w:val="27"/>
          <w:szCs w:val="27"/>
        </w:rPr>
        <w:t>Insight 4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Patients receiving reminder notifications demonstrate better appointment attendance.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781">
        <w:rPr>
          <w:rFonts w:ascii="Times New Roman" w:eastAsia="Times New Roman" w:hAnsi="Times New Roman" w:cs="Times New Roman"/>
          <w:b/>
          <w:bCs/>
          <w:sz w:val="27"/>
          <w:szCs w:val="27"/>
        </w:rPr>
        <w:t>Insight 5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Certain neighbourhoods contribute disproportionately to missed appointments.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Recommendations</w:t>
      </w:r>
    </w:p>
    <w:p w:rsidR="00BD3781" w:rsidRPr="00BD3781" w:rsidRDefault="00BD3781" w:rsidP="00BD3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Implement predictive no-show scoring.</w:t>
      </w:r>
    </w:p>
    <w:p w:rsidR="00BD3781" w:rsidRPr="00BD3781" w:rsidRDefault="00BD3781" w:rsidP="00BD3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Introduce personalized reminder schedules.</w:t>
      </w:r>
    </w:p>
    <w:p w:rsidR="00BD3781" w:rsidRPr="00BD3781" w:rsidRDefault="00BD3781" w:rsidP="00BD3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Reduce appointment lead time.</w:t>
      </w:r>
    </w:p>
    <w:p w:rsidR="00BD3781" w:rsidRPr="00BD3781" w:rsidRDefault="00BD3781" w:rsidP="00BD3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Create special appointment windows for senior citizens.</w:t>
      </w:r>
    </w:p>
    <w:p w:rsidR="00BD3781" w:rsidRPr="00BD3781" w:rsidRDefault="00BD3781" w:rsidP="00BD3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Monitor neighbourhood-wise attendance regularly.</w:t>
      </w:r>
    </w:p>
    <w:p w:rsidR="00BD3781" w:rsidRPr="00BD3781" w:rsidRDefault="00BD3781" w:rsidP="00BD3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Improve patient communication channels.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Expected Business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5"/>
        <w:gridCol w:w="2482"/>
      </w:tblGrid>
      <w:tr w:rsidR="00BD3781" w:rsidRPr="00BD3781" w:rsidTr="00BD3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Improvement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No-show Rate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↓ 10–20%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Doctor Utilization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↑ 15%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Attendance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↑ 12%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↑ 18%</w:t>
            </w:r>
          </w:p>
        </w:tc>
      </w:tr>
      <w:tr w:rsidR="00BD3781" w:rsidRPr="00BD3781" w:rsidTr="00BD3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Patient Satisfaction</w:t>
            </w:r>
          </w:p>
        </w:tc>
        <w:tc>
          <w:tcPr>
            <w:tcW w:w="0" w:type="auto"/>
            <w:vAlign w:val="center"/>
            <w:hideMark/>
          </w:tcPr>
          <w:p w:rsidR="00BD3781" w:rsidRPr="00BD3781" w:rsidRDefault="00BD3781" w:rsidP="00BD3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781">
              <w:rPr>
                <w:rFonts w:ascii="Times New Roman" w:eastAsia="Times New Roman" w:hAnsi="Times New Roman" w:cs="Times New Roman"/>
                <w:sz w:val="24"/>
                <w:szCs w:val="24"/>
              </w:rPr>
              <w:t>↑ 15%</w:t>
            </w:r>
          </w:p>
        </w:tc>
      </w:tr>
    </w:tbl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D3781" w:rsidRPr="00BD3781" w:rsidRDefault="00BD3781" w:rsidP="00BD3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Conclusion</w:t>
      </w:r>
    </w:p>
    <w:p w:rsidR="00BD3781" w:rsidRPr="00BD3781" w:rsidRDefault="00BD3781" w:rsidP="00BD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t>Patient Segmentation enables hospitals to move from a one-size-fits-all scheduling approach to a data-driven, personalized patient management strategy. By identifying high-risk and priority patient groups, the hospital can reduce no-show rates, improve doctor utilization, optimize operational efficiency, and enhance the overall patient experience.</w:t>
      </w:r>
    </w:p>
    <w:p w:rsidR="00BD3781" w:rsidRPr="00BD3781" w:rsidRDefault="00BD3781" w:rsidP="00BD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78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54621" w:rsidRDefault="00F54621"/>
    <w:sectPr w:rsidR="00F54621" w:rsidSect="00F546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0751" w:rsidRDefault="00BF0751" w:rsidP="00BD3781">
      <w:pPr>
        <w:spacing w:after="0" w:line="240" w:lineRule="auto"/>
      </w:pPr>
      <w:r>
        <w:separator/>
      </w:r>
    </w:p>
  </w:endnote>
  <w:endnote w:type="continuationSeparator" w:id="1">
    <w:p w:rsidR="00BF0751" w:rsidRDefault="00BF0751" w:rsidP="00BD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81" w:rsidRDefault="00BD3781" w:rsidP="00BD3781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>Vaibhav Punde  |  Business Analyst  |  Confidential</w:t>
    </w:r>
    <w:r>
      <w:rPr>
        <w:color w:val="888888"/>
        <w:sz w:val="16"/>
        <w:szCs w:val="16"/>
      </w:rPr>
      <w:tab/>
      <w:t>Page | Confidential</w:t>
    </w:r>
  </w:p>
  <w:p w:rsidR="00BD3781" w:rsidRDefault="00BD378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0751" w:rsidRDefault="00BF0751" w:rsidP="00BD3781">
      <w:pPr>
        <w:spacing w:after="0" w:line="240" w:lineRule="auto"/>
      </w:pPr>
      <w:r>
        <w:separator/>
      </w:r>
    </w:p>
  </w:footnote>
  <w:footnote w:type="continuationSeparator" w:id="1">
    <w:p w:rsidR="00BF0751" w:rsidRDefault="00BF0751" w:rsidP="00BD3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81" w:rsidRDefault="00BD3781" w:rsidP="00BD3781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HAOPAS  |  Hospital Appointment Optimization &amp; Patient Analytics System</w:t>
    </w:r>
    <w:r>
      <w:rPr>
        <w:color w:val="888888"/>
        <w:sz w:val="18"/>
        <w:szCs w:val="18"/>
      </w:rPr>
      <w:t xml:space="preserve">    </w:t>
    </w:r>
  </w:p>
  <w:p w:rsidR="00BD3781" w:rsidRPr="00BD3781" w:rsidRDefault="00BD3781" w:rsidP="00BD378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20668"/>
    <w:multiLevelType w:val="multilevel"/>
    <w:tmpl w:val="DAC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94D57"/>
    <w:multiLevelType w:val="multilevel"/>
    <w:tmpl w:val="A05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51945"/>
    <w:multiLevelType w:val="multilevel"/>
    <w:tmpl w:val="4E9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1F76D6"/>
    <w:multiLevelType w:val="multilevel"/>
    <w:tmpl w:val="7C0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04267"/>
    <w:multiLevelType w:val="multilevel"/>
    <w:tmpl w:val="7BC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E512C3"/>
    <w:multiLevelType w:val="multilevel"/>
    <w:tmpl w:val="E32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7465E8"/>
    <w:multiLevelType w:val="multilevel"/>
    <w:tmpl w:val="6E6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7F38BB"/>
    <w:multiLevelType w:val="multilevel"/>
    <w:tmpl w:val="5C2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02485E"/>
    <w:multiLevelType w:val="multilevel"/>
    <w:tmpl w:val="EDA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826DD9"/>
    <w:multiLevelType w:val="multilevel"/>
    <w:tmpl w:val="C19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735EE3"/>
    <w:multiLevelType w:val="multilevel"/>
    <w:tmpl w:val="003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E46063"/>
    <w:multiLevelType w:val="multilevel"/>
    <w:tmpl w:val="DF0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1C10CB"/>
    <w:multiLevelType w:val="multilevel"/>
    <w:tmpl w:val="DFA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D0D62"/>
    <w:multiLevelType w:val="multilevel"/>
    <w:tmpl w:val="44C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B4745B"/>
    <w:multiLevelType w:val="multilevel"/>
    <w:tmpl w:val="52A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5202E9"/>
    <w:multiLevelType w:val="multilevel"/>
    <w:tmpl w:val="C59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7C0067"/>
    <w:multiLevelType w:val="multilevel"/>
    <w:tmpl w:val="31E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FA0F7E"/>
    <w:multiLevelType w:val="multilevel"/>
    <w:tmpl w:val="FF3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15"/>
  </w:num>
  <w:num w:numId="4">
    <w:abstractNumId w:val="3"/>
  </w:num>
  <w:num w:numId="5">
    <w:abstractNumId w:val="4"/>
  </w:num>
  <w:num w:numId="6">
    <w:abstractNumId w:val="16"/>
  </w:num>
  <w:num w:numId="7">
    <w:abstractNumId w:val="10"/>
  </w:num>
  <w:num w:numId="8">
    <w:abstractNumId w:val="1"/>
  </w:num>
  <w:num w:numId="9">
    <w:abstractNumId w:val="12"/>
  </w:num>
  <w:num w:numId="10">
    <w:abstractNumId w:val="6"/>
  </w:num>
  <w:num w:numId="11">
    <w:abstractNumId w:val="0"/>
  </w:num>
  <w:num w:numId="12">
    <w:abstractNumId w:val="13"/>
  </w:num>
  <w:num w:numId="13">
    <w:abstractNumId w:val="8"/>
  </w:num>
  <w:num w:numId="14">
    <w:abstractNumId w:val="14"/>
  </w:num>
  <w:num w:numId="15">
    <w:abstractNumId w:val="11"/>
  </w:num>
  <w:num w:numId="16">
    <w:abstractNumId w:val="7"/>
  </w:num>
  <w:num w:numId="17">
    <w:abstractNumId w:val="9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3781"/>
    <w:rsid w:val="00BD3781"/>
    <w:rsid w:val="00BF0751"/>
    <w:rsid w:val="00F54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621"/>
  </w:style>
  <w:style w:type="paragraph" w:styleId="Heading1">
    <w:name w:val="heading 1"/>
    <w:basedOn w:val="Normal"/>
    <w:link w:val="Heading1Char"/>
    <w:uiPriority w:val="9"/>
    <w:qFormat/>
    <w:rsid w:val="00BD37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3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3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37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37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37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7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378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D3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781"/>
  </w:style>
  <w:style w:type="paragraph" w:styleId="Footer">
    <w:name w:val="footer"/>
    <w:basedOn w:val="Normal"/>
    <w:link w:val="FooterChar"/>
    <w:uiPriority w:val="99"/>
    <w:semiHidden/>
    <w:unhideWhenUsed/>
    <w:rsid w:val="00BD3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7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5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2026-07-15T14:24:00Z</dcterms:created>
  <dcterms:modified xsi:type="dcterms:W3CDTF">2026-07-15T14:26:00Z</dcterms:modified>
</cp:coreProperties>
</file>