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84" w:rsidRPr="00AD265A" w:rsidRDefault="006724E0" w:rsidP="00753E84">
      <w:pPr>
        <w:pStyle w:val="Heading1"/>
        <w:rPr>
          <w:rFonts w:ascii="Calibri" w:hAnsi="Calibri" w:cs="Calibri"/>
          <w:color w:val="000000" w:themeColor="text1"/>
        </w:rPr>
      </w:pPr>
      <w:r>
        <w:rPr>
          <w:rFonts w:ascii="Calibri" w:hAnsi="Calibri" w:cs="Calibri"/>
          <w:color w:val="000000" w:themeColor="text1"/>
        </w:rPr>
        <w:t>SP300x/</w:t>
      </w:r>
      <w:r w:rsidR="00753E84" w:rsidRPr="0070724C">
        <w:rPr>
          <w:rFonts w:ascii="Calibri" w:hAnsi="Calibri" w:cs="Calibri"/>
          <w:color w:val="000000" w:themeColor="text1"/>
        </w:rPr>
        <w:t>DC-4/GEDC-6</w:t>
      </w:r>
      <w:r w:rsidR="005801B7">
        <w:rPr>
          <w:rFonts w:ascii="Calibri" w:hAnsi="Calibri" w:cs="Calibri"/>
          <w:color w:val="000000" w:themeColor="text1"/>
        </w:rPr>
        <w:t xml:space="preserve"> </w:t>
      </w:r>
      <w:r w:rsidR="004F6F8E">
        <w:rPr>
          <w:rFonts w:ascii="Calibri" w:hAnsi="Calibri" w:cs="Calibri"/>
          <w:color w:val="000000" w:themeColor="text1"/>
        </w:rPr>
        <w:t>–</w:t>
      </w:r>
      <w:r w:rsidR="00753E84">
        <w:rPr>
          <w:rFonts w:ascii="Calibri" w:hAnsi="Calibri" w:cs="Calibri"/>
          <w:color w:val="000000" w:themeColor="text1"/>
        </w:rPr>
        <w:t xml:space="preserve"> </w:t>
      </w:r>
      <w:r w:rsidR="004F6F8E">
        <w:rPr>
          <w:rFonts w:ascii="Calibri" w:hAnsi="Calibri" w:cs="Calibri"/>
          <w:color w:val="000000" w:themeColor="text1"/>
        </w:rPr>
        <w:t>Technical Bulletin - 001</w:t>
      </w:r>
    </w:p>
    <w:p w:rsidR="00753E84" w:rsidRPr="00215E61" w:rsidRDefault="004F6F8E" w:rsidP="004F6F8E">
      <w:pPr>
        <w:jc w:val="both"/>
        <w:rPr>
          <w:rFonts w:ascii="Calibri" w:hAnsi="Calibri" w:cs="Calibri"/>
        </w:rPr>
      </w:pPr>
      <w:r>
        <w:rPr>
          <w:rFonts w:ascii="Calibri" w:hAnsi="Calibri" w:cs="Calibri"/>
        </w:rPr>
        <w:t>Update o</w:t>
      </w:r>
      <w:r w:rsidR="00902AB7">
        <w:rPr>
          <w:rFonts w:ascii="Calibri" w:hAnsi="Calibri" w:cs="Calibri"/>
        </w:rPr>
        <w:t>f the World Magnetic Model (WMM)</w:t>
      </w:r>
      <w:r w:rsidR="0062035D">
        <w:rPr>
          <w:rFonts w:ascii="Calibri" w:hAnsi="Calibri" w:cs="Calibri"/>
        </w:rPr>
        <w:t xml:space="preserve"> to the latest Coefficients</w:t>
      </w:r>
      <w:r w:rsidR="00753E84">
        <w:rPr>
          <w:rFonts w:ascii="Calibri" w:hAnsi="Calibri" w:cs="Calibri"/>
        </w:rPr>
        <w:t>.</w:t>
      </w:r>
    </w:p>
    <w:p w:rsidR="00753E84" w:rsidRPr="00AD265A" w:rsidRDefault="00753E84" w:rsidP="00753E84">
      <w:pPr>
        <w:pStyle w:val="Heading1"/>
        <w:rPr>
          <w:rFonts w:asciiTheme="minorHAnsi" w:hAnsiTheme="minorHAnsi" w:cstheme="minorHAnsi"/>
          <w:color w:val="000000" w:themeColor="text1"/>
        </w:rPr>
      </w:pPr>
      <w:r w:rsidRPr="00AD265A">
        <w:rPr>
          <w:rFonts w:asciiTheme="minorHAnsi" w:hAnsiTheme="minorHAnsi" w:cstheme="minorHAnsi"/>
          <w:color w:val="000000" w:themeColor="text1"/>
        </w:rPr>
        <w:t>Introduction</w:t>
      </w:r>
    </w:p>
    <w:p w:rsidR="00753E84" w:rsidRPr="00215E61" w:rsidRDefault="00753E84" w:rsidP="00753E84">
      <w:pPr>
        <w:rPr>
          <w:rFonts w:ascii="Calibri" w:hAnsi="Calibri" w:cs="Calibri"/>
        </w:rPr>
      </w:pPr>
    </w:p>
    <w:p w:rsidR="00753E84" w:rsidRDefault="00753E84" w:rsidP="006B2215">
      <w:pPr>
        <w:jc w:val="both"/>
        <w:rPr>
          <w:rFonts w:ascii="Calibri" w:hAnsi="Calibri" w:cs="Calibri"/>
        </w:rPr>
      </w:pPr>
      <w:r>
        <w:rPr>
          <w:rFonts w:ascii="Calibri" w:hAnsi="Calibri" w:cs="Calibri"/>
        </w:rPr>
        <w:t xml:space="preserve">This </w:t>
      </w:r>
      <w:r w:rsidR="005B7CEA">
        <w:rPr>
          <w:rFonts w:ascii="Calibri" w:hAnsi="Calibri" w:cs="Calibri"/>
        </w:rPr>
        <w:t>technical bulletin</w:t>
      </w:r>
      <w:r>
        <w:rPr>
          <w:rFonts w:ascii="Calibri" w:hAnsi="Calibri" w:cs="Calibri"/>
        </w:rPr>
        <w:t xml:space="preserve"> describes </w:t>
      </w:r>
      <w:r w:rsidR="005B7CEA">
        <w:rPr>
          <w:rFonts w:ascii="Calibri" w:hAnsi="Calibri" w:cs="Calibri"/>
        </w:rPr>
        <w:t>how to update</w:t>
      </w:r>
      <w:r>
        <w:rPr>
          <w:rFonts w:ascii="Calibri" w:hAnsi="Calibri" w:cs="Calibri"/>
        </w:rPr>
        <w:t xml:space="preserve"> the World Magnetic Model used to compute True North heading</w:t>
      </w:r>
      <w:r w:rsidR="005B7CEA">
        <w:rPr>
          <w:rFonts w:ascii="Calibri" w:hAnsi="Calibri" w:cs="Calibri"/>
        </w:rPr>
        <w:t xml:space="preserve"> and enhanced 2D calibration.</w:t>
      </w:r>
    </w:p>
    <w:p w:rsidR="00753E84" w:rsidRPr="000214CD" w:rsidRDefault="00753E84" w:rsidP="00753E84">
      <w:pPr>
        <w:pStyle w:val="Heading1"/>
        <w:tabs>
          <w:tab w:val="center" w:pos="5400"/>
        </w:tabs>
        <w:rPr>
          <w:rFonts w:asciiTheme="minorHAnsi" w:hAnsiTheme="minorHAnsi" w:cstheme="minorHAnsi"/>
          <w:color w:val="000000" w:themeColor="text1"/>
        </w:rPr>
      </w:pPr>
      <w:r w:rsidRPr="000214CD">
        <w:rPr>
          <w:rFonts w:asciiTheme="minorHAnsi" w:hAnsiTheme="minorHAnsi" w:cstheme="minorHAnsi"/>
          <w:color w:val="000000" w:themeColor="text1"/>
        </w:rPr>
        <w:t>Background</w:t>
      </w:r>
    </w:p>
    <w:p w:rsidR="00753E84" w:rsidRDefault="00753E84" w:rsidP="006B2215">
      <w:pPr>
        <w:jc w:val="both"/>
        <w:rPr>
          <w:rFonts w:ascii="Calibri" w:hAnsi="Calibri" w:cs="Calibri"/>
        </w:rPr>
      </w:pPr>
    </w:p>
    <w:p w:rsidR="00753E84" w:rsidRDefault="00753E84" w:rsidP="006B2215">
      <w:pPr>
        <w:jc w:val="both"/>
        <w:rPr>
          <w:rFonts w:ascii="Calibri" w:hAnsi="Calibri" w:cs="Calibri"/>
        </w:rPr>
      </w:pPr>
      <w:r>
        <w:rPr>
          <w:rFonts w:ascii="Calibri" w:hAnsi="Calibri" w:cs="Calibri"/>
        </w:rPr>
        <w:t xml:space="preserve">The </w:t>
      </w:r>
      <w:r w:rsidR="006A2BB7">
        <w:rPr>
          <w:rFonts w:ascii="Calibri" w:hAnsi="Calibri" w:cs="Calibri"/>
        </w:rPr>
        <w:t>DC-4/GEDC-6</w:t>
      </w:r>
      <w:r>
        <w:rPr>
          <w:rFonts w:ascii="Calibri" w:hAnsi="Calibri" w:cs="Calibri"/>
        </w:rPr>
        <w:t xml:space="preserve"> </w:t>
      </w:r>
      <w:r w:rsidR="005B7CEA">
        <w:rPr>
          <w:rFonts w:ascii="Calibri" w:hAnsi="Calibri" w:cs="Calibri"/>
        </w:rPr>
        <w:t xml:space="preserve">devices have a default World Magnetic Model when shipped from the factory. Every 5 years </w:t>
      </w:r>
      <w:r w:rsidR="00F243E3">
        <w:rPr>
          <w:rFonts w:ascii="Calibri" w:hAnsi="Calibri" w:cs="Calibri"/>
        </w:rPr>
        <w:t xml:space="preserve">(2005, 2010, </w:t>
      </w:r>
      <w:proofErr w:type="gramStart"/>
      <w:r w:rsidR="00F243E3">
        <w:rPr>
          <w:rFonts w:ascii="Calibri" w:hAnsi="Calibri" w:cs="Calibri"/>
        </w:rPr>
        <w:t>2015, …)</w:t>
      </w:r>
      <w:proofErr w:type="gramEnd"/>
      <w:r w:rsidR="00F243E3">
        <w:rPr>
          <w:rFonts w:ascii="Calibri" w:hAnsi="Calibri" w:cs="Calibri"/>
        </w:rPr>
        <w:t xml:space="preserve"> </w:t>
      </w:r>
      <w:r w:rsidR="005B7CEA">
        <w:rPr>
          <w:rFonts w:ascii="Calibri" w:hAnsi="Calibri" w:cs="Calibri"/>
        </w:rPr>
        <w:t>these coefficients are updated to provide a more recent and accurate model of the magnetic pole locations</w:t>
      </w:r>
      <w:r w:rsidR="00F243E3">
        <w:rPr>
          <w:rFonts w:ascii="Calibri" w:hAnsi="Calibri" w:cs="Calibri"/>
        </w:rPr>
        <w:t xml:space="preserve"> and the magnetic variation spanning the globe</w:t>
      </w:r>
      <w:r w:rsidR="005B7CEA">
        <w:rPr>
          <w:rFonts w:ascii="Calibri" w:hAnsi="Calibri" w:cs="Calibri"/>
        </w:rPr>
        <w:t xml:space="preserve">. This magnetic model is easily updated with a new and more current model in one of two ways: updating to the latest firmware or simply updating the WMM coefficients.  The World Magnetic Model provides declination angles to provide accurate True North heading as well as enhancing the 2D calibration when </w:t>
      </w:r>
      <w:r w:rsidR="00F243E3">
        <w:rPr>
          <w:rFonts w:ascii="Calibri" w:hAnsi="Calibri" w:cs="Calibri"/>
        </w:rPr>
        <w:t>latitude, longitude, altitude and date</w:t>
      </w:r>
      <w:r w:rsidR="005B7CEA">
        <w:rPr>
          <w:rFonts w:ascii="Calibri" w:hAnsi="Calibri" w:cs="Calibri"/>
        </w:rPr>
        <w:t xml:space="preserve"> </w:t>
      </w:r>
      <w:proofErr w:type="gramStart"/>
      <w:r w:rsidR="005B7CEA">
        <w:rPr>
          <w:rFonts w:ascii="Calibri" w:hAnsi="Calibri" w:cs="Calibri"/>
        </w:rPr>
        <w:t>is</w:t>
      </w:r>
      <w:proofErr w:type="gramEnd"/>
      <w:r w:rsidR="005B7CEA">
        <w:rPr>
          <w:rFonts w:ascii="Calibri" w:hAnsi="Calibri" w:cs="Calibri"/>
        </w:rPr>
        <w:t xml:space="preserve"> available.</w:t>
      </w:r>
    </w:p>
    <w:p w:rsidR="00981412" w:rsidRPr="00981412" w:rsidRDefault="00981412" w:rsidP="00981412">
      <w:pPr>
        <w:pStyle w:val="Heading1"/>
        <w:tabs>
          <w:tab w:val="center" w:pos="5400"/>
        </w:tabs>
        <w:rPr>
          <w:rFonts w:asciiTheme="minorHAnsi" w:hAnsiTheme="minorHAnsi" w:cstheme="minorHAnsi"/>
          <w:color w:val="000000" w:themeColor="text1"/>
        </w:rPr>
      </w:pPr>
      <w:r w:rsidRPr="00981412">
        <w:rPr>
          <w:rFonts w:asciiTheme="minorHAnsi" w:hAnsiTheme="minorHAnsi" w:cstheme="minorHAnsi"/>
          <w:color w:val="000000" w:themeColor="text1"/>
        </w:rPr>
        <w:t>Required Documents</w:t>
      </w:r>
    </w:p>
    <w:p w:rsidR="00753E84" w:rsidRDefault="00753E84" w:rsidP="00753E84">
      <w:pPr>
        <w:rPr>
          <w:rFonts w:eastAsiaTheme="majorEastAsia" w:cstheme="minorHAnsi"/>
          <w:b/>
          <w:bCs/>
          <w:color w:val="000000" w:themeColor="text1"/>
          <w:sz w:val="28"/>
          <w:szCs w:val="28"/>
        </w:rPr>
      </w:pPr>
    </w:p>
    <w:p w:rsidR="006724E0" w:rsidRDefault="006724E0" w:rsidP="00753E84">
      <w:pPr>
        <w:rPr>
          <w:rFonts w:eastAsiaTheme="majorEastAsia" w:cstheme="minorHAnsi"/>
          <w:bCs/>
          <w:color w:val="000000" w:themeColor="text1"/>
          <w:szCs w:val="24"/>
        </w:rPr>
      </w:pPr>
      <w:r>
        <w:rPr>
          <w:rFonts w:eastAsiaTheme="majorEastAsia" w:cstheme="minorHAnsi"/>
          <w:bCs/>
          <w:color w:val="000000" w:themeColor="text1"/>
          <w:szCs w:val="24"/>
        </w:rPr>
        <w:t>For DC-4/GEDC-6 users:</w:t>
      </w:r>
    </w:p>
    <w:p w:rsidR="00981412" w:rsidRDefault="00981412" w:rsidP="006724E0">
      <w:pPr>
        <w:ind w:firstLine="720"/>
        <w:rPr>
          <w:rFonts w:eastAsiaTheme="majorEastAsia" w:cstheme="minorHAnsi"/>
          <w:bCs/>
          <w:color w:val="000000" w:themeColor="text1"/>
          <w:szCs w:val="24"/>
        </w:rPr>
      </w:pPr>
      <w:r>
        <w:rPr>
          <w:rFonts w:eastAsiaTheme="majorEastAsia" w:cstheme="minorHAnsi"/>
          <w:bCs/>
          <w:color w:val="000000" w:themeColor="text1"/>
          <w:szCs w:val="24"/>
        </w:rPr>
        <w:t xml:space="preserve">AN-1006 </w:t>
      </w:r>
      <w:r w:rsidRPr="00981412">
        <w:rPr>
          <w:rFonts w:eastAsiaTheme="majorEastAsia" w:cstheme="minorHAnsi"/>
          <w:bCs/>
          <w:color w:val="000000" w:themeColor="text1"/>
          <w:szCs w:val="24"/>
        </w:rPr>
        <w:t>Firmware Upgrades with Flash Magic</w:t>
      </w:r>
    </w:p>
    <w:p w:rsidR="00981412" w:rsidRDefault="00981412" w:rsidP="006724E0">
      <w:pPr>
        <w:ind w:firstLine="720"/>
        <w:rPr>
          <w:rFonts w:eastAsiaTheme="majorEastAsia" w:cstheme="minorHAnsi"/>
          <w:bCs/>
          <w:color w:val="000000" w:themeColor="text1"/>
          <w:szCs w:val="24"/>
        </w:rPr>
      </w:pPr>
      <w:r>
        <w:rPr>
          <w:rFonts w:eastAsiaTheme="majorEastAsia" w:cstheme="minorHAnsi"/>
          <w:bCs/>
          <w:color w:val="000000" w:themeColor="text1"/>
          <w:szCs w:val="24"/>
        </w:rPr>
        <w:t xml:space="preserve">AN-1004 </w:t>
      </w:r>
      <w:r w:rsidRPr="00981412">
        <w:rPr>
          <w:rFonts w:eastAsiaTheme="majorEastAsia" w:cstheme="minorHAnsi"/>
          <w:bCs/>
          <w:color w:val="000000" w:themeColor="text1"/>
          <w:szCs w:val="24"/>
        </w:rPr>
        <w:t>Recommended Circuit for Firmware Upgrades</w:t>
      </w:r>
    </w:p>
    <w:p w:rsidR="006724E0" w:rsidRDefault="006724E0" w:rsidP="00753E84">
      <w:pPr>
        <w:rPr>
          <w:rFonts w:eastAsiaTheme="majorEastAsia" w:cstheme="minorHAnsi"/>
          <w:bCs/>
          <w:color w:val="000000" w:themeColor="text1"/>
          <w:szCs w:val="24"/>
        </w:rPr>
      </w:pPr>
    </w:p>
    <w:p w:rsidR="006724E0" w:rsidRDefault="006724E0" w:rsidP="00753E84">
      <w:pPr>
        <w:rPr>
          <w:rFonts w:eastAsiaTheme="majorEastAsia" w:cstheme="minorHAnsi"/>
          <w:bCs/>
          <w:color w:val="000000" w:themeColor="text1"/>
          <w:szCs w:val="24"/>
        </w:rPr>
      </w:pPr>
      <w:r>
        <w:rPr>
          <w:rFonts w:eastAsiaTheme="majorEastAsia" w:cstheme="minorHAnsi"/>
          <w:bCs/>
          <w:color w:val="000000" w:themeColor="text1"/>
          <w:szCs w:val="24"/>
        </w:rPr>
        <w:t>For SP300x users:</w:t>
      </w:r>
    </w:p>
    <w:p w:rsidR="006724E0" w:rsidRPr="00981412" w:rsidRDefault="006724E0" w:rsidP="006724E0">
      <w:pPr>
        <w:ind w:firstLine="720"/>
        <w:rPr>
          <w:rFonts w:eastAsiaTheme="majorEastAsia" w:cstheme="minorHAnsi"/>
          <w:bCs/>
          <w:color w:val="000000" w:themeColor="text1"/>
          <w:szCs w:val="24"/>
        </w:rPr>
      </w:pPr>
      <w:r>
        <w:rPr>
          <w:rFonts w:eastAsiaTheme="majorEastAsia" w:cstheme="minorHAnsi"/>
          <w:bCs/>
          <w:color w:val="000000" w:themeColor="text1"/>
          <w:szCs w:val="24"/>
        </w:rPr>
        <w:t xml:space="preserve">Sparton User Interface Manual </w:t>
      </w:r>
      <w:r w:rsidR="006F1808">
        <w:rPr>
          <w:rFonts w:eastAsiaTheme="majorEastAsia" w:cstheme="minorHAnsi"/>
          <w:bCs/>
          <w:color w:val="000000" w:themeColor="text1"/>
          <w:szCs w:val="24"/>
        </w:rPr>
        <w:t>(V</w:t>
      </w:r>
      <w:r>
        <w:rPr>
          <w:rFonts w:eastAsiaTheme="majorEastAsia" w:cstheme="minorHAnsi"/>
          <w:bCs/>
          <w:color w:val="000000" w:themeColor="text1"/>
          <w:szCs w:val="24"/>
        </w:rPr>
        <w:t>7.1</w:t>
      </w:r>
      <w:r w:rsidR="006F1808">
        <w:rPr>
          <w:rFonts w:eastAsiaTheme="majorEastAsia" w:cstheme="minorHAnsi"/>
          <w:bCs/>
          <w:color w:val="000000" w:themeColor="text1"/>
          <w:szCs w:val="24"/>
        </w:rPr>
        <w:t>)</w:t>
      </w:r>
    </w:p>
    <w:p w:rsidR="00981412" w:rsidRPr="005D724A" w:rsidRDefault="00981412" w:rsidP="00753E84">
      <w:pPr>
        <w:rPr>
          <w:rFonts w:eastAsiaTheme="majorEastAsia" w:cstheme="minorHAnsi"/>
          <w:b/>
          <w:bCs/>
          <w:color w:val="000000" w:themeColor="text1"/>
          <w:sz w:val="28"/>
          <w:szCs w:val="28"/>
        </w:rPr>
      </w:pPr>
    </w:p>
    <w:p w:rsidR="00753E84" w:rsidRPr="005B7CEA" w:rsidRDefault="005B7CEA" w:rsidP="00753E84">
      <w:pPr>
        <w:rPr>
          <w:rFonts w:ascii="Calibri" w:hAnsi="Calibri" w:cs="Calibri"/>
          <w:b/>
          <w:sz w:val="28"/>
          <w:szCs w:val="28"/>
        </w:rPr>
      </w:pPr>
      <w:r w:rsidRPr="005B7CEA">
        <w:rPr>
          <w:rFonts w:ascii="Calibri" w:hAnsi="Calibri" w:cs="Calibri"/>
          <w:b/>
          <w:sz w:val="28"/>
          <w:szCs w:val="28"/>
        </w:rPr>
        <w:t>Updating the Model</w:t>
      </w:r>
    </w:p>
    <w:p w:rsidR="00753E84" w:rsidRDefault="00753E84" w:rsidP="00753E84">
      <w:pPr>
        <w:rPr>
          <w:rFonts w:ascii="Calibri" w:hAnsi="Calibri" w:cs="Calibri"/>
          <w:b/>
          <w:szCs w:val="24"/>
        </w:rPr>
      </w:pPr>
    </w:p>
    <w:p w:rsidR="00981412" w:rsidRDefault="005801B7" w:rsidP="00981412">
      <w:pPr>
        <w:rPr>
          <w:i/>
        </w:rPr>
      </w:pPr>
      <w:r>
        <w:rPr>
          <w:i/>
        </w:rPr>
        <w:t>DC-4/</w:t>
      </w:r>
      <w:r w:rsidR="006A2BB7">
        <w:rPr>
          <w:i/>
        </w:rPr>
        <w:t>GEDC-6</w:t>
      </w:r>
      <w:r>
        <w:rPr>
          <w:i/>
        </w:rPr>
        <w:t xml:space="preserve"> </w:t>
      </w:r>
      <w:r w:rsidR="00981412" w:rsidRPr="00981412">
        <w:rPr>
          <w:i/>
        </w:rPr>
        <w:t>users:</w:t>
      </w:r>
    </w:p>
    <w:p w:rsidR="0034067B" w:rsidRDefault="0034067B" w:rsidP="00981412">
      <w:pPr>
        <w:rPr>
          <w:i/>
        </w:rPr>
      </w:pPr>
    </w:p>
    <w:p w:rsidR="00981412" w:rsidRDefault="0034067B" w:rsidP="00C25BCD">
      <w:pPr>
        <w:jc w:val="both"/>
      </w:pPr>
      <w:r>
        <w:t>There will not be a newer firmware version for the GEDC-6 and DC-4</w:t>
      </w:r>
      <w:r w:rsidR="006F1808">
        <w:t xml:space="preserve"> series</w:t>
      </w:r>
      <w:r>
        <w:t xml:space="preserve">. </w:t>
      </w:r>
      <w:r w:rsidR="006A2BB7">
        <w:t>Y</w:t>
      </w:r>
      <w:r w:rsidR="00981412">
        <w:t xml:space="preserve">ou </w:t>
      </w:r>
      <w:r w:rsidR="00C25BCD">
        <w:t xml:space="preserve">can </w:t>
      </w:r>
      <w:r w:rsidR="00981412">
        <w:t xml:space="preserve">update the WMM </w:t>
      </w:r>
      <w:r w:rsidR="00C25BCD">
        <w:t>by sending the WMM_2015.4</w:t>
      </w:r>
      <w:r w:rsidR="00C25BCD" w:rsidRPr="00AB0BDD">
        <w:t>th</w:t>
      </w:r>
      <w:r w:rsidR="00C25BCD">
        <w:t xml:space="preserve"> file located on the website over the serial port.</w:t>
      </w:r>
    </w:p>
    <w:p w:rsidR="00C25BCD" w:rsidRDefault="00C25BCD" w:rsidP="00C25BCD">
      <w:pPr>
        <w:jc w:val="both"/>
      </w:pPr>
    </w:p>
    <w:p w:rsidR="00C25BCD" w:rsidRDefault="00C25BCD" w:rsidP="00C25BCD">
      <w:pPr>
        <w:jc w:val="both"/>
      </w:pPr>
      <w:r>
        <w:t xml:space="preserve">The Spartacus Software (formerly NDS-2) contains the ability to send a </w:t>
      </w:r>
      <w:proofErr w:type="spellStart"/>
      <w:r>
        <w:t>NorthTek</w:t>
      </w:r>
      <w:proofErr w:type="spellEnd"/>
      <w:r>
        <w:t xml:space="preserve"> script (text file) to the system. Please follow the following directions to update the WMM to the new 2015 coefficients.</w:t>
      </w:r>
    </w:p>
    <w:p w:rsidR="00C25BCD" w:rsidRDefault="00C25BCD" w:rsidP="00C25BCD">
      <w:pPr>
        <w:jc w:val="both"/>
      </w:pPr>
    </w:p>
    <w:p w:rsidR="0034067B" w:rsidRDefault="0034067B" w:rsidP="0034067B">
      <w:pPr>
        <w:pStyle w:val="ListParagraph"/>
        <w:ind w:firstLine="0"/>
        <w:jc w:val="both"/>
      </w:pPr>
    </w:p>
    <w:p w:rsidR="0034067B" w:rsidRDefault="0034067B" w:rsidP="0034067B">
      <w:pPr>
        <w:pStyle w:val="ListParagraph"/>
        <w:ind w:firstLine="0"/>
        <w:jc w:val="both"/>
      </w:pPr>
    </w:p>
    <w:p w:rsidR="00AB0BDD" w:rsidRDefault="00AB0BDD" w:rsidP="00120D19">
      <w:pPr>
        <w:pStyle w:val="ListParagraph"/>
        <w:numPr>
          <w:ilvl w:val="0"/>
          <w:numId w:val="31"/>
        </w:numPr>
        <w:jc w:val="both"/>
      </w:pPr>
      <w:r>
        <w:lastRenderedPageBreak/>
        <w:t xml:space="preserve">Go to </w:t>
      </w:r>
      <w:r w:rsidR="00A72529">
        <w:t xml:space="preserve">Spartacus Software </w:t>
      </w:r>
      <w:r>
        <w:t>-&gt;Serial Terminal Settings</w:t>
      </w:r>
      <w:r w:rsidR="00120D19">
        <w:t xml:space="preserve"> and click on that selection</w:t>
      </w:r>
    </w:p>
    <w:p w:rsidR="00AB0BDD" w:rsidRDefault="00AB0BDD" w:rsidP="00AB0BDD">
      <w:pPr>
        <w:jc w:val="both"/>
      </w:pPr>
    </w:p>
    <w:p w:rsidR="00AB0BDD" w:rsidRDefault="00A72529" w:rsidP="00120D19">
      <w:pPr>
        <w:ind w:firstLine="720"/>
        <w:jc w:val="both"/>
      </w:pPr>
      <w:r>
        <w:rPr>
          <w:noProof/>
        </w:rPr>
        <w:drawing>
          <wp:inline distT="0" distB="0" distL="0" distR="0">
            <wp:extent cx="2343150" cy="12477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343150" cy="1247775"/>
                    </a:xfrm>
                    <a:prstGeom prst="rect">
                      <a:avLst/>
                    </a:prstGeom>
                    <a:noFill/>
                    <a:ln w="12700">
                      <a:solidFill>
                        <a:schemeClr val="tx1"/>
                      </a:solidFill>
                    </a:ln>
                  </pic:spPr>
                </pic:pic>
              </a:graphicData>
            </a:graphic>
          </wp:inline>
        </w:drawing>
      </w:r>
    </w:p>
    <w:p w:rsidR="00AB0BDD" w:rsidRDefault="00AB0BDD" w:rsidP="00C25BCD">
      <w:pPr>
        <w:jc w:val="both"/>
      </w:pPr>
    </w:p>
    <w:p w:rsidR="00120D19" w:rsidRDefault="00A72529" w:rsidP="00120D19">
      <w:pPr>
        <w:pStyle w:val="ListParagraph"/>
        <w:numPr>
          <w:ilvl w:val="0"/>
          <w:numId w:val="31"/>
        </w:numPr>
        <w:jc w:val="both"/>
      </w:pPr>
      <w:r>
        <w:t>Verify</w:t>
      </w:r>
      <w:r w:rsidR="00120D19">
        <w:t xml:space="preserve"> the following settings:</w:t>
      </w:r>
    </w:p>
    <w:p w:rsidR="00120D19" w:rsidRDefault="00120D19" w:rsidP="00120D19">
      <w:pPr>
        <w:pStyle w:val="ListParagraph"/>
        <w:ind w:firstLine="0"/>
        <w:jc w:val="both"/>
      </w:pPr>
    </w:p>
    <w:p w:rsidR="00120D19" w:rsidRDefault="00120D19" w:rsidP="00120D19">
      <w:pPr>
        <w:pStyle w:val="ListParagraph"/>
        <w:ind w:firstLine="0"/>
        <w:jc w:val="both"/>
      </w:pPr>
      <w:r>
        <w:rPr>
          <w:noProof/>
          <w:lang w:bidi="ar-SA"/>
        </w:rPr>
        <w:drawing>
          <wp:inline distT="0" distB="0" distL="0" distR="0" wp14:anchorId="6DAFEDF9" wp14:editId="11496BD6">
            <wp:extent cx="23145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14575" cy="1847850"/>
                    </a:xfrm>
                    <a:prstGeom prst="rect">
                      <a:avLst/>
                    </a:prstGeom>
                  </pic:spPr>
                </pic:pic>
              </a:graphicData>
            </a:graphic>
          </wp:inline>
        </w:drawing>
      </w:r>
      <w:r>
        <w:t xml:space="preserve"> </w:t>
      </w:r>
    </w:p>
    <w:p w:rsidR="00120D19" w:rsidRDefault="00120D19" w:rsidP="00120D19">
      <w:pPr>
        <w:pStyle w:val="ListParagraph"/>
        <w:ind w:firstLine="0"/>
        <w:jc w:val="both"/>
      </w:pPr>
    </w:p>
    <w:p w:rsidR="00C25BCD" w:rsidRDefault="00C25BCD" w:rsidP="00120D19">
      <w:pPr>
        <w:pStyle w:val="ListParagraph"/>
        <w:numPr>
          <w:ilvl w:val="0"/>
          <w:numId w:val="31"/>
        </w:numPr>
        <w:jc w:val="both"/>
      </w:pPr>
      <w:r>
        <w:t xml:space="preserve">Go to File-&gt;Send </w:t>
      </w:r>
      <w:proofErr w:type="spellStart"/>
      <w:r>
        <w:t>NorthTek</w:t>
      </w:r>
      <w:proofErr w:type="spellEnd"/>
      <w:r>
        <w:t xml:space="preserve"> Script and click on that selection.</w:t>
      </w:r>
    </w:p>
    <w:p w:rsidR="00120D19" w:rsidRDefault="00120D19" w:rsidP="00120D19">
      <w:pPr>
        <w:jc w:val="both"/>
      </w:pPr>
    </w:p>
    <w:p w:rsidR="00C25BCD" w:rsidRPr="00120D19" w:rsidRDefault="00A72529" w:rsidP="00120D19">
      <w:pPr>
        <w:ind w:firstLine="720"/>
        <w:jc w:val="both"/>
        <w:rPr>
          <w:rFonts w:ascii="Calibri" w:hAnsi="Calibri" w:cs="Calibri"/>
          <w:b/>
          <w:sz w:val="28"/>
          <w:szCs w:val="28"/>
        </w:rPr>
      </w:pPr>
      <w:r>
        <w:rPr>
          <w:noProof/>
        </w:rPr>
        <w:drawing>
          <wp:inline distT="0" distB="0" distL="0" distR="0">
            <wp:extent cx="2324100" cy="942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942975"/>
                    </a:xfrm>
                    <a:prstGeom prst="rect">
                      <a:avLst/>
                    </a:prstGeom>
                    <a:noFill/>
                    <a:ln w="12700">
                      <a:solidFill>
                        <a:schemeClr val="tx1"/>
                      </a:solidFill>
                    </a:ln>
                  </pic:spPr>
                </pic:pic>
              </a:graphicData>
            </a:graphic>
          </wp:inline>
        </w:drawing>
      </w:r>
    </w:p>
    <w:p w:rsidR="00C25BCD" w:rsidRDefault="00C25BCD" w:rsidP="00C25BCD">
      <w:pPr>
        <w:jc w:val="both"/>
        <w:rPr>
          <w:rFonts w:ascii="Times New Roman" w:hAnsi="Times New Roman"/>
          <w:szCs w:val="24"/>
        </w:rPr>
      </w:pPr>
    </w:p>
    <w:p w:rsidR="00120D19" w:rsidRPr="00C25BCD" w:rsidRDefault="00120D19" w:rsidP="00C25BCD">
      <w:pPr>
        <w:jc w:val="both"/>
        <w:rPr>
          <w:rFonts w:ascii="Times New Roman" w:hAnsi="Times New Roman"/>
          <w:szCs w:val="24"/>
        </w:rPr>
      </w:pPr>
    </w:p>
    <w:p w:rsidR="00120D19" w:rsidRDefault="00C25BCD" w:rsidP="00CA6462">
      <w:pPr>
        <w:pStyle w:val="ListParagraph"/>
        <w:numPr>
          <w:ilvl w:val="0"/>
          <w:numId w:val="31"/>
        </w:numPr>
        <w:jc w:val="both"/>
      </w:pPr>
      <w:r>
        <w:t xml:space="preserve">Go to the </w:t>
      </w:r>
      <w:r w:rsidR="00CA6462" w:rsidRPr="00CA6462">
        <w:t>WMM_2015_pre_4_3_2_firmware</w:t>
      </w:r>
      <w:r>
        <w:t>.4</w:t>
      </w:r>
      <w:r w:rsidRPr="00AB0BDD">
        <w:t>th</w:t>
      </w:r>
      <w:r>
        <w:t xml:space="preserve"> file location and select that file</w:t>
      </w:r>
      <w:r w:rsidR="00120D19">
        <w:t>.  You will see the coefficients streaming to the sensor. Once the data stream is finished, check the Basic Terminal Window to see if any “</w:t>
      </w:r>
      <w:proofErr w:type="spellStart"/>
      <w:r w:rsidR="00120D19">
        <w:t>Huh?”</w:t>
      </w:r>
      <w:proofErr w:type="gramStart"/>
      <w:r w:rsidR="00120D19">
        <w:t>s</w:t>
      </w:r>
      <w:proofErr w:type="spellEnd"/>
      <w:proofErr w:type="gramEnd"/>
      <w:r w:rsidR="00120D19">
        <w:t xml:space="preserve"> appear in the dialog. This would indicate that there was an error in the data transfer.</w:t>
      </w:r>
    </w:p>
    <w:p w:rsidR="00120D19" w:rsidRDefault="00120D19" w:rsidP="00120D19">
      <w:pPr>
        <w:pStyle w:val="ListParagraph"/>
        <w:ind w:firstLine="0"/>
        <w:jc w:val="both"/>
      </w:pPr>
    </w:p>
    <w:p w:rsidR="00120D19" w:rsidRPr="00AB0BDD" w:rsidRDefault="00120D19" w:rsidP="00120D19">
      <w:pPr>
        <w:pStyle w:val="ListParagraph"/>
        <w:numPr>
          <w:ilvl w:val="0"/>
          <w:numId w:val="31"/>
        </w:numPr>
        <w:jc w:val="both"/>
      </w:pPr>
      <w:r>
        <w:t>Once the transfer is complete with no errors, the new coefficients are ready to use!!!</w:t>
      </w:r>
    </w:p>
    <w:p w:rsidR="00AB0BDD" w:rsidRDefault="00AB0BDD" w:rsidP="00753E84">
      <w:pPr>
        <w:rPr>
          <w:rFonts w:ascii="Times New Roman" w:hAnsi="Times New Roman"/>
          <w:szCs w:val="24"/>
        </w:rPr>
      </w:pPr>
      <w:bookmarkStart w:id="0" w:name="_GoBack"/>
      <w:bookmarkEnd w:id="0"/>
    </w:p>
    <w:p w:rsidR="00120D19" w:rsidRDefault="00120D19" w:rsidP="00753E84">
      <w:pPr>
        <w:rPr>
          <w:rFonts w:ascii="Times New Roman" w:hAnsi="Times New Roman"/>
          <w:szCs w:val="24"/>
        </w:rPr>
      </w:pPr>
      <w:r>
        <w:rPr>
          <w:rFonts w:ascii="Times New Roman" w:hAnsi="Times New Roman"/>
          <w:szCs w:val="24"/>
        </w:rPr>
        <w:t>You can also perform the same action with a simple terminal emulator and send the file as text or even use your own system to send the ASCII data.</w:t>
      </w:r>
    </w:p>
    <w:p w:rsidR="006724E0" w:rsidRDefault="006724E0" w:rsidP="006724E0">
      <w:pPr>
        <w:rPr>
          <w:rFonts w:ascii="Times New Roman" w:hAnsi="Times New Roman"/>
          <w:szCs w:val="24"/>
        </w:rPr>
      </w:pPr>
    </w:p>
    <w:p w:rsidR="006724E0" w:rsidRDefault="006724E0">
      <w:pPr>
        <w:rPr>
          <w:i/>
        </w:rPr>
      </w:pPr>
      <w:r>
        <w:rPr>
          <w:i/>
        </w:rPr>
        <w:lastRenderedPageBreak/>
        <w:br w:type="page"/>
      </w:r>
    </w:p>
    <w:p w:rsidR="006724E0" w:rsidRPr="006724E0" w:rsidRDefault="006724E0" w:rsidP="006724E0">
      <w:pPr>
        <w:rPr>
          <w:rFonts w:ascii="Times New Roman" w:hAnsi="Times New Roman"/>
          <w:szCs w:val="24"/>
        </w:rPr>
      </w:pPr>
      <w:r>
        <w:rPr>
          <w:i/>
        </w:rPr>
        <w:lastRenderedPageBreak/>
        <w:t xml:space="preserve">SP300x </w:t>
      </w:r>
      <w:r w:rsidRPr="00981412">
        <w:rPr>
          <w:i/>
        </w:rPr>
        <w:t>users:</w:t>
      </w:r>
    </w:p>
    <w:p w:rsidR="006724E0" w:rsidRDefault="006724E0" w:rsidP="00753E84">
      <w:r>
        <w:rPr>
          <w:rFonts w:ascii="Calibri" w:hAnsi="Calibri" w:cs="Calibri"/>
          <w:b/>
          <w:sz w:val="28"/>
          <w:szCs w:val="28"/>
        </w:rPr>
        <w:br/>
      </w:r>
      <w:r w:rsidR="006F1808">
        <w:t>There will not be a newer firmware version for the SP300x series digital compass. You can update the WMM by sending the WMM_2015.COF file using the Sparton Compass Magnetic Update software located in the downloads section of the our website.</w:t>
      </w:r>
    </w:p>
    <w:p w:rsidR="006F1808" w:rsidRDefault="006F1808" w:rsidP="00753E84"/>
    <w:p w:rsidR="006724E0" w:rsidRDefault="006F1808" w:rsidP="00753E84">
      <w:pPr>
        <w:rPr>
          <w:rFonts w:eastAsiaTheme="majorEastAsia" w:cstheme="minorHAnsi"/>
          <w:bCs/>
          <w:color w:val="000000" w:themeColor="text1"/>
          <w:szCs w:val="24"/>
        </w:rPr>
      </w:pPr>
      <w:r>
        <w:t xml:space="preserve">The procedure is as described in the </w:t>
      </w:r>
      <w:r>
        <w:rPr>
          <w:rFonts w:eastAsiaTheme="majorEastAsia" w:cstheme="minorHAnsi"/>
          <w:bCs/>
          <w:color w:val="000000" w:themeColor="text1"/>
          <w:szCs w:val="24"/>
        </w:rPr>
        <w:t>Sparton User Interface Manual (V7.1) located in the legacy section of the website.</w:t>
      </w:r>
    </w:p>
    <w:p w:rsidR="006F1808" w:rsidRDefault="006F1808" w:rsidP="00753E84">
      <w:pPr>
        <w:rPr>
          <w:rFonts w:eastAsiaTheme="majorEastAsia" w:cstheme="minorHAnsi"/>
          <w:bCs/>
          <w:color w:val="000000" w:themeColor="text1"/>
          <w:szCs w:val="24"/>
        </w:rPr>
      </w:pPr>
    </w:p>
    <w:p w:rsidR="006F1808" w:rsidRDefault="006F1808" w:rsidP="006F1808">
      <w:pPr>
        <w:pStyle w:val="ListParagraph"/>
        <w:numPr>
          <w:ilvl w:val="0"/>
          <w:numId w:val="32"/>
        </w:numPr>
        <w:rPr>
          <w:rFonts w:ascii="Calibri" w:hAnsi="Calibri" w:cs="Calibri"/>
        </w:rPr>
      </w:pPr>
      <w:r>
        <w:rPr>
          <w:rFonts w:ascii="Calibri" w:hAnsi="Calibri" w:cs="Calibri"/>
        </w:rPr>
        <w:t>Download the WMM_2015.COF file from the downloads section of our website</w:t>
      </w:r>
    </w:p>
    <w:p w:rsidR="006F1808" w:rsidRDefault="006F1808" w:rsidP="006F1808">
      <w:pPr>
        <w:rPr>
          <w:rFonts w:ascii="Calibri" w:hAnsi="Calibri" w:cs="Calibri"/>
        </w:rPr>
      </w:pPr>
    </w:p>
    <w:p w:rsidR="006F1808" w:rsidRPr="006F1808" w:rsidRDefault="006F1808" w:rsidP="006F1808">
      <w:pPr>
        <w:pStyle w:val="ListParagraph"/>
        <w:numPr>
          <w:ilvl w:val="0"/>
          <w:numId w:val="32"/>
        </w:numPr>
        <w:rPr>
          <w:rFonts w:ascii="Calibri" w:hAnsi="Calibri" w:cs="Calibri"/>
        </w:rPr>
      </w:pPr>
      <w:r>
        <w:rPr>
          <w:rFonts w:ascii="Calibri" w:hAnsi="Calibri" w:cs="Calibri"/>
        </w:rPr>
        <w:t xml:space="preserve">Install the </w:t>
      </w:r>
      <w:r>
        <w:t>Sparton Compass Magnetic Update software</w:t>
      </w:r>
    </w:p>
    <w:p w:rsidR="006F1808" w:rsidRPr="006F1808" w:rsidRDefault="006F1808" w:rsidP="006F1808">
      <w:pPr>
        <w:rPr>
          <w:rFonts w:ascii="Calibri" w:hAnsi="Calibri" w:cs="Calibri"/>
        </w:rPr>
      </w:pPr>
    </w:p>
    <w:p w:rsidR="006F1808" w:rsidRPr="006F1808" w:rsidRDefault="006F1808" w:rsidP="006F1808">
      <w:pPr>
        <w:pStyle w:val="ListParagraph"/>
        <w:numPr>
          <w:ilvl w:val="0"/>
          <w:numId w:val="32"/>
        </w:numPr>
        <w:rPr>
          <w:rFonts w:ascii="Calibri" w:hAnsi="Calibri" w:cs="Calibri"/>
        </w:rPr>
      </w:pPr>
      <w:r>
        <w:t>Go to the location of the new COF file and select the 2015 version</w:t>
      </w:r>
    </w:p>
    <w:p w:rsidR="006F1808" w:rsidRPr="006F1808" w:rsidRDefault="006F1808" w:rsidP="006F1808">
      <w:pPr>
        <w:pStyle w:val="ListParagraph"/>
        <w:rPr>
          <w:rFonts w:ascii="Calibri" w:hAnsi="Calibri" w:cs="Calibri"/>
        </w:rPr>
      </w:pPr>
    </w:p>
    <w:p w:rsidR="006F1808" w:rsidRPr="006F1808" w:rsidRDefault="006F1808" w:rsidP="006F1808">
      <w:pPr>
        <w:pStyle w:val="ListParagraph"/>
        <w:numPr>
          <w:ilvl w:val="0"/>
          <w:numId w:val="32"/>
        </w:numPr>
        <w:rPr>
          <w:rFonts w:ascii="Calibri" w:hAnsi="Calibri" w:cs="Calibri"/>
        </w:rPr>
      </w:pPr>
      <w:r>
        <w:rPr>
          <w:rFonts w:ascii="Calibri" w:hAnsi="Calibri" w:cs="Calibri"/>
        </w:rPr>
        <w:t>Once the coefficients have been updated, the software will verify that they match the original file.</w:t>
      </w:r>
    </w:p>
    <w:p w:rsidR="006F1808" w:rsidRDefault="006F1808" w:rsidP="00753E84">
      <w:pPr>
        <w:rPr>
          <w:rFonts w:ascii="Calibri" w:hAnsi="Calibri" w:cs="Calibri"/>
          <w:b/>
          <w:sz w:val="28"/>
          <w:szCs w:val="28"/>
        </w:rPr>
      </w:pPr>
    </w:p>
    <w:p w:rsidR="00753E84" w:rsidRDefault="00753E84" w:rsidP="00753E84">
      <w:pPr>
        <w:rPr>
          <w:rFonts w:ascii="Calibri" w:hAnsi="Calibri" w:cs="Calibri"/>
          <w:b/>
          <w:sz w:val="28"/>
          <w:szCs w:val="28"/>
        </w:rPr>
      </w:pPr>
      <w:r w:rsidRPr="005A69CC">
        <w:rPr>
          <w:rFonts w:ascii="Calibri" w:hAnsi="Calibri" w:cs="Calibri"/>
          <w:b/>
          <w:sz w:val="28"/>
          <w:szCs w:val="28"/>
        </w:rPr>
        <w:t>Want to know more?</w:t>
      </w:r>
    </w:p>
    <w:p w:rsidR="00753E84" w:rsidRPr="005A69CC" w:rsidRDefault="00753E84" w:rsidP="00753E84">
      <w:pPr>
        <w:rPr>
          <w:rFonts w:ascii="Calibri" w:hAnsi="Calibri" w:cs="Calibri"/>
          <w:b/>
          <w:sz w:val="28"/>
          <w:szCs w:val="28"/>
        </w:rPr>
      </w:pPr>
    </w:p>
    <w:p w:rsidR="00753E84" w:rsidRDefault="00753E84" w:rsidP="00753E84">
      <w:pPr>
        <w:pStyle w:val="ListParagraph"/>
        <w:numPr>
          <w:ilvl w:val="0"/>
          <w:numId w:val="1"/>
        </w:numPr>
        <w:rPr>
          <w:rFonts w:ascii="Calibri" w:hAnsi="Calibri" w:cs="Calibri"/>
        </w:rPr>
      </w:pPr>
      <w:r w:rsidRPr="00215E61">
        <w:rPr>
          <w:rFonts w:ascii="Calibri" w:hAnsi="Calibri" w:cs="Calibri"/>
        </w:rPr>
        <w:t xml:space="preserve">Check it out here: </w:t>
      </w:r>
      <w:hyperlink r:id="rId13" w:history="1">
        <w:r w:rsidRPr="003D253E">
          <w:rPr>
            <w:rStyle w:val="Hyperlink"/>
            <w:rFonts w:ascii="Calibri" w:hAnsi="Calibri" w:cs="Calibri"/>
          </w:rPr>
          <w:t>www.spartonnavex.com</w:t>
        </w:r>
      </w:hyperlink>
      <w:r w:rsidRPr="00215E61">
        <w:rPr>
          <w:rFonts w:ascii="Calibri" w:hAnsi="Calibri" w:cs="Calibri"/>
        </w:rPr>
        <w:t xml:space="preserve"> </w:t>
      </w:r>
    </w:p>
    <w:p w:rsidR="001809BA" w:rsidRPr="00B44376" w:rsidRDefault="00753E84" w:rsidP="00753E84">
      <w:r w:rsidRPr="00CB2017">
        <w:rPr>
          <w:rFonts w:ascii="Calibri" w:hAnsi="Calibri" w:cs="Calibri"/>
        </w:rPr>
        <w:t xml:space="preserve">Or email us at:  </w:t>
      </w:r>
      <w:hyperlink r:id="rId14" w:history="1">
        <w:r w:rsidRPr="00CB2017">
          <w:rPr>
            <w:rStyle w:val="Hyperlink"/>
            <w:rFonts w:ascii="Calibri" w:hAnsi="Calibri" w:cs="Calibri"/>
          </w:rPr>
          <w:t>productsupport@sparton.com</w:t>
        </w:r>
      </w:hyperlink>
    </w:p>
    <w:sectPr w:rsidR="001809BA" w:rsidRPr="00B44376" w:rsidSect="0034721C">
      <w:headerReference w:type="default" r:id="rId15"/>
      <w:footerReference w:type="even" r:id="rId16"/>
      <w:footerReference w:type="default" r:id="rId17"/>
      <w:headerReference w:type="first" r:id="rId18"/>
      <w:footerReference w:type="first" r:id="rId19"/>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93" w:rsidRDefault="00341D93">
      <w:r>
        <w:separator/>
      </w:r>
    </w:p>
  </w:endnote>
  <w:endnote w:type="continuationSeparator" w:id="0">
    <w:p w:rsidR="00341D93" w:rsidRDefault="0034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pPr>
      <w:pStyle w:val="Footer"/>
    </w:pPr>
    <w:r w:rsidRPr="003D280C">
      <w:rPr>
        <w:noProof/>
      </w:rPr>
      <w:drawing>
        <wp:anchor distT="0" distB="0" distL="114300" distR="114300" simplePos="0" relativeHeight="251668480" behindDoc="0" locked="0" layoutInCell="1" allowOverlap="1">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34721C" w:rsidRDefault="0034721C">
        <w:pPr>
          <w:pStyle w:val="Footer"/>
          <w:jc w:val="center"/>
        </w:pPr>
        <w:r>
          <w:rPr>
            <w:noProof/>
          </w:rPr>
          <w:drawing>
            <wp:anchor distT="0" distB="0" distL="114300" distR="114300" simplePos="0" relativeHeight="251670528" behindDoc="1" locked="0" layoutInCell="1" allowOverlap="1" wp14:anchorId="003F9914" wp14:editId="22E03A8E">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rsidR="00FE02DD">
          <w:fldChar w:fldCharType="begin"/>
        </w:r>
        <w:r>
          <w:instrText xml:space="preserve"> PAGE   \* MERGEFORMAT </w:instrText>
        </w:r>
        <w:r w:rsidR="00FE02DD">
          <w:fldChar w:fldCharType="separate"/>
        </w:r>
        <w:r w:rsidR="00CA6462">
          <w:rPr>
            <w:noProof/>
          </w:rPr>
          <w:t>4</w:t>
        </w:r>
        <w:r w:rsidR="00FE02DD">
          <w:rPr>
            <w:noProof/>
          </w:rPr>
          <w:fldChar w:fldCharType="end"/>
        </w:r>
        <w:r>
          <w:t xml:space="preserve"> (Rev </w:t>
        </w:r>
        <w:r w:rsidR="00753E84">
          <w:t>3</w:t>
        </w:r>
        <w:r>
          <w:t>.0)</w:t>
        </w:r>
      </w:p>
    </w:sdtContent>
  </w:sdt>
  <w:p w:rsidR="0034721C" w:rsidRDefault="0034721C"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513738">
    <w:pPr>
      <w:pStyle w:val="Footer"/>
    </w:pPr>
    <w:r w:rsidRPr="00266218">
      <w:rPr>
        <w:noProof/>
      </w:rPr>
      <w:drawing>
        <wp:anchor distT="0" distB="0" distL="114300" distR="114300" simplePos="0" relativeHeight="251680768" behindDoc="1" locked="0" layoutInCell="1" allowOverlap="1" wp14:anchorId="7936FB6C" wp14:editId="4D585C43">
          <wp:simplePos x="0" y="0"/>
          <wp:positionH relativeFrom="page">
            <wp:posOffset>0</wp:posOffset>
          </wp:positionH>
          <wp:positionV relativeFrom="page">
            <wp:posOffset>8629650</wp:posOffset>
          </wp:positionV>
          <wp:extent cx="7886700"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86700" cy="1428750"/>
                  </a:xfrm>
                  <a:prstGeom prst="rect">
                    <a:avLst/>
                  </a:prstGeom>
                </pic:spPr>
              </pic:pic>
            </a:graphicData>
          </a:graphic>
          <wp14:sizeRelH relativeFrom="margin">
            <wp14:pctWidth>0</wp14:pctWidth>
          </wp14:sizeRelH>
        </wp:anchor>
      </w:drawing>
    </w:r>
    <w:r w:rsidR="0034721C">
      <w:tab/>
    </w:r>
    <w:r w:rsidR="0034721C">
      <w:tab/>
    </w:r>
    <w:r w:rsidR="0034721C">
      <w:tab/>
    </w:r>
    <w:r w:rsidR="0034721C">
      <w:tab/>
    </w:r>
    <w:r w:rsidR="0034721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93" w:rsidRDefault="00341D93">
      <w:r>
        <w:separator/>
      </w:r>
    </w:p>
  </w:footnote>
  <w:footnote w:type="continuationSeparator" w:id="0">
    <w:p w:rsidR="00341D93" w:rsidRDefault="00341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207677C9" wp14:editId="7BDE17D5">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sidR="007F7D61">
      <w:rPr>
        <w:noProof/>
      </w:rPr>
      <mc:AlternateContent>
        <mc:Choice Requires="wps">
          <w:drawing>
            <wp:anchor distT="0" distB="0" distL="114300" distR="114300" simplePos="0" relativeHeight="251665408" behindDoc="0" locked="0" layoutInCell="1" allowOverlap="1" wp14:anchorId="124540F7" wp14:editId="05D9FD81">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sidR="004F6F8E">
      <w:rPr>
        <w:rFonts w:ascii="Calibri" w:hAnsi="Calibri" w:cs="Calibri"/>
        <w:sz w:val="48"/>
        <w:szCs w:val="48"/>
      </w:rPr>
      <w:t>TB001</w:t>
    </w:r>
  </w:p>
  <w:p w:rsidR="0034721C" w:rsidRDefault="0034721C"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1C4B0B">
    <w:pPr>
      <w:pStyle w:val="Header"/>
      <w:spacing w:after="240"/>
      <w:jc w:val="right"/>
    </w:pPr>
    <w:r>
      <w:rPr>
        <w:noProof/>
      </w:rPr>
      <w:drawing>
        <wp:anchor distT="0" distB="0" distL="114300" distR="114300" simplePos="0" relativeHeight="251678720" behindDoc="0" locked="0" layoutInCell="1" allowOverlap="1">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sidR="007F7D61">
      <w:rPr>
        <w:noProof/>
      </w:rP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sidR="004F6F8E">
      <w:rPr>
        <w:rFonts w:ascii="Calibri" w:hAnsi="Calibri" w:cs="Calibri"/>
        <w:sz w:val="48"/>
        <w:szCs w:val="48"/>
      </w:rPr>
      <w:t>TB001</w:t>
    </w:r>
  </w:p>
  <w:p w:rsidR="0034721C" w:rsidRPr="001C4B0B" w:rsidRDefault="0034721C"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102F87"/>
    <w:multiLevelType w:val="hybridMultilevel"/>
    <w:tmpl w:val="57DAC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E949B1"/>
    <w:multiLevelType w:val="hybridMultilevel"/>
    <w:tmpl w:val="7D3E2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1146A6A"/>
    <w:multiLevelType w:val="hybridMultilevel"/>
    <w:tmpl w:val="6EE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37F9B"/>
    <w:multiLevelType w:val="hybridMultilevel"/>
    <w:tmpl w:val="BEAEC454"/>
    <w:lvl w:ilvl="0" w:tplc="A90E1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133C0"/>
    <w:multiLevelType w:val="hybridMultilevel"/>
    <w:tmpl w:val="34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A253E"/>
    <w:multiLevelType w:val="hybridMultilevel"/>
    <w:tmpl w:val="05A4A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390AB4"/>
    <w:multiLevelType w:val="hybridMultilevel"/>
    <w:tmpl w:val="7D1C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B6D85"/>
    <w:multiLevelType w:val="hybridMultilevel"/>
    <w:tmpl w:val="ABE61F4C"/>
    <w:lvl w:ilvl="0" w:tplc="9DD6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11483"/>
    <w:multiLevelType w:val="singleLevel"/>
    <w:tmpl w:val="04090001"/>
    <w:lvl w:ilvl="0">
      <w:start w:val="1"/>
      <w:numFmt w:val="bullet"/>
      <w:lvlText w:val=""/>
      <w:lvlJc w:val="left"/>
      <w:pPr>
        <w:ind w:left="720" w:hanging="360"/>
      </w:pPr>
      <w:rPr>
        <w:rFonts w:ascii="Symbol" w:hAnsi="Symbol" w:hint="default"/>
      </w:rPr>
    </w:lvl>
  </w:abstractNum>
  <w:abstractNum w:abstractNumId="31">
    <w:nsid w:val="7F582A98"/>
    <w:multiLevelType w:val="hybridMultilevel"/>
    <w:tmpl w:val="974A9CEE"/>
    <w:lvl w:ilvl="0" w:tplc="7732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0"/>
  </w:num>
  <w:num w:numId="3">
    <w:abstractNumId w:val="4"/>
  </w:num>
  <w:num w:numId="4">
    <w:abstractNumId w:val="20"/>
  </w:num>
  <w:num w:numId="5">
    <w:abstractNumId w:val="29"/>
  </w:num>
  <w:num w:numId="6">
    <w:abstractNumId w:val="22"/>
  </w:num>
  <w:num w:numId="7">
    <w:abstractNumId w:val="17"/>
  </w:num>
  <w:num w:numId="8">
    <w:abstractNumId w:val="18"/>
  </w:num>
  <w:num w:numId="9">
    <w:abstractNumId w:val="28"/>
  </w:num>
  <w:num w:numId="10">
    <w:abstractNumId w:val="0"/>
  </w:num>
  <w:num w:numId="11">
    <w:abstractNumId w:val="13"/>
  </w:num>
  <w:num w:numId="12">
    <w:abstractNumId w:val="8"/>
  </w:num>
  <w:num w:numId="13">
    <w:abstractNumId w:val="19"/>
  </w:num>
  <w:num w:numId="14">
    <w:abstractNumId w:val="26"/>
  </w:num>
  <w:num w:numId="15">
    <w:abstractNumId w:val="2"/>
  </w:num>
  <w:num w:numId="16">
    <w:abstractNumId w:val="10"/>
  </w:num>
  <w:num w:numId="17">
    <w:abstractNumId w:val="27"/>
  </w:num>
  <w:num w:numId="18">
    <w:abstractNumId w:val="3"/>
  </w:num>
  <w:num w:numId="19">
    <w:abstractNumId w:val="11"/>
  </w:num>
  <w:num w:numId="20">
    <w:abstractNumId w:val="23"/>
  </w:num>
  <w:num w:numId="21">
    <w:abstractNumId w:val="14"/>
  </w:num>
  <w:num w:numId="22">
    <w:abstractNumId w:val="25"/>
  </w:num>
  <w:num w:numId="23">
    <w:abstractNumId w:val="1"/>
  </w:num>
  <w:num w:numId="24">
    <w:abstractNumId w:val="15"/>
  </w:num>
  <w:num w:numId="25">
    <w:abstractNumId w:val="24"/>
  </w:num>
  <w:num w:numId="26">
    <w:abstractNumId w:val="12"/>
  </w:num>
  <w:num w:numId="27">
    <w:abstractNumId w:val="31"/>
  </w:num>
  <w:num w:numId="28">
    <w:abstractNumId w:val="7"/>
  </w:num>
  <w:num w:numId="29">
    <w:abstractNumId w:val="5"/>
  </w:num>
  <w:num w:numId="30">
    <w:abstractNumId w:val="9"/>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3570C"/>
    <w:rsid w:val="00044247"/>
    <w:rsid w:val="00057024"/>
    <w:rsid w:val="000632BC"/>
    <w:rsid w:val="000717A8"/>
    <w:rsid w:val="00076C9E"/>
    <w:rsid w:val="0008389A"/>
    <w:rsid w:val="00087CE2"/>
    <w:rsid w:val="00092DC4"/>
    <w:rsid w:val="00096CDB"/>
    <w:rsid w:val="00096CE1"/>
    <w:rsid w:val="000B347D"/>
    <w:rsid w:val="000B3F5B"/>
    <w:rsid w:val="000C5768"/>
    <w:rsid w:val="000D0D89"/>
    <w:rsid w:val="000D3EF4"/>
    <w:rsid w:val="000E24A9"/>
    <w:rsid w:val="000E5443"/>
    <w:rsid w:val="000E62D2"/>
    <w:rsid w:val="000E63D1"/>
    <w:rsid w:val="000F14A5"/>
    <w:rsid w:val="000F7425"/>
    <w:rsid w:val="00103CCB"/>
    <w:rsid w:val="0010632F"/>
    <w:rsid w:val="00114374"/>
    <w:rsid w:val="00114D34"/>
    <w:rsid w:val="00117C13"/>
    <w:rsid w:val="00120D19"/>
    <w:rsid w:val="00130D96"/>
    <w:rsid w:val="0013198F"/>
    <w:rsid w:val="00145B95"/>
    <w:rsid w:val="001559B1"/>
    <w:rsid w:val="00162013"/>
    <w:rsid w:val="001625F5"/>
    <w:rsid w:val="00174996"/>
    <w:rsid w:val="00175A84"/>
    <w:rsid w:val="0017667E"/>
    <w:rsid w:val="001809BA"/>
    <w:rsid w:val="00186D81"/>
    <w:rsid w:val="001908A9"/>
    <w:rsid w:val="001910B6"/>
    <w:rsid w:val="001A1664"/>
    <w:rsid w:val="001A26E0"/>
    <w:rsid w:val="001B23D1"/>
    <w:rsid w:val="001C069F"/>
    <w:rsid w:val="001C0A89"/>
    <w:rsid w:val="001C4B0B"/>
    <w:rsid w:val="001C5649"/>
    <w:rsid w:val="001E1435"/>
    <w:rsid w:val="001F1C10"/>
    <w:rsid w:val="001F462C"/>
    <w:rsid w:val="001F7F5A"/>
    <w:rsid w:val="00201EDC"/>
    <w:rsid w:val="00204ADE"/>
    <w:rsid w:val="00215E61"/>
    <w:rsid w:val="00241283"/>
    <w:rsid w:val="00243733"/>
    <w:rsid w:val="0025362F"/>
    <w:rsid w:val="00253D10"/>
    <w:rsid w:val="00261674"/>
    <w:rsid w:val="002618EF"/>
    <w:rsid w:val="002660F3"/>
    <w:rsid w:val="00284178"/>
    <w:rsid w:val="00284D58"/>
    <w:rsid w:val="002932DA"/>
    <w:rsid w:val="002942DC"/>
    <w:rsid w:val="00295014"/>
    <w:rsid w:val="00296EC2"/>
    <w:rsid w:val="002A4417"/>
    <w:rsid w:val="002A54CC"/>
    <w:rsid w:val="002B1D8E"/>
    <w:rsid w:val="002C0A90"/>
    <w:rsid w:val="002C391D"/>
    <w:rsid w:val="002D488D"/>
    <w:rsid w:val="002D5001"/>
    <w:rsid w:val="002D5E80"/>
    <w:rsid w:val="002E61CA"/>
    <w:rsid w:val="002F0A0C"/>
    <w:rsid w:val="002F33FE"/>
    <w:rsid w:val="00301268"/>
    <w:rsid w:val="00301CA3"/>
    <w:rsid w:val="00306A03"/>
    <w:rsid w:val="0031072C"/>
    <w:rsid w:val="00311C53"/>
    <w:rsid w:val="00320573"/>
    <w:rsid w:val="00322D88"/>
    <w:rsid w:val="00323313"/>
    <w:rsid w:val="00323DED"/>
    <w:rsid w:val="00326CB4"/>
    <w:rsid w:val="00334273"/>
    <w:rsid w:val="00334541"/>
    <w:rsid w:val="003368A6"/>
    <w:rsid w:val="0034067B"/>
    <w:rsid w:val="00341D93"/>
    <w:rsid w:val="003437F4"/>
    <w:rsid w:val="003461FB"/>
    <w:rsid w:val="003471DD"/>
    <w:rsid w:val="0034721C"/>
    <w:rsid w:val="003519E9"/>
    <w:rsid w:val="00355841"/>
    <w:rsid w:val="00355D68"/>
    <w:rsid w:val="00360B92"/>
    <w:rsid w:val="00363990"/>
    <w:rsid w:val="00374E44"/>
    <w:rsid w:val="0038381E"/>
    <w:rsid w:val="0038791C"/>
    <w:rsid w:val="003A58E5"/>
    <w:rsid w:val="003A7A84"/>
    <w:rsid w:val="003B493D"/>
    <w:rsid w:val="003B72D0"/>
    <w:rsid w:val="003B74F4"/>
    <w:rsid w:val="003C0A3F"/>
    <w:rsid w:val="003D120E"/>
    <w:rsid w:val="003D12CD"/>
    <w:rsid w:val="003D1756"/>
    <w:rsid w:val="003D280C"/>
    <w:rsid w:val="003D7A64"/>
    <w:rsid w:val="003D7D0A"/>
    <w:rsid w:val="003E3B4B"/>
    <w:rsid w:val="0040404F"/>
    <w:rsid w:val="00422472"/>
    <w:rsid w:val="0043687B"/>
    <w:rsid w:val="00443D7C"/>
    <w:rsid w:val="00447C40"/>
    <w:rsid w:val="00450A9C"/>
    <w:rsid w:val="004537AC"/>
    <w:rsid w:val="00460825"/>
    <w:rsid w:val="00460D1B"/>
    <w:rsid w:val="00473196"/>
    <w:rsid w:val="004874AF"/>
    <w:rsid w:val="004A30A6"/>
    <w:rsid w:val="004A671A"/>
    <w:rsid w:val="004B35E3"/>
    <w:rsid w:val="004B4214"/>
    <w:rsid w:val="004B44DF"/>
    <w:rsid w:val="004C0BA2"/>
    <w:rsid w:val="004C2F2A"/>
    <w:rsid w:val="004D1044"/>
    <w:rsid w:val="004E7A5B"/>
    <w:rsid w:val="004F22BC"/>
    <w:rsid w:val="004F4FE5"/>
    <w:rsid w:val="004F6F8E"/>
    <w:rsid w:val="004F79DD"/>
    <w:rsid w:val="005029DB"/>
    <w:rsid w:val="0051122D"/>
    <w:rsid w:val="00513738"/>
    <w:rsid w:val="00521A6C"/>
    <w:rsid w:val="00523DFF"/>
    <w:rsid w:val="0053434A"/>
    <w:rsid w:val="00535084"/>
    <w:rsid w:val="00551B1E"/>
    <w:rsid w:val="00553C63"/>
    <w:rsid w:val="00556030"/>
    <w:rsid w:val="00570B5E"/>
    <w:rsid w:val="00574BA8"/>
    <w:rsid w:val="00575DCF"/>
    <w:rsid w:val="005801B7"/>
    <w:rsid w:val="005877A9"/>
    <w:rsid w:val="00591225"/>
    <w:rsid w:val="0059399F"/>
    <w:rsid w:val="005B7CEA"/>
    <w:rsid w:val="005C32D5"/>
    <w:rsid w:val="005C7BE1"/>
    <w:rsid w:val="005D2589"/>
    <w:rsid w:val="005D5D71"/>
    <w:rsid w:val="005E2338"/>
    <w:rsid w:val="005F017A"/>
    <w:rsid w:val="005F150C"/>
    <w:rsid w:val="005F456E"/>
    <w:rsid w:val="0060542B"/>
    <w:rsid w:val="0061035F"/>
    <w:rsid w:val="006139E4"/>
    <w:rsid w:val="006140EA"/>
    <w:rsid w:val="0062035D"/>
    <w:rsid w:val="00621FC6"/>
    <w:rsid w:val="00634A71"/>
    <w:rsid w:val="00637D66"/>
    <w:rsid w:val="00653C1D"/>
    <w:rsid w:val="006633B1"/>
    <w:rsid w:val="006643E6"/>
    <w:rsid w:val="006724E0"/>
    <w:rsid w:val="0067262F"/>
    <w:rsid w:val="00672656"/>
    <w:rsid w:val="00681DAC"/>
    <w:rsid w:val="00687754"/>
    <w:rsid w:val="006879FB"/>
    <w:rsid w:val="006962D4"/>
    <w:rsid w:val="006972E4"/>
    <w:rsid w:val="006A2BB7"/>
    <w:rsid w:val="006A3ABD"/>
    <w:rsid w:val="006B0E79"/>
    <w:rsid w:val="006B11AF"/>
    <w:rsid w:val="006B2215"/>
    <w:rsid w:val="006B2B32"/>
    <w:rsid w:val="006B6A92"/>
    <w:rsid w:val="006C03BF"/>
    <w:rsid w:val="006D149D"/>
    <w:rsid w:val="006D4A08"/>
    <w:rsid w:val="006D7257"/>
    <w:rsid w:val="006E4BD9"/>
    <w:rsid w:val="006E5DF8"/>
    <w:rsid w:val="006E7C9A"/>
    <w:rsid w:val="006F0538"/>
    <w:rsid w:val="006F1808"/>
    <w:rsid w:val="006F6227"/>
    <w:rsid w:val="006F7D20"/>
    <w:rsid w:val="007022D8"/>
    <w:rsid w:val="00710420"/>
    <w:rsid w:val="0071431D"/>
    <w:rsid w:val="00715DF4"/>
    <w:rsid w:val="00716EC3"/>
    <w:rsid w:val="00735B55"/>
    <w:rsid w:val="00736DD4"/>
    <w:rsid w:val="00740046"/>
    <w:rsid w:val="0074505A"/>
    <w:rsid w:val="007450A9"/>
    <w:rsid w:val="00747C80"/>
    <w:rsid w:val="00753E84"/>
    <w:rsid w:val="0075712C"/>
    <w:rsid w:val="00757EF3"/>
    <w:rsid w:val="007600F5"/>
    <w:rsid w:val="00761A6D"/>
    <w:rsid w:val="007654E5"/>
    <w:rsid w:val="00773B4D"/>
    <w:rsid w:val="0077515B"/>
    <w:rsid w:val="00782639"/>
    <w:rsid w:val="007A7011"/>
    <w:rsid w:val="007B4F1E"/>
    <w:rsid w:val="007B5800"/>
    <w:rsid w:val="007B7A4D"/>
    <w:rsid w:val="007C2D1E"/>
    <w:rsid w:val="007C61E6"/>
    <w:rsid w:val="007D31F5"/>
    <w:rsid w:val="007E30A0"/>
    <w:rsid w:val="007E3BDC"/>
    <w:rsid w:val="007E3F32"/>
    <w:rsid w:val="007E42E5"/>
    <w:rsid w:val="007F31EA"/>
    <w:rsid w:val="007F7D61"/>
    <w:rsid w:val="00804636"/>
    <w:rsid w:val="008264DB"/>
    <w:rsid w:val="00837874"/>
    <w:rsid w:val="00843A04"/>
    <w:rsid w:val="00844EC4"/>
    <w:rsid w:val="00847735"/>
    <w:rsid w:val="008639C4"/>
    <w:rsid w:val="00864DB4"/>
    <w:rsid w:val="00873563"/>
    <w:rsid w:val="0088235A"/>
    <w:rsid w:val="00891296"/>
    <w:rsid w:val="008947C4"/>
    <w:rsid w:val="00894FC5"/>
    <w:rsid w:val="008A68A5"/>
    <w:rsid w:val="008B2FCD"/>
    <w:rsid w:val="008B3D44"/>
    <w:rsid w:val="008B74BA"/>
    <w:rsid w:val="008C6EAE"/>
    <w:rsid w:val="008D1B4E"/>
    <w:rsid w:val="008E3490"/>
    <w:rsid w:val="008E359D"/>
    <w:rsid w:val="008E4117"/>
    <w:rsid w:val="008F3CC1"/>
    <w:rsid w:val="00900410"/>
    <w:rsid w:val="009004C5"/>
    <w:rsid w:val="00902AB7"/>
    <w:rsid w:val="00913051"/>
    <w:rsid w:val="00943E12"/>
    <w:rsid w:val="00945220"/>
    <w:rsid w:val="009576AA"/>
    <w:rsid w:val="009656FE"/>
    <w:rsid w:val="00967411"/>
    <w:rsid w:val="00970F17"/>
    <w:rsid w:val="00977B26"/>
    <w:rsid w:val="00981412"/>
    <w:rsid w:val="009A34C7"/>
    <w:rsid w:val="009A396C"/>
    <w:rsid w:val="009B05B1"/>
    <w:rsid w:val="009B2C0E"/>
    <w:rsid w:val="009B4B9E"/>
    <w:rsid w:val="009C27DA"/>
    <w:rsid w:val="009C48A5"/>
    <w:rsid w:val="009D2E53"/>
    <w:rsid w:val="009E021E"/>
    <w:rsid w:val="009E0CDC"/>
    <w:rsid w:val="009E1538"/>
    <w:rsid w:val="009E4F0F"/>
    <w:rsid w:val="009F7237"/>
    <w:rsid w:val="00A00A5C"/>
    <w:rsid w:val="00A04B7D"/>
    <w:rsid w:val="00A27960"/>
    <w:rsid w:val="00A314F3"/>
    <w:rsid w:val="00A47950"/>
    <w:rsid w:val="00A50F04"/>
    <w:rsid w:val="00A5365F"/>
    <w:rsid w:val="00A54738"/>
    <w:rsid w:val="00A556BA"/>
    <w:rsid w:val="00A6002F"/>
    <w:rsid w:val="00A63B43"/>
    <w:rsid w:val="00A72529"/>
    <w:rsid w:val="00A73049"/>
    <w:rsid w:val="00A74248"/>
    <w:rsid w:val="00A77C7C"/>
    <w:rsid w:val="00A8513E"/>
    <w:rsid w:val="00A85DAB"/>
    <w:rsid w:val="00AA10C2"/>
    <w:rsid w:val="00AB0BDD"/>
    <w:rsid w:val="00AB1891"/>
    <w:rsid w:val="00AB74ED"/>
    <w:rsid w:val="00AC7326"/>
    <w:rsid w:val="00AD265A"/>
    <w:rsid w:val="00AD5CD2"/>
    <w:rsid w:val="00AE52BE"/>
    <w:rsid w:val="00AE6EFE"/>
    <w:rsid w:val="00AF1423"/>
    <w:rsid w:val="00AF57C6"/>
    <w:rsid w:val="00AF7472"/>
    <w:rsid w:val="00B00133"/>
    <w:rsid w:val="00B0441F"/>
    <w:rsid w:val="00B153DB"/>
    <w:rsid w:val="00B16159"/>
    <w:rsid w:val="00B25E06"/>
    <w:rsid w:val="00B33179"/>
    <w:rsid w:val="00B34D35"/>
    <w:rsid w:val="00B403A2"/>
    <w:rsid w:val="00B41549"/>
    <w:rsid w:val="00B44376"/>
    <w:rsid w:val="00B53CA0"/>
    <w:rsid w:val="00B54DA6"/>
    <w:rsid w:val="00B57B25"/>
    <w:rsid w:val="00B60A98"/>
    <w:rsid w:val="00B87230"/>
    <w:rsid w:val="00B9296C"/>
    <w:rsid w:val="00B939C0"/>
    <w:rsid w:val="00B94923"/>
    <w:rsid w:val="00BA55DD"/>
    <w:rsid w:val="00BB1583"/>
    <w:rsid w:val="00BB246C"/>
    <w:rsid w:val="00BB3032"/>
    <w:rsid w:val="00BB3A05"/>
    <w:rsid w:val="00BB783C"/>
    <w:rsid w:val="00BC0A7E"/>
    <w:rsid w:val="00BF63C5"/>
    <w:rsid w:val="00C01BF8"/>
    <w:rsid w:val="00C20917"/>
    <w:rsid w:val="00C235C0"/>
    <w:rsid w:val="00C25BCD"/>
    <w:rsid w:val="00C36E56"/>
    <w:rsid w:val="00C454E8"/>
    <w:rsid w:val="00C52C40"/>
    <w:rsid w:val="00C6473A"/>
    <w:rsid w:val="00C73A4D"/>
    <w:rsid w:val="00C760FA"/>
    <w:rsid w:val="00C87807"/>
    <w:rsid w:val="00C964FC"/>
    <w:rsid w:val="00CA6462"/>
    <w:rsid w:val="00CA6FE3"/>
    <w:rsid w:val="00CB047B"/>
    <w:rsid w:val="00CB438E"/>
    <w:rsid w:val="00CB7B0A"/>
    <w:rsid w:val="00CC0040"/>
    <w:rsid w:val="00CC1C50"/>
    <w:rsid w:val="00CC2471"/>
    <w:rsid w:val="00CC5393"/>
    <w:rsid w:val="00CD0829"/>
    <w:rsid w:val="00CD4C5E"/>
    <w:rsid w:val="00CE77B5"/>
    <w:rsid w:val="00CF2AD9"/>
    <w:rsid w:val="00CF2FDD"/>
    <w:rsid w:val="00CF6929"/>
    <w:rsid w:val="00D044D2"/>
    <w:rsid w:val="00D05DEE"/>
    <w:rsid w:val="00D10C7A"/>
    <w:rsid w:val="00D14ACD"/>
    <w:rsid w:val="00D1744D"/>
    <w:rsid w:val="00D218DD"/>
    <w:rsid w:val="00D25A0E"/>
    <w:rsid w:val="00D319C4"/>
    <w:rsid w:val="00D36611"/>
    <w:rsid w:val="00D377AB"/>
    <w:rsid w:val="00D45B2B"/>
    <w:rsid w:val="00D4609F"/>
    <w:rsid w:val="00D47C05"/>
    <w:rsid w:val="00D5194D"/>
    <w:rsid w:val="00D527C6"/>
    <w:rsid w:val="00D5608D"/>
    <w:rsid w:val="00D568C3"/>
    <w:rsid w:val="00D60C8F"/>
    <w:rsid w:val="00D62E68"/>
    <w:rsid w:val="00D644D1"/>
    <w:rsid w:val="00D6667D"/>
    <w:rsid w:val="00D66AF8"/>
    <w:rsid w:val="00D70CBD"/>
    <w:rsid w:val="00D70FD0"/>
    <w:rsid w:val="00D85753"/>
    <w:rsid w:val="00D85FA9"/>
    <w:rsid w:val="00D95EE3"/>
    <w:rsid w:val="00DA2AEC"/>
    <w:rsid w:val="00DA69BB"/>
    <w:rsid w:val="00DB2F2D"/>
    <w:rsid w:val="00DB6019"/>
    <w:rsid w:val="00DB7B1B"/>
    <w:rsid w:val="00DC46DE"/>
    <w:rsid w:val="00DC5948"/>
    <w:rsid w:val="00DC6641"/>
    <w:rsid w:val="00DC6EB4"/>
    <w:rsid w:val="00DC7E2D"/>
    <w:rsid w:val="00DD26F2"/>
    <w:rsid w:val="00DD70CA"/>
    <w:rsid w:val="00DF60A1"/>
    <w:rsid w:val="00E056D4"/>
    <w:rsid w:val="00E12999"/>
    <w:rsid w:val="00E14567"/>
    <w:rsid w:val="00E17388"/>
    <w:rsid w:val="00E20F6A"/>
    <w:rsid w:val="00E21C37"/>
    <w:rsid w:val="00E22106"/>
    <w:rsid w:val="00E24248"/>
    <w:rsid w:val="00E34D80"/>
    <w:rsid w:val="00E40E96"/>
    <w:rsid w:val="00E460CC"/>
    <w:rsid w:val="00E526C7"/>
    <w:rsid w:val="00E64A6A"/>
    <w:rsid w:val="00E72A82"/>
    <w:rsid w:val="00E76D65"/>
    <w:rsid w:val="00E82402"/>
    <w:rsid w:val="00E83073"/>
    <w:rsid w:val="00E83D0D"/>
    <w:rsid w:val="00E90B62"/>
    <w:rsid w:val="00E93051"/>
    <w:rsid w:val="00E95AD9"/>
    <w:rsid w:val="00E97D83"/>
    <w:rsid w:val="00EA43A9"/>
    <w:rsid w:val="00EB1CE2"/>
    <w:rsid w:val="00EB329F"/>
    <w:rsid w:val="00EC4871"/>
    <w:rsid w:val="00EC50C3"/>
    <w:rsid w:val="00ED171E"/>
    <w:rsid w:val="00ED6581"/>
    <w:rsid w:val="00EE14BC"/>
    <w:rsid w:val="00EF163D"/>
    <w:rsid w:val="00EF182E"/>
    <w:rsid w:val="00F034F0"/>
    <w:rsid w:val="00F03BDD"/>
    <w:rsid w:val="00F106E5"/>
    <w:rsid w:val="00F14E83"/>
    <w:rsid w:val="00F227D0"/>
    <w:rsid w:val="00F243E3"/>
    <w:rsid w:val="00F257E5"/>
    <w:rsid w:val="00F26D4D"/>
    <w:rsid w:val="00F317FF"/>
    <w:rsid w:val="00F34278"/>
    <w:rsid w:val="00F43837"/>
    <w:rsid w:val="00F50C54"/>
    <w:rsid w:val="00F5402B"/>
    <w:rsid w:val="00F54522"/>
    <w:rsid w:val="00F550FF"/>
    <w:rsid w:val="00F6048A"/>
    <w:rsid w:val="00F70A85"/>
    <w:rsid w:val="00F90DCD"/>
    <w:rsid w:val="00FA042F"/>
    <w:rsid w:val="00FA092D"/>
    <w:rsid w:val="00FA12A3"/>
    <w:rsid w:val="00FC417D"/>
    <w:rsid w:val="00FC685A"/>
    <w:rsid w:val="00FC79AC"/>
    <w:rsid w:val="00FD1183"/>
    <w:rsid w:val="00FD5A65"/>
    <w:rsid w:val="00FD7C6D"/>
    <w:rsid w:val="00FE02DD"/>
    <w:rsid w:val="00FE5A2D"/>
    <w:rsid w:val="00FF43A0"/>
    <w:rsid w:val="00FF50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artonnavex.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roductsupport@sparto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345A0-A44D-4A86-B951-8E7A05D5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3134</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Wheatley</cp:lastModifiedBy>
  <cp:revision>23</cp:revision>
  <cp:lastPrinted>2013-04-02T12:43:00Z</cp:lastPrinted>
  <dcterms:created xsi:type="dcterms:W3CDTF">2015-01-05T19:12:00Z</dcterms:created>
  <dcterms:modified xsi:type="dcterms:W3CDTF">2015-01-30T19:11:00Z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