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D23ADB">
      <w:pPr>
        <w:rPr>
          <w:rFonts w:hint="default" w:ascii="Calibri" w:hAnsi="Calibri" w:eastAsia="Segoe UI"/>
          <w:i w:val="0"/>
          <w:iCs w:val="0"/>
          <w:caps w:val="0"/>
          <w:spacing w:val="0"/>
          <w:sz w:val="36"/>
          <w:szCs w:val="36"/>
          <w:lang w:val="en-US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36"/>
          <w:szCs w:val="36"/>
          <w:lang w:val="en-US"/>
        </w:rPr>
        <w:t>Task 3: Dataset Preparation for Fine-Tuning</w:t>
      </w:r>
    </w:p>
    <w:p w14:paraId="6109A60E">
      <w:pPr>
        <w:rPr>
          <w:rFonts w:hint="default" w:ascii="Calibri" w:hAnsi="Calibri" w:eastAsia="Segoe UI"/>
          <w:i w:val="0"/>
          <w:iCs w:val="0"/>
          <w:caps w:val="0"/>
          <w:spacing w:val="0"/>
          <w:sz w:val="36"/>
          <w:szCs w:val="36"/>
          <w:lang w:val="en-US"/>
        </w:rPr>
      </w:pPr>
    </w:p>
    <w:p w14:paraId="12AD46FE">
      <w:pPr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20"/>
          <w:szCs w:val="20"/>
          <w:lang w:val="en-US"/>
        </w:rPr>
        <w:t>Introduction:-</w:t>
      </w:r>
    </w:p>
    <w:p w14:paraId="4C58C0F8">
      <w:pPr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191E870D">
      <w:pPr>
        <w:rPr>
          <w:rFonts w:hint="default" w:ascii="Calibri" w:hAnsi="Calibri" w:eastAsia="Segoe UI"/>
          <w:i w:val="0"/>
          <w:iCs w:val="0"/>
          <w:caps w:val="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0"/>
          <w:szCs w:val="20"/>
          <w:lang w:val="en-US"/>
        </w:rPr>
        <w:t>Dataset preparation is a critical step in the machine learning pipeline, particularly for fine-tuning AI models. High-quality datasets ensure that models learn effectively and perform well in real-world applications. This document outlines techniques for developing and refining datasets, along with a comparison of various language model fine-tuning approaches.</w:t>
      </w:r>
    </w:p>
    <w:p w14:paraId="5BEB6733">
      <w:pPr>
        <w:rPr>
          <w:rFonts w:hint="default" w:ascii="Calibri" w:hAnsi="Calibri" w:eastAsia="Segoe UI"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2D91896A">
      <w:pPr>
        <w:rPr>
          <w:rFonts w:hint="default" w:ascii="Calibri" w:hAnsi="Calibri" w:eastAsia="Segoe UI"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5F6D5E1A">
      <w:pPr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32"/>
          <w:szCs w:val="32"/>
          <w:lang w:val="en-US"/>
        </w:rPr>
        <w:t>Techniques for Developing and Refining Datasets</w:t>
      </w:r>
    </w:p>
    <w:p w14:paraId="43F7638C">
      <w:pPr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</w:p>
    <w:p w14:paraId="16694EBE">
      <w:pPr>
        <w:numPr>
          <w:ilvl w:val="0"/>
          <w:numId w:val="1"/>
        </w:numPr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20"/>
          <w:szCs w:val="20"/>
          <w:lang w:val="en-US"/>
        </w:rPr>
        <w:t>Data Collection:-</w:t>
      </w:r>
    </w:p>
    <w:p w14:paraId="456C7EB9">
      <w:pPr>
        <w:numPr>
          <w:ilvl w:val="0"/>
          <w:numId w:val="0"/>
        </w:numPr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780868C6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20"/>
          <w:szCs w:val="20"/>
          <w:lang w:val="en-US"/>
        </w:rPr>
        <w:t>Diverse Sources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  <w:t>: Gather data from multiple sources such as databases, APIs, and web scraping to ensure diversity and representativeness. This helps in building robust models that generalize well to various inputs.</w:t>
      </w:r>
    </w:p>
    <w:p w14:paraId="09D72048">
      <w:pPr>
        <w:numPr>
          <w:ilvl w:val="0"/>
          <w:numId w:val="0"/>
        </w:numPr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786730C4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20"/>
          <w:szCs w:val="20"/>
          <w:lang w:val="en-US"/>
        </w:rPr>
        <w:t>Relevance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  <w:t>: Focus on collecting data that is directly relevant to the specific tasks the model will perform. Irrelevant data can lead to poor model performance.</w:t>
      </w:r>
    </w:p>
    <w:p w14:paraId="70D391DE">
      <w:pPr>
        <w:numPr>
          <w:ilvl w:val="0"/>
          <w:numId w:val="0"/>
        </w:numPr>
        <w:ind w:left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6E2382E1">
      <w:pPr>
        <w:numPr>
          <w:ilvl w:val="0"/>
          <w:numId w:val="0"/>
        </w:numPr>
        <w:ind w:left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1D090253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20"/>
          <w:szCs w:val="20"/>
          <w:lang w:val="en-US"/>
        </w:rPr>
        <w:t>Data Cleaning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  <w:t>:-</w:t>
      </w:r>
    </w:p>
    <w:p w14:paraId="23ECF246">
      <w:pPr>
        <w:numPr>
          <w:ilvl w:val="0"/>
          <w:numId w:val="0"/>
        </w:numPr>
        <w:ind w:left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252F7204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  <w:t>Handling Inconsistencies: Remove duplicates, correct errors, and standardize formats to ensure data integrity. Cleaning data prevents skewed analysis and improves model reliability.</w:t>
      </w:r>
    </w:p>
    <w:p w14:paraId="20F822EA">
      <w:pPr>
        <w:numPr>
          <w:ilvl w:val="0"/>
          <w:numId w:val="0"/>
        </w:numPr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7B7121DC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  <w:t>Dealing with Missing Values: Use techniques like imputation or deletion to address missing data points. This is crucial as uncleaned data can produce incorrect outputs.</w:t>
      </w:r>
    </w:p>
    <w:p w14:paraId="47D154B4">
      <w:pPr>
        <w:numPr>
          <w:ilvl w:val="0"/>
          <w:numId w:val="0"/>
        </w:numPr>
        <w:ind w:left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75553808">
      <w:pPr>
        <w:numPr>
          <w:ilvl w:val="0"/>
          <w:numId w:val="0"/>
        </w:numPr>
        <w:ind w:left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6D2F48D4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20"/>
          <w:szCs w:val="20"/>
          <w:lang w:val="en-US"/>
        </w:rPr>
        <w:t>Data Transformation:-</w:t>
      </w:r>
    </w:p>
    <w:p w14:paraId="796631ED">
      <w:pPr>
        <w:numPr>
          <w:ilvl w:val="0"/>
          <w:numId w:val="0"/>
        </w:numPr>
        <w:ind w:leftChars="0"/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30EB28F8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  <w:t>Normalization: Transform numerical values to a common scale, which helps in enhancing model performance, especially for algorithms sensitive to input ranges.</w:t>
      </w:r>
    </w:p>
    <w:p w14:paraId="1181617A">
      <w:pPr>
        <w:numPr>
          <w:ilvl w:val="0"/>
          <w:numId w:val="0"/>
        </w:numPr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7668C217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  <w:t>Encoding Categorical Variables: Convert categorical variables into numerical formats (e.g., one-hot encoding) to make them suitable for machine learning algorithms.</w:t>
      </w:r>
    </w:p>
    <w:p w14:paraId="7035188C">
      <w:pPr>
        <w:numPr>
          <w:ilvl w:val="0"/>
          <w:numId w:val="0"/>
        </w:numPr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1074A4C1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20"/>
          <w:szCs w:val="20"/>
          <w:lang w:val="en-US"/>
        </w:rPr>
        <w:t>Data Validation:-</w:t>
      </w:r>
    </w:p>
    <w:p w14:paraId="724DF1A0">
      <w:pPr>
        <w:numPr>
          <w:ilvl w:val="0"/>
          <w:numId w:val="0"/>
        </w:numPr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57C13C1E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  <w:t>Automated Checks: Implement automated validation processes to ensure ongoing data quality. This includes checks for completeness, consistency, and accuracy.</w:t>
      </w:r>
    </w:p>
    <w:p w14:paraId="165EC627">
      <w:pPr>
        <w:numPr>
          <w:ilvl w:val="0"/>
          <w:numId w:val="0"/>
        </w:numPr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79A95E23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  <w:t>Monitoring Data Drift: Continuously monitor the dataset for changes in distribution over time, which can affect model performance. Adjustments should be made as necessary to maintain accuracy.</w:t>
      </w:r>
      <w:bookmarkStart w:id="0" w:name="_GoBack"/>
      <w:bookmarkEnd w:id="0"/>
    </w:p>
    <w:p w14:paraId="0BBE394B">
      <w:pPr>
        <w:numPr>
          <w:ilvl w:val="0"/>
          <w:numId w:val="0"/>
        </w:numPr>
        <w:ind w:left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7CB54E78">
      <w:pPr>
        <w:numPr>
          <w:ilvl w:val="0"/>
          <w:numId w:val="0"/>
        </w:numPr>
        <w:rPr>
          <w:rFonts w:hint="default" w:ascii="Calibri" w:hAnsi="Calibri" w:eastAsia="Segoe UI"/>
          <w:b w:val="0"/>
          <w:bCs w:val="0"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0CC8DD21">
      <w:pPr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</w:p>
    <w:p w14:paraId="4EB1BAD7">
      <w:pPr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  <w:r>
        <w:drawing>
          <wp:inline distT="0" distB="0" distL="114300" distR="114300">
            <wp:extent cx="5269865" cy="33489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597E3">
      <w:pPr>
        <w:rPr>
          <w:rFonts w:hint="default" w:ascii="Calibri" w:hAnsi="Calibri" w:eastAsia="Segoe UI"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0B200CAD">
      <w:pPr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20"/>
          <w:szCs w:val="20"/>
          <w:lang w:val="en-US"/>
        </w:rPr>
        <w:t>Preferred Method:-</w:t>
      </w:r>
    </w:p>
    <w:p w14:paraId="0A135714">
      <w:pPr>
        <w:rPr>
          <w:rFonts w:hint="default" w:ascii="Calibri" w:hAnsi="Calibri" w:eastAsia="Segoe UI"/>
          <w:b/>
          <w:bCs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685297DF">
      <w:pPr>
        <w:rPr>
          <w:rFonts w:hint="default" w:ascii="Calibri" w:hAnsi="Calibri" w:eastAsia="Segoe UI"/>
          <w:i w:val="0"/>
          <w:iCs w:val="0"/>
          <w:caps w:val="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i w:val="0"/>
          <w:iCs w:val="0"/>
          <w:caps w:val="0"/>
          <w:spacing w:val="0"/>
          <w:sz w:val="20"/>
          <w:szCs w:val="20"/>
          <w:lang w:val="en-US"/>
        </w:rPr>
        <w:t>Among these approaches, Adapter Layers are often preferred due to their balance between efficiency and effectiveness. They allow for task-specific fine-tuning without the need for extensive computational resources or large datasets while preserving the foundational knowledge of the pre-trained model.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80239"/>
    <w:multiLevelType w:val="singleLevel"/>
    <w:tmpl w:val="9A580239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0"/>
        <w:szCs w:val="20"/>
      </w:rPr>
    </w:lvl>
  </w:abstractNum>
  <w:abstractNum w:abstractNumId="1">
    <w:nsid w:val="D1613BA5"/>
    <w:multiLevelType w:val="singleLevel"/>
    <w:tmpl w:val="D1613B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2">
    <w:nsid w:val="D72BBAF2"/>
    <w:multiLevelType w:val="singleLevel"/>
    <w:tmpl w:val="D72BBA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A2591C9"/>
    <w:multiLevelType w:val="singleLevel"/>
    <w:tmpl w:val="EA2591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1563F"/>
    <w:rsid w:val="5A5C55FF"/>
    <w:rsid w:val="6731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2024-12-30T04:22:00Z</dcterms:created>
  <dc:creator>VAIBHAV SHARMA</dc:creator>
  <cp:lastModifiedBy>WPS_1694936686</cp:lastModifiedBy>
  <dcterms:modified xsi:type="dcterms:W3CDTF">2024-12-30T04:36:46Z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49B84B1760B54D41B5A5D9F2050393E6_11</vt:lpwstr>
  </property>
</Properties>
</file>