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17A8" w14:textId="77777777" w:rsidR="00A13D0A" w:rsidRPr="00A13D0A" w:rsidRDefault="00A13D0A" w:rsidP="00A13D0A">
      <w:pPr>
        <w:rPr>
          <w:b/>
          <w:bCs/>
        </w:rPr>
      </w:pPr>
      <w:r w:rsidRPr="00A13D0A">
        <w:rPr>
          <w:b/>
          <w:bCs/>
        </w:rPr>
        <w:t>Rotary Parking System</w:t>
      </w:r>
    </w:p>
    <w:p w14:paraId="6051508F" w14:textId="77777777" w:rsidR="00A13D0A" w:rsidRPr="00A13D0A" w:rsidRDefault="00A13D0A" w:rsidP="00A13D0A">
      <w:r w:rsidRPr="00A13D0A">
        <w:t xml:space="preserve">The </w:t>
      </w:r>
      <w:r w:rsidRPr="00A13D0A">
        <w:rPr>
          <w:b/>
          <w:bCs/>
        </w:rPr>
        <w:t>Rotary Parking System</w:t>
      </w:r>
      <w:r w:rsidRPr="00A13D0A">
        <w:t xml:space="preserve"> is a compact, innovative, and highly space-efficient car parking solution designed especially for areas with </w:t>
      </w:r>
      <w:r w:rsidRPr="00A13D0A">
        <w:rPr>
          <w:b/>
          <w:bCs/>
        </w:rPr>
        <w:t>limited ground space and high parking demand</w:t>
      </w:r>
      <w:r w:rsidRPr="00A13D0A">
        <w:t xml:space="preserve">. Unlike large-scale tower parking, the rotary system uses a </w:t>
      </w:r>
      <w:r w:rsidRPr="00A13D0A">
        <w:rPr>
          <w:b/>
          <w:bCs/>
        </w:rPr>
        <w:t>vertical chain-driven mechanism</w:t>
      </w:r>
      <w:r w:rsidRPr="00A13D0A">
        <w:t xml:space="preserve"> to rotate vehicles in a continuous loop, much like a Ferris wheel for cars. Each vehicle is placed on a pallet (or cage) and securely held as the system rotates vertically to bring the required car to the ground-level entry/exit point.</w:t>
      </w:r>
    </w:p>
    <w:p w14:paraId="2A8C778F" w14:textId="77777777" w:rsidR="00A13D0A" w:rsidRPr="00A13D0A" w:rsidRDefault="00A13D0A" w:rsidP="00A13D0A">
      <w:r w:rsidRPr="00A13D0A">
        <w:t xml:space="preserve">This system is particularly suitable for </w:t>
      </w:r>
      <w:r w:rsidRPr="00A13D0A">
        <w:rPr>
          <w:b/>
          <w:bCs/>
        </w:rPr>
        <w:t>residential complexes, office buildings, hotels, and commercial hubs</w:t>
      </w:r>
      <w:r w:rsidRPr="00A13D0A">
        <w:t xml:space="preserve"> where available land is scarce but additional parking capacity is needed. With a </w:t>
      </w:r>
      <w:r w:rsidRPr="00A13D0A">
        <w:rPr>
          <w:b/>
          <w:bCs/>
        </w:rPr>
        <w:t>maximum capacity of up to 18 cars</w:t>
      </w:r>
      <w:r w:rsidRPr="00A13D0A">
        <w:t>, it offers an economical and reliable alternative to traditional multi-level parking structures.</w:t>
      </w:r>
    </w:p>
    <w:p w14:paraId="69D37B38" w14:textId="77777777" w:rsidR="00A13D0A" w:rsidRPr="00A13D0A" w:rsidRDefault="00A13D0A" w:rsidP="00A13D0A">
      <w:r w:rsidRPr="00A13D0A">
        <w:t xml:space="preserve">The </w:t>
      </w:r>
      <w:r w:rsidRPr="00A13D0A">
        <w:rPr>
          <w:b/>
          <w:bCs/>
        </w:rPr>
        <w:t>rotary design</w:t>
      </w:r>
      <w:r w:rsidRPr="00A13D0A">
        <w:t xml:space="preserve"> ensures faster parking and retrieval cycles, minimal land footprint, and reduced civil work compared to tower or puzzle systems. Moreover, it consumes less power, requires minimal maintenance, and can be installed in open spaces, basements, or alongside existing buildings.</w:t>
      </w:r>
    </w:p>
    <w:p w14:paraId="712AFE1D" w14:textId="77777777" w:rsidR="00A13D0A" w:rsidRPr="00A13D0A" w:rsidRDefault="00A13D0A" w:rsidP="00A13D0A">
      <w:r w:rsidRPr="00A13D0A">
        <w:pict w14:anchorId="2A6BF96E">
          <v:rect id="_x0000_i1037" style="width:0;height:1.5pt" o:hralign="center" o:hrstd="t" o:hr="t" fillcolor="#a0a0a0" stroked="f"/>
        </w:pict>
      </w:r>
    </w:p>
    <w:p w14:paraId="19639885" w14:textId="77777777" w:rsidR="00A13D0A" w:rsidRPr="00A13D0A" w:rsidRDefault="00A13D0A" w:rsidP="00A13D0A">
      <w:pPr>
        <w:rPr>
          <w:b/>
          <w:bCs/>
        </w:rPr>
      </w:pPr>
      <w:r w:rsidRPr="00A13D0A">
        <w:rPr>
          <w:b/>
          <w:bCs/>
        </w:rPr>
        <w:t>Key Features</w:t>
      </w:r>
    </w:p>
    <w:p w14:paraId="1CDEF512" w14:textId="77777777" w:rsidR="00A13D0A" w:rsidRPr="00A13D0A" w:rsidRDefault="00A13D0A" w:rsidP="00A13D0A">
      <w:pPr>
        <w:numPr>
          <w:ilvl w:val="0"/>
          <w:numId w:val="1"/>
        </w:numPr>
      </w:pPr>
      <w:r w:rsidRPr="00A13D0A">
        <w:rPr>
          <w:b/>
          <w:bCs/>
        </w:rPr>
        <w:t>Space Optimization:</w:t>
      </w:r>
      <w:r w:rsidRPr="00A13D0A">
        <w:t xml:space="preserve"> Requires only the footprint of 2 cars to park up to 16–18 vehicles.</w:t>
      </w:r>
    </w:p>
    <w:p w14:paraId="306C6358" w14:textId="77777777" w:rsidR="00A13D0A" w:rsidRPr="00A13D0A" w:rsidRDefault="00A13D0A" w:rsidP="00A13D0A">
      <w:pPr>
        <w:numPr>
          <w:ilvl w:val="0"/>
          <w:numId w:val="1"/>
        </w:numPr>
      </w:pPr>
      <w:r w:rsidRPr="00A13D0A">
        <w:rPr>
          <w:b/>
          <w:bCs/>
        </w:rPr>
        <w:t>Compact &amp; Efficient:</w:t>
      </w:r>
      <w:r w:rsidRPr="00A13D0A">
        <w:t xml:space="preserve"> Ideal for urban areas where land availability is a major constraint.</w:t>
      </w:r>
    </w:p>
    <w:p w14:paraId="492BFC76" w14:textId="77777777" w:rsidR="00A13D0A" w:rsidRPr="00A13D0A" w:rsidRDefault="00A13D0A" w:rsidP="00A13D0A">
      <w:pPr>
        <w:numPr>
          <w:ilvl w:val="0"/>
          <w:numId w:val="1"/>
        </w:numPr>
      </w:pPr>
      <w:r w:rsidRPr="00A13D0A">
        <w:rPr>
          <w:b/>
          <w:bCs/>
        </w:rPr>
        <w:t>Low Power Consumption:</w:t>
      </w:r>
      <w:r w:rsidRPr="00A13D0A">
        <w:t xml:space="preserve"> Hydraulic or motorized operation designed for energy efficiency.</w:t>
      </w:r>
    </w:p>
    <w:p w14:paraId="37811E5F" w14:textId="77777777" w:rsidR="00A13D0A" w:rsidRPr="00A13D0A" w:rsidRDefault="00A13D0A" w:rsidP="00A13D0A">
      <w:pPr>
        <w:numPr>
          <w:ilvl w:val="0"/>
          <w:numId w:val="1"/>
        </w:numPr>
      </w:pPr>
      <w:r w:rsidRPr="00A13D0A">
        <w:rPr>
          <w:b/>
          <w:bCs/>
        </w:rPr>
        <w:t>Quick Installation:</w:t>
      </w:r>
      <w:r w:rsidRPr="00A13D0A">
        <w:t xml:space="preserve"> Modular design makes setup faster compared to large-scale systems.</w:t>
      </w:r>
    </w:p>
    <w:p w14:paraId="6F7704BD" w14:textId="77777777" w:rsidR="00A13D0A" w:rsidRPr="00A13D0A" w:rsidRDefault="00A13D0A" w:rsidP="00A13D0A">
      <w:pPr>
        <w:numPr>
          <w:ilvl w:val="0"/>
          <w:numId w:val="1"/>
        </w:numPr>
      </w:pPr>
      <w:r w:rsidRPr="00A13D0A">
        <w:rPr>
          <w:b/>
          <w:bCs/>
        </w:rPr>
        <w:t>Safety Assured:</w:t>
      </w:r>
      <w:r w:rsidRPr="00A13D0A">
        <w:t xml:space="preserve"> Equipped with advanced locking systems, overload protection, and anti-drop mechanisms.</w:t>
      </w:r>
    </w:p>
    <w:p w14:paraId="43FDCBE2" w14:textId="77777777" w:rsidR="00A13D0A" w:rsidRPr="00A13D0A" w:rsidRDefault="00A13D0A" w:rsidP="00A13D0A">
      <w:pPr>
        <w:numPr>
          <w:ilvl w:val="0"/>
          <w:numId w:val="1"/>
        </w:numPr>
      </w:pPr>
      <w:r w:rsidRPr="00A13D0A">
        <w:rPr>
          <w:b/>
          <w:bCs/>
        </w:rPr>
        <w:t>Cost-Effective Solution:</w:t>
      </w:r>
      <w:r w:rsidRPr="00A13D0A">
        <w:t xml:space="preserve"> Offers maximum capacity with minimum civil construction.</w:t>
      </w:r>
    </w:p>
    <w:p w14:paraId="7A837570" w14:textId="77777777" w:rsidR="00A13D0A" w:rsidRPr="00A13D0A" w:rsidRDefault="00A13D0A" w:rsidP="00A13D0A">
      <w:r w:rsidRPr="00A13D0A">
        <w:pict w14:anchorId="0B4CC423">
          <v:rect id="_x0000_i1038" style="width:0;height:1.5pt" o:hralign="center" o:hrstd="t" o:hr="t" fillcolor="#a0a0a0" stroked="f"/>
        </w:pict>
      </w:r>
    </w:p>
    <w:p w14:paraId="203D4FD0" w14:textId="77777777" w:rsidR="00A13D0A" w:rsidRPr="00A13D0A" w:rsidRDefault="00A13D0A" w:rsidP="00A13D0A">
      <w:pPr>
        <w:rPr>
          <w:b/>
          <w:bCs/>
        </w:rPr>
      </w:pPr>
      <w:r w:rsidRPr="00A13D0A">
        <w:rPr>
          <w:b/>
          <w:bCs/>
        </w:rPr>
        <w:t xml:space="preserve">General Specifications </w:t>
      </w:r>
      <w:r w:rsidRPr="00A13D0A">
        <w:rPr>
          <w:b/>
          <w:bCs/>
          <w:i/>
          <w:iCs/>
        </w:rPr>
        <w:t>(indicative – customizable as per project requirements)</w:t>
      </w:r>
    </w:p>
    <w:p w14:paraId="6B2B976E" w14:textId="3614DD96" w:rsidR="00A13D0A" w:rsidRPr="00A13D0A" w:rsidRDefault="00A13D0A" w:rsidP="00A13D0A">
      <w:pPr>
        <w:numPr>
          <w:ilvl w:val="0"/>
          <w:numId w:val="2"/>
        </w:numPr>
      </w:pPr>
      <w:r w:rsidRPr="00A13D0A">
        <w:rPr>
          <w:b/>
          <w:bCs/>
        </w:rPr>
        <w:t>System Length:</w:t>
      </w:r>
      <w:r w:rsidRPr="00A13D0A">
        <w:t xml:space="preserve"> </w:t>
      </w:r>
      <w:r>
        <w:t>65</w:t>
      </w:r>
      <w:r w:rsidRPr="00A13D0A">
        <w:t>00 mm</w:t>
      </w:r>
    </w:p>
    <w:p w14:paraId="025D51FF" w14:textId="3F2010F2" w:rsidR="00A13D0A" w:rsidRPr="00A13D0A" w:rsidRDefault="00A13D0A" w:rsidP="00A13D0A">
      <w:pPr>
        <w:numPr>
          <w:ilvl w:val="0"/>
          <w:numId w:val="2"/>
        </w:numPr>
      </w:pPr>
      <w:r w:rsidRPr="00A13D0A">
        <w:rPr>
          <w:b/>
          <w:bCs/>
        </w:rPr>
        <w:t>System Width:</w:t>
      </w:r>
      <w:r w:rsidRPr="00A13D0A">
        <w:t xml:space="preserve"> </w:t>
      </w:r>
      <w:r>
        <w:t>52</w:t>
      </w:r>
      <w:r w:rsidRPr="00A13D0A">
        <w:t>00 mm</w:t>
      </w:r>
    </w:p>
    <w:p w14:paraId="511F6101" w14:textId="5985A413" w:rsidR="00A13D0A" w:rsidRPr="00A13D0A" w:rsidRDefault="00A13D0A" w:rsidP="00A13D0A">
      <w:pPr>
        <w:numPr>
          <w:ilvl w:val="0"/>
          <w:numId w:val="2"/>
        </w:numPr>
      </w:pPr>
      <w:r w:rsidRPr="00A13D0A">
        <w:rPr>
          <w:b/>
          <w:bCs/>
        </w:rPr>
        <w:lastRenderedPageBreak/>
        <w:t>System Height:</w:t>
      </w:r>
      <w:r w:rsidRPr="00A13D0A">
        <w:t xml:space="preserve"> </w:t>
      </w:r>
      <w:r>
        <w:t>21200</w:t>
      </w:r>
      <w:r w:rsidRPr="00A13D0A">
        <w:t xml:space="preserve"> mm </w:t>
      </w:r>
      <w:r w:rsidRPr="00A13D0A">
        <w:rPr>
          <w:i/>
          <w:iCs/>
        </w:rPr>
        <w:t>(depending on number of cars, up to 18 vehicles)</w:t>
      </w:r>
    </w:p>
    <w:p w14:paraId="3BD93424" w14:textId="15110FC6" w:rsidR="00A13D0A" w:rsidRPr="00A13D0A" w:rsidRDefault="00A13D0A" w:rsidP="00A13D0A">
      <w:pPr>
        <w:numPr>
          <w:ilvl w:val="0"/>
          <w:numId w:val="2"/>
        </w:numPr>
      </w:pPr>
      <w:r w:rsidRPr="00A13D0A">
        <w:rPr>
          <w:b/>
          <w:bCs/>
        </w:rPr>
        <w:t>Pallet Width:</w:t>
      </w:r>
      <w:r w:rsidRPr="00A13D0A">
        <w:t xml:space="preserve"> 2</w:t>
      </w:r>
      <w:r>
        <w:t>0</w:t>
      </w:r>
      <w:r w:rsidRPr="00A13D0A">
        <w:t>00 mm – 2400 mm</w:t>
      </w:r>
    </w:p>
    <w:p w14:paraId="16B20C37" w14:textId="77777777" w:rsidR="00A13D0A" w:rsidRPr="00A13D0A" w:rsidRDefault="00A13D0A" w:rsidP="00A13D0A">
      <w:pPr>
        <w:numPr>
          <w:ilvl w:val="0"/>
          <w:numId w:val="2"/>
        </w:numPr>
      </w:pPr>
      <w:r w:rsidRPr="00A13D0A">
        <w:rPr>
          <w:b/>
          <w:bCs/>
        </w:rPr>
        <w:t>Maximum Car Dimensions:</w:t>
      </w:r>
    </w:p>
    <w:p w14:paraId="478B6A3B" w14:textId="4A96E895" w:rsidR="00A13D0A" w:rsidRPr="00A13D0A" w:rsidRDefault="00A13D0A" w:rsidP="00A13D0A">
      <w:pPr>
        <w:numPr>
          <w:ilvl w:val="1"/>
          <w:numId w:val="2"/>
        </w:numPr>
      </w:pPr>
      <w:r w:rsidRPr="00A13D0A">
        <w:rPr>
          <w:b/>
          <w:bCs/>
        </w:rPr>
        <w:t>Car Length:</w:t>
      </w:r>
      <w:r w:rsidRPr="00A13D0A">
        <w:t xml:space="preserve"> up to 5000 mm</w:t>
      </w:r>
    </w:p>
    <w:p w14:paraId="4A772184" w14:textId="1A658B2D" w:rsidR="00A13D0A" w:rsidRPr="00A13D0A" w:rsidRDefault="00A13D0A" w:rsidP="00A13D0A">
      <w:pPr>
        <w:numPr>
          <w:ilvl w:val="1"/>
          <w:numId w:val="2"/>
        </w:numPr>
      </w:pPr>
      <w:r w:rsidRPr="00A13D0A">
        <w:rPr>
          <w:b/>
          <w:bCs/>
        </w:rPr>
        <w:t>Car Width:</w:t>
      </w:r>
      <w:r w:rsidRPr="00A13D0A">
        <w:t xml:space="preserve"> up to </w:t>
      </w:r>
      <w:r>
        <w:t>2000 mm</w:t>
      </w:r>
    </w:p>
    <w:p w14:paraId="574D94C0" w14:textId="3B7553A7" w:rsidR="00A13D0A" w:rsidRPr="00A13D0A" w:rsidRDefault="00A13D0A" w:rsidP="00A13D0A">
      <w:pPr>
        <w:numPr>
          <w:ilvl w:val="1"/>
          <w:numId w:val="2"/>
        </w:numPr>
      </w:pPr>
      <w:r w:rsidRPr="00A13D0A">
        <w:rPr>
          <w:b/>
          <w:bCs/>
        </w:rPr>
        <w:t>Car Height:</w:t>
      </w:r>
      <w:r w:rsidRPr="00A13D0A">
        <w:t xml:space="preserve"> up to 1650 mm *(standard) / 2000 mm </w:t>
      </w:r>
      <w:r w:rsidRPr="00A13D0A">
        <w:rPr>
          <w:i/>
          <w:iCs/>
        </w:rPr>
        <w:t>(SUV variant)</w:t>
      </w:r>
    </w:p>
    <w:p w14:paraId="565074BF" w14:textId="1F16F2D4" w:rsidR="00A13D0A" w:rsidRPr="00A13D0A" w:rsidRDefault="00A13D0A" w:rsidP="00A13D0A">
      <w:pPr>
        <w:numPr>
          <w:ilvl w:val="1"/>
          <w:numId w:val="2"/>
        </w:numPr>
      </w:pPr>
      <w:r w:rsidRPr="00A13D0A">
        <w:rPr>
          <w:b/>
          <w:bCs/>
        </w:rPr>
        <w:t>Car Weight:</w:t>
      </w:r>
      <w:r w:rsidRPr="00A13D0A">
        <w:t xml:space="preserve"> up to 2500 kg</w:t>
      </w:r>
    </w:p>
    <w:p w14:paraId="11ABFDE6" w14:textId="77777777" w:rsidR="00165D80" w:rsidRPr="00A13D0A" w:rsidRDefault="00165D80" w:rsidP="00A13D0A"/>
    <w:sectPr w:rsidR="00165D80" w:rsidRPr="00A13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3677"/>
    <w:multiLevelType w:val="multilevel"/>
    <w:tmpl w:val="621AF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21621"/>
    <w:multiLevelType w:val="multilevel"/>
    <w:tmpl w:val="3C5A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593635">
    <w:abstractNumId w:val="1"/>
  </w:num>
  <w:num w:numId="2" w16cid:durableId="74202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0A"/>
    <w:rsid w:val="00165D80"/>
    <w:rsid w:val="00352609"/>
    <w:rsid w:val="00417751"/>
    <w:rsid w:val="00A13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5EF7"/>
  <w15:chartTrackingRefBased/>
  <w15:docId w15:val="{7995C213-1485-431A-9326-F69BA8A0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D0A"/>
    <w:rPr>
      <w:rFonts w:eastAsiaTheme="majorEastAsia" w:cstheme="majorBidi"/>
      <w:color w:val="272727" w:themeColor="text1" w:themeTint="D8"/>
    </w:rPr>
  </w:style>
  <w:style w:type="paragraph" w:styleId="Title">
    <w:name w:val="Title"/>
    <w:basedOn w:val="Normal"/>
    <w:next w:val="Normal"/>
    <w:link w:val="TitleChar"/>
    <w:uiPriority w:val="10"/>
    <w:qFormat/>
    <w:rsid w:val="00A13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D0A"/>
    <w:pPr>
      <w:spacing w:before="160"/>
      <w:jc w:val="center"/>
    </w:pPr>
    <w:rPr>
      <w:i/>
      <w:iCs/>
      <w:color w:val="404040" w:themeColor="text1" w:themeTint="BF"/>
    </w:rPr>
  </w:style>
  <w:style w:type="character" w:customStyle="1" w:styleId="QuoteChar">
    <w:name w:val="Quote Char"/>
    <w:basedOn w:val="DefaultParagraphFont"/>
    <w:link w:val="Quote"/>
    <w:uiPriority w:val="29"/>
    <w:rsid w:val="00A13D0A"/>
    <w:rPr>
      <w:i/>
      <w:iCs/>
      <w:color w:val="404040" w:themeColor="text1" w:themeTint="BF"/>
    </w:rPr>
  </w:style>
  <w:style w:type="paragraph" w:styleId="ListParagraph">
    <w:name w:val="List Paragraph"/>
    <w:basedOn w:val="Normal"/>
    <w:uiPriority w:val="34"/>
    <w:qFormat/>
    <w:rsid w:val="00A13D0A"/>
    <w:pPr>
      <w:ind w:left="720"/>
      <w:contextualSpacing/>
    </w:pPr>
  </w:style>
  <w:style w:type="character" w:styleId="IntenseEmphasis">
    <w:name w:val="Intense Emphasis"/>
    <w:basedOn w:val="DefaultParagraphFont"/>
    <w:uiPriority w:val="21"/>
    <w:qFormat/>
    <w:rsid w:val="00A13D0A"/>
    <w:rPr>
      <w:i/>
      <w:iCs/>
      <w:color w:val="0F4761" w:themeColor="accent1" w:themeShade="BF"/>
    </w:rPr>
  </w:style>
  <w:style w:type="paragraph" w:styleId="IntenseQuote">
    <w:name w:val="Intense Quote"/>
    <w:basedOn w:val="Normal"/>
    <w:next w:val="Normal"/>
    <w:link w:val="IntenseQuoteChar"/>
    <w:uiPriority w:val="30"/>
    <w:qFormat/>
    <w:rsid w:val="00A13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D0A"/>
    <w:rPr>
      <w:i/>
      <w:iCs/>
      <w:color w:val="0F4761" w:themeColor="accent1" w:themeShade="BF"/>
    </w:rPr>
  </w:style>
  <w:style w:type="character" w:styleId="IntenseReference">
    <w:name w:val="Intense Reference"/>
    <w:basedOn w:val="DefaultParagraphFont"/>
    <w:uiPriority w:val="32"/>
    <w:qFormat/>
    <w:rsid w:val="00A13D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saurabhkale09@outlook.com</dc:creator>
  <cp:keywords/>
  <dc:description/>
  <cp:lastModifiedBy>saurabhkale09@outlook.com</cp:lastModifiedBy>
  <cp:revision>1</cp:revision>
  <dcterms:created xsi:type="dcterms:W3CDTF">2025-09-11T10:02:00Z</dcterms:created>
  <dcterms:modified xsi:type="dcterms:W3CDTF">2025-09-11T10:05:00Z</dcterms:modified>
</cp:coreProperties>
</file>