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730C" w14:textId="77777777" w:rsidR="000B2950" w:rsidRPr="000B2950" w:rsidRDefault="000B2950" w:rsidP="000B2950">
      <w:pPr>
        <w:rPr>
          <w:b/>
          <w:bCs/>
        </w:rPr>
      </w:pPr>
      <w:r w:rsidRPr="000B2950">
        <w:rPr>
          <w:b/>
          <w:bCs/>
        </w:rPr>
        <w:t>Shuttle / Cart Parking System</w:t>
      </w:r>
    </w:p>
    <w:p w14:paraId="570B3D9E" w14:textId="77777777" w:rsidR="000B2950" w:rsidRPr="000B2950" w:rsidRDefault="000B2950" w:rsidP="000B2950">
      <w:r w:rsidRPr="000B2950">
        <w:t xml:space="preserve">The </w:t>
      </w:r>
      <w:r w:rsidRPr="000B2950">
        <w:rPr>
          <w:b/>
          <w:bCs/>
        </w:rPr>
        <w:t>Shuttle or Cart Parking System</w:t>
      </w:r>
      <w:r w:rsidRPr="000B2950">
        <w:t xml:space="preserve"> is an advanced pallet-based automated parking solution that combines the benefits of </w:t>
      </w:r>
      <w:r w:rsidRPr="000B2950">
        <w:rPr>
          <w:b/>
          <w:bCs/>
        </w:rPr>
        <w:t>elevator lifting and shuttle transfer</w:t>
      </w:r>
      <w:r w:rsidRPr="000B2950">
        <w:t xml:space="preserve"> for highly efficient vehicle storage and retrieval. Unlike conventional stack or puzzle systems, this design allows vehicles to be moved </w:t>
      </w:r>
      <w:r w:rsidRPr="000B2950">
        <w:rPr>
          <w:b/>
          <w:bCs/>
        </w:rPr>
        <w:t>vertically and horizontally at the same time</w:t>
      </w:r>
      <w:r w:rsidRPr="000B2950">
        <w:t>, drastically reducing parking and retrieval cycles.</w:t>
      </w:r>
    </w:p>
    <w:p w14:paraId="6547C152" w14:textId="77777777" w:rsidR="000B2950" w:rsidRPr="000B2950" w:rsidRDefault="000B2950" w:rsidP="000B2950">
      <w:r w:rsidRPr="000B2950">
        <w:t xml:space="preserve">Its </w:t>
      </w:r>
      <w:r w:rsidRPr="000B2950">
        <w:rPr>
          <w:b/>
          <w:bCs/>
        </w:rPr>
        <w:t>modular structure</w:t>
      </w:r>
      <w:r w:rsidRPr="000B2950">
        <w:t xml:space="preserve"> makes it adaptable to both small and large-scale projects — from residential complexes to commercial hubs such as shopping malls, office towers, and airports. The system allows </w:t>
      </w:r>
      <w:r w:rsidRPr="000B2950">
        <w:rPr>
          <w:b/>
          <w:bCs/>
        </w:rPr>
        <w:t>multiple shuttles to operate simultaneously</w:t>
      </w:r>
      <w:r w:rsidRPr="000B2950">
        <w:t>, ensuring smooth traffic flow and eliminating waiting queues.</w:t>
      </w:r>
    </w:p>
    <w:p w14:paraId="0CD04859" w14:textId="77777777" w:rsidR="000B2950" w:rsidRPr="000B2950" w:rsidRDefault="000B2950" w:rsidP="000B2950">
      <w:r w:rsidRPr="000B2950">
        <w:t xml:space="preserve">With the ability to integrate </w:t>
      </w:r>
      <w:r w:rsidRPr="000B2950">
        <w:rPr>
          <w:b/>
          <w:bCs/>
        </w:rPr>
        <w:t>entry/exit lifts</w:t>
      </w:r>
      <w:r w:rsidRPr="000B2950">
        <w:t xml:space="preserve">, the Shuttle System is particularly suitable for locations where </w:t>
      </w:r>
      <w:r w:rsidRPr="000B2950">
        <w:rPr>
          <w:b/>
          <w:bCs/>
        </w:rPr>
        <w:t>land cost is high</w:t>
      </w:r>
      <w:r w:rsidRPr="000B2950">
        <w:t xml:space="preserve"> and every square meter must be optimized for maximum parking density.</w:t>
      </w:r>
    </w:p>
    <w:p w14:paraId="2D7444D7" w14:textId="77777777" w:rsidR="000B2950" w:rsidRPr="000B2950" w:rsidRDefault="000B2950" w:rsidP="000B2950">
      <w:r w:rsidRPr="000B2950">
        <w:pict w14:anchorId="414C1D1A">
          <v:rect id="_x0000_i1037" style="width:0;height:1.5pt" o:hralign="center" o:hrstd="t" o:hr="t" fillcolor="#a0a0a0" stroked="f"/>
        </w:pict>
      </w:r>
    </w:p>
    <w:p w14:paraId="6081C305" w14:textId="77777777" w:rsidR="000B2950" w:rsidRPr="000B2950" w:rsidRDefault="000B2950" w:rsidP="000B2950">
      <w:pPr>
        <w:rPr>
          <w:b/>
          <w:bCs/>
        </w:rPr>
      </w:pPr>
      <w:r w:rsidRPr="000B2950">
        <w:rPr>
          <w:b/>
          <w:bCs/>
        </w:rPr>
        <w:t>Key Features</w:t>
      </w:r>
    </w:p>
    <w:p w14:paraId="6D238BA1" w14:textId="77777777" w:rsidR="000B2950" w:rsidRPr="000B2950" w:rsidRDefault="000B2950" w:rsidP="000B2950">
      <w:pPr>
        <w:numPr>
          <w:ilvl w:val="0"/>
          <w:numId w:val="1"/>
        </w:numPr>
      </w:pPr>
      <w:r w:rsidRPr="000B2950">
        <w:rPr>
          <w:b/>
          <w:bCs/>
        </w:rPr>
        <w:t>Fast Operation:</w:t>
      </w:r>
      <w:r w:rsidRPr="000B2950">
        <w:t xml:space="preserve"> Vehicles are moved vertically and horizontally at the same time, cutting parking/retrieval time by nearly </w:t>
      </w:r>
      <w:r w:rsidRPr="000B2950">
        <w:rPr>
          <w:b/>
          <w:bCs/>
        </w:rPr>
        <w:t>50%</w:t>
      </w:r>
      <w:r w:rsidRPr="000B2950">
        <w:t xml:space="preserve"> compared to conventional systems.</w:t>
      </w:r>
    </w:p>
    <w:p w14:paraId="07B08026" w14:textId="77777777" w:rsidR="000B2950" w:rsidRPr="000B2950" w:rsidRDefault="000B2950" w:rsidP="000B2950">
      <w:pPr>
        <w:numPr>
          <w:ilvl w:val="0"/>
          <w:numId w:val="1"/>
        </w:numPr>
      </w:pPr>
      <w:r w:rsidRPr="000B2950">
        <w:rPr>
          <w:b/>
          <w:bCs/>
        </w:rPr>
        <w:t>Flexible Layout:</w:t>
      </w:r>
      <w:r w:rsidRPr="000B2950">
        <w:t xml:space="preserve"> Can be configured to suit rectangular or irregular land plots.</w:t>
      </w:r>
    </w:p>
    <w:p w14:paraId="1930F192" w14:textId="77777777" w:rsidR="000B2950" w:rsidRPr="000B2950" w:rsidRDefault="000B2950" w:rsidP="000B2950">
      <w:pPr>
        <w:numPr>
          <w:ilvl w:val="0"/>
          <w:numId w:val="1"/>
        </w:numPr>
      </w:pPr>
      <w:r w:rsidRPr="000B2950">
        <w:rPr>
          <w:b/>
          <w:bCs/>
        </w:rPr>
        <w:t>Scalable Capacity:</w:t>
      </w:r>
      <w:r w:rsidRPr="000B2950">
        <w:t xml:space="preserve"> Easily expandable for large-scale projects without disrupting existing operations.</w:t>
      </w:r>
    </w:p>
    <w:p w14:paraId="05B0379F" w14:textId="77777777" w:rsidR="000B2950" w:rsidRPr="000B2950" w:rsidRDefault="000B2950" w:rsidP="000B2950">
      <w:pPr>
        <w:numPr>
          <w:ilvl w:val="0"/>
          <w:numId w:val="1"/>
        </w:numPr>
      </w:pPr>
      <w:r w:rsidRPr="000B2950">
        <w:rPr>
          <w:b/>
          <w:bCs/>
        </w:rPr>
        <w:t>High User Convenience:</w:t>
      </w:r>
      <w:r w:rsidRPr="000B2950">
        <w:t xml:space="preserve"> Entry and exit lifts allow smooth traffic management and minimal driver involvement.</w:t>
      </w:r>
    </w:p>
    <w:p w14:paraId="54529079" w14:textId="77777777" w:rsidR="000B2950" w:rsidRPr="000B2950" w:rsidRDefault="000B2950" w:rsidP="000B2950">
      <w:pPr>
        <w:numPr>
          <w:ilvl w:val="0"/>
          <w:numId w:val="1"/>
        </w:numPr>
      </w:pPr>
      <w:r w:rsidRPr="000B2950">
        <w:rPr>
          <w:b/>
          <w:bCs/>
        </w:rPr>
        <w:t>Smart Automation:</w:t>
      </w:r>
      <w:r w:rsidRPr="000B2950">
        <w:t xml:space="preserve"> Integrated with RFID, smart card, or mobile app-based operation for seamless user experience.</w:t>
      </w:r>
    </w:p>
    <w:p w14:paraId="7E7D5742" w14:textId="77777777" w:rsidR="000B2950" w:rsidRPr="000B2950" w:rsidRDefault="000B2950" w:rsidP="000B2950">
      <w:pPr>
        <w:numPr>
          <w:ilvl w:val="0"/>
          <w:numId w:val="1"/>
        </w:numPr>
      </w:pPr>
      <w:r w:rsidRPr="000B2950">
        <w:rPr>
          <w:b/>
          <w:bCs/>
        </w:rPr>
        <w:t>Safety First:</w:t>
      </w:r>
      <w:r w:rsidRPr="000B2950">
        <w:t xml:space="preserve"> Equipped with sensors, emergency stop functions, and anti-collision technology.</w:t>
      </w:r>
    </w:p>
    <w:p w14:paraId="29896EFF" w14:textId="77777777" w:rsidR="000B2950" w:rsidRPr="000B2950" w:rsidRDefault="000B2950" w:rsidP="000B2950">
      <w:r w:rsidRPr="000B2950">
        <w:pict w14:anchorId="200555B3">
          <v:rect id="_x0000_i1038" style="width:0;height:1.5pt" o:hralign="center" o:hrstd="t" o:hr="t" fillcolor="#a0a0a0" stroked="f"/>
        </w:pict>
      </w:r>
    </w:p>
    <w:p w14:paraId="1873F565" w14:textId="57AAAE17" w:rsidR="000B2950" w:rsidRPr="000B2950" w:rsidRDefault="000B2950" w:rsidP="000B2950">
      <w:pPr>
        <w:rPr>
          <w:b/>
          <w:bCs/>
        </w:rPr>
      </w:pPr>
      <w:r w:rsidRPr="000B2950">
        <w:rPr>
          <w:b/>
          <w:bCs/>
        </w:rPr>
        <w:t xml:space="preserve">General Specifications </w:t>
      </w:r>
    </w:p>
    <w:p w14:paraId="3399E57B" w14:textId="14E10A64" w:rsidR="000B2950" w:rsidRPr="000B2950" w:rsidRDefault="000B2950" w:rsidP="000B2950">
      <w:pPr>
        <w:numPr>
          <w:ilvl w:val="0"/>
          <w:numId w:val="2"/>
        </w:numPr>
      </w:pPr>
      <w:r w:rsidRPr="000B2950">
        <w:rPr>
          <w:b/>
          <w:bCs/>
        </w:rPr>
        <w:t>System Length:</w:t>
      </w:r>
      <w:r w:rsidRPr="000B2950">
        <w:t xml:space="preserve"> 5</w:t>
      </w:r>
      <w:r>
        <w:t>45</w:t>
      </w:r>
      <w:r w:rsidRPr="000B2950">
        <w:t>0 mm – 5</w:t>
      </w:r>
      <w:r>
        <w:t>7</w:t>
      </w:r>
      <w:r w:rsidRPr="000B2950">
        <w:t xml:space="preserve">00 mm </w:t>
      </w:r>
    </w:p>
    <w:p w14:paraId="32056598" w14:textId="7ADEE2D3" w:rsidR="000B2950" w:rsidRPr="000B2950" w:rsidRDefault="000B2950" w:rsidP="000B2950">
      <w:pPr>
        <w:numPr>
          <w:ilvl w:val="0"/>
          <w:numId w:val="2"/>
        </w:numPr>
      </w:pPr>
      <w:r w:rsidRPr="000B2950">
        <w:rPr>
          <w:b/>
          <w:bCs/>
        </w:rPr>
        <w:t>System Width:</w:t>
      </w:r>
      <w:r w:rsidRPr="000B2950">
        <w:t xml:space="preserve"> 2</w:t>
      </w:r>
      <w:r>
        <w:t>7</w:t>
      </w:r>
      <w:r w:rsidRPr="000B2950">
        <w:t xml:space="preserve">00 mm – </w:t>
      </w:r>
      <w:r>
        <w:t>370</w:t>
      </w:r>
      <w:r w:rsidRPr="000B2950">
        <w:t xml:space="preserve">0 mm </w:t>
      </w:r>
    </w:p>
    <w:p w14:paraId="14173DC1" w14:textId="729D68FA" w:rsidR="000B2950" w:rsidRPr="000B2950" w:rsidRDefault="000B2950" w:rsidP="000B2950">
      <w:pPr>
        <w:numPr>
          <w:ilvl w:val="0"/>
          <w:numId w:val="2"/>
        </w:numPr>
      </w:pPr>
      <w:r w:rsidRPr="000B2950">
        <w:rPr>
          <w:b/>
          <w:bCs/>
        </w:rPr>
        <w:t>System Height:</w:t>
      </w:r>
      <w:r w:rsidRPr="000B2950">
        <w:t xml:space="preserve"> 2000 mm – </w:t>
      </w:r>
      <w:r>
        <w:t>65</w:t>
      </w:r>
      <w:r w:rsidRPr="000B2950">
        <w:t xml:space="preserve">00 mm </w:t>
      </w:r>
    </w:p>
    <w:p w14:paraId="5AA8DE2B" w14:textId="77777777" w:rsidR="000B2950" w:rsidRPr="000B2950" w:rsidRDefault="000B2950" w:rsidP="000B2950">
      <w:pPr>
        <w:numPr>
          <w:ilvl w:val="0"/>
          <w:numId w:val="2"/>
        </w:numPr>
      </w:pPr>
      <w:r w:rsidRPr="000B2950">
        <w:rPr>
          <w:b/>
          <w:bCs/>
        </w:rPr>
        <w:t>Car Weight Capacity:</w:t>
      </w:r>
      <w:r w:rsidRPr="000B2950">
        <w:t xml:space="preserve"> Up to 2,500 kg per vehicle</w:t>
      </w:r>
    </w:p>
    <w:p w14:paraId="1B5FF549" w14:textId="77777777" w:rsidR="000B2950" w:rsidRPr="000B2950" w:rsidRDefault="000B2950" w:rsidP="000B2950">
      <w:pPr>
        <w:numPr>
          <w:ilvl w:val="0"/>
          <w:numId w:val="2"/>
        </w:numPr>
      </w:pPr>
      <w:r w:rsidRPr="000B2950">
        <w:rPr>
          <w:b/>
          <w:bCs/>
        </w:rPr>
        <w:lastRenderedPageBreak/>
        <w:t>Operation Mode:</w:t>
      </w:r>
      <w:r w:rsidRPr="000B2950">
        <w:t xml:space="preserve"> Automated shuttle with elevator integration</w:t>
      </w:r>
    </w:p>
    <w:p w14:paraId="4B51A6F1" w14:textId="77777777" w:rsidR="000B2950" w:rsidRPr="000B2950" w:rsidRDefault="000B2950" w:rsidP="000B2950">
      <w:pPr>
        <w:numPr>
          <w:ilvl w:val="0"/>
          <w:numId w:val="2"/>
        </w:numPr>
      </w:pPr>
      <w:r w:rsidRPr="000B2950">
        <w:rPr>
          <w:b/>
          <w:bCs/>
        </w:rPr>
        <w:t>Entry/Exit Points:</w:t>
      </w:r>
      <w:r w:rsidRPr="000B2950">
        <w:t xml:space="preserve"> Customizable — front, rear, or side depending on site layout</w:t>
      </w:r>
    </w:p>
    <w:p w14:paraId="45763E6E" w14:textId="77777777" w:rsidR="00165D80" w:rsidRPr="000B2950" w:rsidRDefault="00165D80" w:rsidP="000B2950"/>
    <w:sectPr w:rsidR="00165D80" w:rsidRPr="000B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64933"/>
    <w:multiLevelType w:val="multilevel"/>
    <w:tmpl w:val="CB1A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3476B"/>
    <w:multiLevelType w:val="multilevel"/>
    <w:tmpl w:val="2B722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4067">
    <w:abstractNumId w:val="0"/>
  </w:num>
  <w:num w:numId="2" w16cid:durableId="646016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50"/>
    <w:rsid w:val="000B2950"/>
    <w:rsid w:val="00165D80"/>
    <w:rsid w:val="00352609"/>
    <w:rsid w:val="00F4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32EA4"/>
  <w15:chartTrackingRefBased/>
  <w15:docId w15:val="{14A61798-2701-45CD-833D-418A60C3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9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9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9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9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9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saurabhkale09@outlook.com</dc:creator>
  <cp:keywords/>
  <dc:description/>
  <cp:lastModifiedBy>saurabhkale09@outlook.com</cp:lastModifiedBy>
  <cp:revision>1</cp:revision>
  <dcterms:created xsi:type="dcterms:W3CDTF">2025-09-11T09:54:00Z</dcterms:created>
  <dcterms:modified xsi:type="dcterms:W3CDTF">2025-09-11T09:57:00Z</dcterms:modified>
</cp:coreProperties>
</file>