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both"/>
        <w:rPr/>
      </w:pPr>
      <w:r>
        <w:rPr>
          <w:rStyle w:val="Strong"/>
          <w:rFonts w:ascii="Calibri" w:hAnsi="Calibri"/>
          <w:sz w:val="30"/>
          <w:szCs w:val="30"/>
        </w:rPr>
        <w:t>RENTAL AGREEMENT (11 MONTHS)</w:t>
      </w:r>
    </w:p>
    <w:p>
      <w:pPr>
        <w:pStyle w:val="BodyText"/>
        <w:bidi w:val="0"/>
        <w:jc w:val="both"/>
        <w:rPr>
          <w:rStyle w:val="Strong"/>
          <w:rFonts w:ascii="Calibri" w:hAnsi="Calibri"/>
          <w:sz w:val="30"/>
          <w:szCs w:val="30"/>
        </w:rPr>
      </w:pPr>
      <w:r>
        <w:rPr/>
      </w:r>
    </w:p>
    <w:p>
      <w:pPr>
        <w:pStyle w:val="BodyText"/>
        <w:bidi w:val="0"/>
        <w:jc w:val="both"/>
        <w:rPr/>
      </w:pPr>
      <w:r>
        <w:rPr>
          <w:rFonts w:ascii="Calibri" w:hAnsi="Calibri"/>
        </w:rPr>
        <w:t xml:space="preserve">This Rental Agreement is made and executed on </w:t>
      </w:r>
      <w:r>
        <w:rPr>
          <w:rStyle w:val="Strong"/>
          <w:rFonts w:ascii="Calibri" w:hAnsi="Calibri"/>
        </w:rPr>
        <w:t>{{agreement_date}}</w:t>
      </w:r>
      <w:r>
        <w:rPr>
          <w:rFonts w:ascii="Calibri" w:hAnsi="Calibri"/>
        </w:rPr>
        <w:t xml:space="preserve"> at </w:t>
      </w:r>
      <w:r>
        <w:rPr>
          <w:rStyle w:val="Strong"/>
          <w:rFonts w:ascii="Calibri" w:hAnsi="Calibri"/>
        </w:rPr>
        <w:t>{{agreement_city}}</w:t>
      </w:r>
      <w:r>
        <w:rPr>
          <w:rFonts w:ascii="Calibri" w:hAnsi="Calibri"/>
        </w:rPr>
        <w:t>.</w:t>
      </w:r>
    </w:p>
    <w:p>
      <w:pPr>
        <w:pStyle w:val="BodyText"/>
        <w:bidi w:val="0"/>
        <w:jc w:val="both"/>
        <w:rPr/>
      </w:pPr>
      <w:r>
        <w:rPr>
          <w:rStyle w:val="Strong"/>
          <w:rFonts w:ascii="Calibri" w:hAnsi="Calibri"/>
        </w:rPr>
        <w:t>BETWEEN</w:t>
      </w:r>
    </w:p>
    <w:p>
      <w:pPr>
        <w:pStyle w:val="BodyText"/>
        <w:bidi w:val="0"/>
        <w:jc w:val="both"/>
        <w:rPr/>
      </w:pPr>
      <w:r>
        <w:rPr>
          <w:rStyle w:val="Strong"/>
          <w:rFonts w:ascii="Calibri" w:hAnsi="Calibri"/>
        </w:rPr>
        <w:t>{{landlord_name}}</w:t>
      </w:r>
      <w:r>
        <w:rPr>
          <w:rFonts w:ascii="Calibri" w:hAnsi="Calibri"/>
        </w:rPr>
        <w:t xml:space="preserve">, residing at </w:t>
      </w:r>
      <w:r>
        <w:rPr>
          <w:rStyle w:val="Strong"/>
          <w:rFonts w:ascii="Calibri" w:hAnsi="Calibri"/>
        </w:rPr>
        <w:t>{{landlord_address}}</w:t>
      </w:r>
      <w:r>
        <w:rPr>
          <w:rFonts w:ascii="Calibri" w:hAnsi="Calibri"/>
        </w:rPr>
        <w:t xml:space="preserve">, hereinafter called the </w:t>
      </w:r>
      <w:r>
        <w:rPr>
          <w:rStyle w:val="Strong"/>
          <w:rFonts w:ascii="Calibri" w:hAnsi="Calibri"/>
        </w:rPr>
        <w:t>“LANDLORD”</w:t>
      </w:r>
      <w:r>
        <w:rPr>
          <w:rFonts w:ascii="Calibri" w:hAnsi="Calibri"/>
        </w:rPr>
        <w:t xml:space="preserve"> (which expression shall, unless repugnant to the context or meaning thereof, include his/her heirs, legal representatives, executors, administrators and assigns)</w:t>
      </w:r>
    </w:p>
    <w:p>
      <w:pPr>
        <w:pStyle w:val="BodyText"/>
        <w:bidi w:val="0"/>
        <w:jc w:val="both"/>
        <w:rPr/>
      </w:pPr>
      <w:r>
        <w:rPr>
          <w:rStyle w:val="Strong"/>
          <w:rFonts w:ascii="Calibri" w:hAnsi="Calibri"/>
        </w:rPr>
        <w:t>AND</w:t>
      </w:r>
    </w:p>
    <w:p>
      <w:pPr>
        <w:pStyle w:val="BodyText"/>
        <w:bidi w:val="0"/>
        <w:jc w:val="both"/>
        <w:rPr/>
      </w:pPr>
      <w:r>
        <w:rPr>
          <w:rStyle w:val="Strong"/>
          <w:rFonts w:ascii="Calibri" w:hAnsi="Calibri"/>
        </w:rPr>
        <w:t>{{tenant_name}}</w:t>
      </w:r>
      <w:r>
        <w:rPr>
          <w:rFonts w:ascii="Calibri" w:hAnsi="Calibri"/>
        </w:rPr>
        <w:t xml:space="preserve">, residing at </w:t>
      </w:r>
      <w:r>
        <w:rPr>
          <w:rStyle w:val="Strong"/>
          <w:rFonts w:ascii="Calibri" w:hAnsi="Calibri"/>
        </w:rPr>
        <w:t>{{tenant_address}}</w:t>
      </w:r>
      <w:r>
        <w:rPr>
          <w:rFonts w:ascii="Calibri" w:hAnsi="Calibri"/>
        </w:rPr>
        <w:t xml:space="preserve">, hereinafter called the </w:t>
      </w:r>
      <w:r>
        <w:rPr>
          <w:rStyle w:val="Strong"/>
          <w:rFonts w:ascii="Calibri" w:hAnsi="Calibri"/>
        </w:rPr>
        <w:t>“TENANT”</w:t>
      </w:r>
      <w:r>
        <w:rPr>
          <w:rFonts w:ascii="Calibri" w:hAnsi="Calibri"/>
        </w:rPr>
        <w:t xml:space="preserve"> (which expression shall, unless repugnant to the context or meaning thereof, include his/her heirs, legal representatives, executors, administrators and assigns).</w:t>
      </w:r>
    </w:p>
    <w:p>
      <w:pPr>
        <w:pStyle w:val="BodyText"/>
        <w:bidi w:val="0"/>
        <w:jc w:val="both"/>
        <w:rPr>
          <w:rFonts w:ascii="Calibri" w:hAnsi="Calibri"/>
        </w:rPr>
      </w:pPr>
      <w:r>
        <w:rPr>
          <w:rFonts w:ascii="Calibri" w:hAnsi="Calibri"/>
        </w:rPr>
        <w:t>The LANDLORD and the TENANT are hereinafter individually referred to as a “Party” and collectively as the “Parties”.</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1. Property</w:t>
      </w:r>
    </w:p>
    <w:p>
      <w:pPr>
        <w:pStyle w:val="BodyText"/>
        <w:bidi w:val="0"/>
        <w:jc w:val="both"/>
        <w:rPr>
          <w:rFonts w:ascii="Calibri" w:hAnsi="Calibri"/>
        </w:rPr>
      </w:pPr>
      <w:r>
        <w:rPr>
          <w:rFonts w:ascii="Calibri" w:hAnsi="Calibri"/>
        </w:rPr>
        <w:t>1.1 The LANDLORD is the lawful owner/authorised lessor of the residential premises situated at:</w:t>
      </w:r>
    </w:p>
    <w:p>
      <w:pPr>
        <w:pStyle w:val="BodyText"/>
        <w:bidi w:val="0"/>
        <w:jc w:val="both"/>
        <w:rPr/>
      </w:pPr>
      <w:r>
        <w:rPr>
          <w:rStyle w:val="Strong"/>
          <w:rFonts w:ascii="Calibri" w:hAnsi="Calibri"/>
        </w:rPr>
        <w:t>{{property_address}}</w:t>
      </w:r>
    </w:p>
    <w:p>
      <w:pPr>
        <w:pStyle w:val="BodyText"/>
        <w:bidi w:val="0"/>
        <w:jc w:val="both"/>
        <w:rPr/>
      </w:pPr>
      <w:r>
        <w:rPr>
          <w:rFonts w:ascii="Calibri" w:hAnsi="Calibri"/>
        </w:rPr>
        <w:t xml:space="preserve">(hereinafter referred to as the </w:t>
      </w:r>
      <w:r>
        <w:rPr>
          <w:rStyle w:val="Strong"/>
          <w:rFonts w:ascii="Calibri" w:hAnsi="Calibri"/>
        </w:rPr>
        <w:t>“Premises”</w:t>
      </w:r>
      <w:r>
        <w:rPr>
          <w:rFonts w:ascii="Calibri" w:hAnsi="Calibri"/>
        </w:rPr>
        <w:t>).</w:t>
      </w:r>
    </w:p>
    <w:p>
      <w:pPr>
        <w:pStyle w:val="BodyText"/>
        <w:bidi w:val="0"/>
        <w:jc w:val="both"/>
        <w:rPr/>
      </w:pPr>
      <w:r>
        <w:rPr>
          <w:rFonts w:ascii="Calibri" w:hAnsi="Calibri"/>
        </w:rPr>
        <w:t xml:space="preserve">1.2 The Premises shall be used by the TENANT </w:t>
      </w:r>
      <w:r>
        <w:rPr>
          <w:rStyle w:val="Strong"/>
          <w:rFonts w:ascii="Calibri" w:hAnsi="Calibri"/>
        </w:rPr>
        <w:t>solely for residential purposes</w:t>
      </w:r>
      <w:r>
        <w:rPr>
          <w:rFonts w:ascii="Calibri" w:hAnsi="Calibri"/>
        </w:rPr>
        <w:t xml:space="preserve"> and for no commercial, illegal or immoral purpose whatsoever.</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2. Term</w:t>
      </w:r>
    </w:p>
    <w:p>
      <w:pPr>
        <w:pStyle w:val="BodyText"/>
        <w:bidi w:val="0"/>
        <w:jc w:val="both"/>
        <w:rPr/>
      </w:pPr>
      <w:r>
        <w:rPr>
          <w:rFonts w:ascii="Calibri" w:hAnsi="Calibri"/>
        </w:rPr>
        <w:t xml:space="preserve">2.1 The LANDLORD agrees to let, and the TENANT agrees to take, the Premises on rent for a fixed term of </w:t>
      </w:r>
      <w:r>
        <w:rPr>
          <w:rStyle w:val="Strong"/>
          <w:rFonts w:ascii="Calibri" w:hAnsi="Calibri"/>
        </w:rPr>
        <w:t>{{term_months}}</w:t>
      </w:r>
      <w:r>
        <w:rPr>
          <w:rFonts w:ascii="Calibri" w:hAnsi="Calibri"/>
        </w:rPr>
        <w:t xml:space="preserve"> ({{term_months}}) months.</w:t>
      </w:r>
    </w:p>
    <w:p>
      <w:pPr>
        <w:pStyle w:val="BodyText"/>
        <w:bidi w:val="0"/>
        <w:jc w:val="both"/>
        <w:rPr/>
      </w:pPr>
      <w:r>
        <w:rPr>
          <w:rFonts w:ascii="Calibri" w:hAnsi="Calibri"/>
        </w:rPr>
        <w:t xml:space="preserve">2.2 The tenancy shall commence on </w:t>
      </w:r>
      <w:r>
        <w:rPr>
          <w:rStyle w:val="Strong"/>
          <w:rFonts w:ascii="Calibri" w:hAnsi="Calibri"/>
        </w:rPr>
        <w:t>{{start_date}}</w:t>
      </w:r>
      <w:r>
        <w:rPr>
          <w:rFonts w:ascii="Calibri" w:hAnsi="Calibri"/>
        </w:rPr>
        <w:t xml:space="preserve"> and shall expire on </w:t>
      </w:r>
      <w:r>
        <w:rPr>
          <w:rStyle w:val="Strong"/>
          <w:rFonts w:ascii="Calibri" w:hAnsi="Calibri"/>
        </w:rPr>
        <w:t>{{end_date}}</w:t>
      </w:r>
      <w:r>
        <w:rPr>
          <w:rFonts w:ascii="Calibri" w:hAnsi="Calibri"/>
        </w:rPr>
        <w:t>, unless terminated earlier in accordance with this Agreement.</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3. Rent</w:t>
      </w:r>
    </w:p>
    <w:p>
      <w:pPr>
        <w:pStyle w:val="BodyText"/>
        <w:bidi w:val="0"/>
        <w:jc w:val="both"/>
        <w:rPr/>
      </w:pPr>
      <w:r>
        <w:rPr>
          <w:rFonts w:ascii="Calibri" w:hAnsi="Calibri"/>
        </w:rPr>
        <w:t xml:space="preserve">3.1 The TENANT agrees to pay to the LANDLORD a monthly rent of </w:t>
      </w:r>
      <w:r>
        <w:rPr>
          <w:rStyle w:val="Strong"/>
          <w:rFonts w:ascii="Calibri" w:hAnsi="Calibri"/>
        </w:rPr>
        <w:t>₹ {{monthly_rent}}</w:t>
      </w:r>
      <w:r>
        <w:rPr>
          <w:rFonts w:ascii="Calibri" w:hAnsi="Calibri"/>
        </w:rPr>
        <w:t xml:space="preserve"> (Rupees {{monthly_rent}} only) for the Premises.</w:t>
      </w:r>
    </w:p>
    <w:p>
      <w:pPr>
        <w:pStyle w:val="BodyText"/>
        <w:bidi w:val="0"/>
        <w:jc w:val="both"/>
        <w:rPr/>
      </w:pPr>
      <w:r>
        <w:rPr>
          <w:rFonts w:ascii="Calibri" w:hAnsi="Calibri"/>
        </w:rPr>
        <w:t xml:space="preserve">3.2 The rent shall be </w:t>
      </w:r>
      <w:r>
        <w:rPr>
          <w:rStyle w:val="Strong"/>
          <w:rFonts w:ascii="Calibri" w:hAnsi="Calibri"/>
        </w:rPr>
        <w:t>payable in advance on or before the ____ day of each calendar month</w:t>
      </w:r>
      <w:r>
        <w:rPr>
          <w:rFonts w:ascii="Calibri" w:hAnsi="Calibri"/>
        </w:rPr>
        <w:t xml:space="preserve"> by bank transfer/UPI/cheque/cash or such other mode as may be mutually agreed between the Parties.</w:t>
      </w:r>
    </w:p>
    <w:p>
      <w:pPr>
        <w:pStyle w:val="BodyText"/>
        <w:bidi w:val="0"/>
        <w:jc w:val="both"/>
        <w:rPr>
          <w:rFonts w:ascii="Calibri" w:hAnsi="Calibri"/>
        </w:rPr>
      </w:pPr>
      <w:r>
        <w:rPr>
          <w:rFonts w:ascii="Calibri" w:hAnsi="Calibri"/>
        </w:rPr>
        <w:t>3.3 Any delay in payment of rent beyond ___ days from the due date may, at the discretion of the LANDLORD, attract a late payment charge of ₹ ______ per day / or such charge as mutually agreed between the Parties.</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4. Security Deposit</w:t>
      </w:r>
    </w:p>
    <w:p>
      <w:pPr>
        <w:pStyle w:val="BodyText"/>
        <w:bidi w:val="0"/>
        <w:jc w:val="both"/>
        <w:rPr/>
      </w:pPr>
      <w:r>
        <w:rPr>
          <w:rFonts w:ascii="Calibri" w:hAnsi="Calibri"/>
        </w:rPr>
        <w:t xml:space="preserve">4.1 The TENANT has paid to the LANDLORD a sum of </w:t>
      </w:r>
      <w:r>
        <w:rPr>
          <w:rStyle w:val="Strong"/>
          <w:rFonts w:ascii="Calibri" w:hAnsi="Calibri"/>
        </w:rPr>
        <w:t>₹ {{security_deposit}}</w:t>
      </w:r>
      <w:r>
        <w:rPr>
          <w:rFonts w:ascii="Calibri" w:hAnsi="Calibri"/>
        </w:rPr>
        <w:t xml:space="preserve"> (Rupees {{security_deposit}} only) as an </w:t>
      </w:r>
      <w:r>
        <w:rPr>
          <w:rStyle w:val="Strong"/>
          <w:rFonts w:ascii="Calibri" w:hAnsi="Calibri"/>
        </w:rPr>
        <w:t>interest-free security deposit</w:t>
      </w:r>
      <w:r>
        <w:rPr>
          <w:rFonts w:ascii="Calibri" w:hAnsi="Calibri"/>
        </w:rPr>
        <w:t xml:space="preserve"> (“Security Deposit”).</w:t>
      </w:r>
    </w:p>
    <w:p>
      <w:pPr>
        <w:pStyle w:val="BodyText"/>
        <w:bidi w:val="0"/>
        <w:jc w:val="both"/>
        <w:rPr/>
      </w:pPr>
      <w:r>
        <w:rPr>
          <w:rFonts w:ascii="Calibri" w:hAnsi="Calibri"/>
        </w:rPr>
        <w:t xml:space="preserve">4.2 The Security Deposit is refundable to the TENANT at the time of vacating the Premises, </w:t>
      </w:r>
      <w:r>
        <w:rPr>
          <w:rStyle w:val="Strong"/>
          <w:rFonts w:ascii="Calibri" w:hAnsi="Calibri"/>
        </w:rPr>
        <w:t>subject to</w:t>
      </w:r>
      <w:r>
        <w:rPr>
          <w:rFonts w:ascii="Calibri" w:hAnsi="Calibri"/>
        </w:rPr>
        <w:t>:</w:t>
      </w:r>
    </w:p>
    <w:p>
      <w:pPr>
        <w:pStyle w:val="BodyText"/>
        <w:numPr>
          <w:ilvl w:val="0"/>
          <w:numId w:val="1"/>
        </w:numPr>
        <w:tabs>
          <w:tab w:val="clear" w:pos="709"/>
          <w:tab w:val="left" w:pos="709" w:leader="none"/>
        </w:tabs>
        <w:bidi w:val="0"/>
        <w:ind w:hanging="283" w:start="709"/>
        <w:jc w:val="both"/>
        <w:rPr>
          <w:rFonts w:ascii="Calibri" w:hAnsi="Calibri"/>
        </w:rPr>
      </w:pPr>
      <w:r>
        <w:rPr>
          <w:rFonts w:ascii="Calibri" w:hAnsi="Calibri"/>
        </w:rPr>
        <w:t>adjustment of any unpaid rent and other agreed charges; and</w:t>
      </w:r>
    </w:p>
    <w:p>
      <w:pPr>
        <w:pStyle w:val="BodyText"/>
        <w:numPr>
          <w:ilvl w:val="0"/>
          <w:numId w:val="1"/>
        </w:numPr>
        <w:tabs>
          <w:tab w:val="clear" w:pos="709"/>
          <w:tab w:val="left" w:pos="709" w:leader="none"/>
        </w:tabs>
        <w:bidi w:val="0"/>
        <w:ind w:hanging="283" w:start="709"/>
        <w:jc w:val="both"/>
        <w:rPr>
          <w:rFonts w:ascii="Calibri" w:hAnsi="Calibri"/>
        </w:rPr>
      </w:pPr>
      <w:r>
        <w:rPr>
          <w:rFonts w:ascii="Calibri" w:hAnsi="Calibri"/>
        </w:rPr>
        <w:t>deduction towards repairs of any damages to the Premises or its fixtures and fittings, beyond normal wear and tear.</w:t>
      </w:r>
    </w:p>
    <w:p>
      <w:pPr>
        <w:pStyle w:val="BodyText"/>
        <w:bidi w:val="0"/>
        <w:jc w:val="both"/>
        <w:rPr/>
      </w:pPr>
      <w:r>
        <w:rPr>
          <w:rFonts w:ascii="Calibri" w:hAnsi="Calibri"/>
        </w:rPr>
        <w:t xml:space="preserve">4.3 The Security Deposit </w:t>
      </w:r>
      <w:r>
        <w:rPr>
          <w:rStyle w:val="Strong"/>
          <w:rFonts w:ascii="Calibri" w:hAnsi="Calibri"/>
        </w:rPr>
        <w:t>shall not be treated as advance rent</w:t>
      </w:r>
      <w:r>
        <w:rPr>
          <w:rFonts w:ascii="Calibri" w:hAnsi="Calibri"/>
        </w:rPr>
        <w:t xml:space="preserve"> and shall not be adjusted towards monthly rent unless expressly agreed in writing by the LANDLORD.</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5. Maintenance, Utilities and Charges</w:t>
      </w:r>
    </w:p>
    <w:p>
      <w:pPr>
        <w:pStyle w:val="BodyText"/>
        <w:bidi w:val="0"/>
        <w:jc w:val="both"/>
        <w:rPr/>
      </w:pPr>
      <w:r>
        <w:rPr>
          <w:rFonts w:ascii="Calibri" w:hAnsi="Calibri"/>
        </w:rPr>
        <w:t xml:space="preserve">5.1 </w:t>
      </w:r>
      <w:r>
        <w:rPr>
          <w:rStyle w:val="Strong"/>
          <w:rFonts w:ascii="Calibri" w:hAnsi="Calibri"/>
        </w:rPr>
        <w:t>Routine society maintenance charges / building maintenance</w:t>
      </w:r>
      <w:r>
        <w:rPr>
          <w:rFonts w:ascii="Calibri" w:hAnsi="Calibri"/>
        </w:rPr>
        <w:t xml:space="preserve"> (if any) shall be borne and paid by:</w:t>
        <w:br/>
        <w:t>[ ] LANDLORD [ ] TENANT (select as applicable)</w:t>
      </w:r>
    </w:p>
    <w:p>
      <w:pPr>
        <w:pStyle w:val="BodyText"/>
        <w:bidi w:val="0"/>
        <w:jc w:val="both"/>
        <w:rPr/>
      </w:pPr>
      <w:r>
        <w:rPr>
          <w:rFonts w:ascii="Calibri" w:hAnsi="Calibri"/>
        </w:rPr>
        <w:t xml:space="preserve">5.2 The TENANT shall </w:t>
      </w:r>
      <w:r>
        <w:rPr>
          <w:rStyle w:val="Strong"/>
          <w:rFonts w:ascii="Calibri" w:hAnsi="Calibri"/>
        </w:rPr>
        <w:t>regularly pay all utility charges</w:t>
      </w:r>
      <w:r>
        <w:rPr>
          <w:rFonts w:ascii="Calibri" w:hAnsi="Calibri"/>
        </w:rPr>
        <w:t xml:space="preserve"> related to the Premises during the tenancy period, including but not limited to:</w:t>
      </w:r>
    </w:p>
    <w:p>
      <w:pPr>
        <w:pStyle w:val="BodyText"/>
        <w:numPr>
          <w:ilvl w:val="0"/>
          <w:numId w:val="2"/>
        </w:numPr>
        <w:tabs>
          <w:tab w:val="clear" w:pos="709"/>
          <w:tab w:val="left" w:pos="709" w:leader="none"/>
        </w:tabs>
        <w:bidi w:val="0"/>
        <w:ind w:hanging="283" w:start="709"/>
        <w:jc w:val="both"/>
        <w:rPr>
          <w:rFonts w:ascii="Calibri" w:hAnsi="Calibri"/>
        </w:rPr>
      </w:pPr>
      <w:r>
        <w:rPr>
          <w:rFonts w:ascii="Calibri" w:hAnsi="Calibri"/>
        </w:rPr>
        <w:t>Electricity</w:t>
      </w:r>
    </w:p>
    <w:p>
      <w:pPr>
        <w:pStyle w:val="BodyText"/>
        <w:numPr>
          <w:ilvl w:val="0"/>
          <w:numId w:val="2"/>
        </w:numPr>
        <w:tabs>
          <w:tab w:val="clear" w:pos="709"/>
          <w:tab w:val="left" w:pos="709" w:leader="none"/>
        </w:tabs>
        <w:bidi w:val="0"/>
        <w:ind w:hanging="283" w:start="709"/>
        <w:jc w:val="both"/>
        <w:rPr>
          <w:rFonts w:ascii="Calibri" w:hAnsi="Calibri"/>
        </w:rPr>
      </w:pPr>
      <w:r>
        <w:rPr>
          <w:rFonts w:ascii="Calibri" w:hAnsi="Calibri"/>
        </w:rPr>
        <w:t>Water</w:t>
      </w:r>
    </w:p>
    <w:p>
      <w:pPr>
        <w:pStyle w:val="BodyText"/>
        <w:numPr>
          <w:ilvl w:val="0"/>
          <w:numId w:val="2"/>
        </w:numPr>
        <w:tabs>
          <w:tab w:val="clear" w:pos="709"/>
          <w:tab w:val="left" w:pos="709" w:leader="none"/>
        </w:tabs>
        <w:bidi w:val="0"/>
        <w:ind w:hanging="283" w:start="709"/>
        <w:jc w:val="both"/>
        <w:rPr>
          <w:rFonts w:ascii="Calibri" w:hAnsi="Calibri"/>
        </w:rPr>
      </w:pPr>
      <w:r>
        <w:rPr>
          <w:rFonts w:ascii="Calibri" w:hAnsi="Calibri"/>
        </w:rPr>
        <w:t>Gas</w:t>
      </w:r>
    </w:p>
    <w:p>
      <w:pPr>
        <w:pStyle w:val="BodyText"/>
        <w:numPr>
          <w:ilvl w:val="0"/>
          <w:numId w:val="2"/>
        </w:numPr>
        <w:tabs>
          <w:tab w:val="clear" w:pos="709"/>
          <w:tab w:val="left" w:pos="709" w:leader="none"/>
        </w:tabs>
        <w:bidi w:val="0"/>
        <w:ind w:hanging="283" w:start="709"/>
        <w:jc w:val="both"/>
        <w:rPr>
          <w:rFonts w:ascii="Calibri" w:hAnsi="Calibri"/>
        </w:rPr>
      </w:pPr>
      <w:r>
        <w:rPr>
          <w:rFonts w:ascii="Calibri" w:hAnsi="Calibri"/>
        </w:rPr>
        <w:t>Internet / Wi-Fi</w:t>
      </w:r>
    </w:p>
    <w:p>
      <w:pPr>
        <w:pStyle w:val="BodyText"/>
        <w:numPr>
          <w:ilvl w:val="0"/>
          <w:numId w:val="2"/>
        </w:numPr>
        <w:tabs>
          <w:tab w:val="clear" w:pos="709"/>
          <w:tab w:val="left" w:pos="709" w:leader="none"/>
        </w:tabs>
        <w:bidi w:val="0"/>
        <w:ind w:hanging="283" w:start="709"/>
        <w:jc w:val="both"/>
        <w:rPr>
          <w:rFonts w:ascii="Calibri" w:hAnsi="Calibri"/>
        </w:rPr>
      </w:pPr>
      <w:r>
        <w:rPr>
          <w:rFonts w:ascii="Calibri" w:hAnsi="Calibri"/>
        </w:rPr>
        <w:t>DTH / cable, if applicable</w:t>
      </w:r>
    </w:p>
    <w:p>
      <w:pPr>
        <w:pStyle w:val="BodyText"/>
        <w:bidi w:val="0"/>
        <w:jc w:val="both"/>
        <w:rPr>
          <w:rFonts w:ascii="Calibri" w:hAnsi="Calibri"/>
        </w:rPr>
      </w:pPr>
      <w:r>
        <w:rPr>
          <w:rFonts w:ascii="Calibri" w:hAnsi="Calibri"/>
        </w:rPr>
        <w:t>5.3 Any government taxes, cess or other statutory levies in respect of ownership of the Premises shall be borne by the LANDLORD.</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6. Use and Care of Premises</w:t>
      </w:r>
    </w:p>
    <w:p>
      <w:pPr>
        <w:pStyle w:val="BodyText"/>
        <w:bidi w:val="0"/>
        <w:jc w:val="both"/>
        <w:rPr/>
      </w:pPr>
      <w:r>
        <w:rPr>
          <w:rFonts w:ascii="Calibri" w:hAnsi="Calibri"/>
        </w:rPr>
        <w:t xml:space="preserve">6.1 The TENANT shall keep the Premises and all fixtures and fittings therein in </w:t>
      </w:r>
      <w:r>
        <w:rPr>
          <w:rStyle w:val="Strong"/>
          <w:rFonts w:ascii="Calibri" w:hAnsi="Calibri"/>
        </w:rPr>
        <w:t>good, clean and tenant-like condition</w:t>
      </w:r>
      <w:r>
        <w:rPr>
          <w:rFonts w:ascii="Calibri" w:hAnsi="Calibri"/>
        </w:rPr>
        <w:t>.</w:t>
      </w:r>
    </w:p>
    <w:p>
      <w:pPr>
        <w:pStyle w:val="BodyText"/>
        <w:bidi w:val="0"/>
        <w:jc w:val="both"/>
        <w:rPr/>
      </w:pPr>
      <w:r>
        <w:rPr>
          <w:rFonts w:ascii="Calibri" w:hAnsi="Calibri"/>
        </w:rPr>
        <w:t xml:space="preserve">6.2 The TENANT shall </w:t>
      </w:r>
      <w:r>
        <w:rPr>
          <w:rStyle w:val="Strong"/>
          <w:rFonts w:ascii="Calibri" w:hAnsi="Calibri"/>
        </w:rPr>
        <w:t>not</w:t>
      </w:r>
      <w:r>
        <w:rPr>
          <w:rFonts w:ascii="Calibri" w:hAnsi="Calibri"/>
        </w:rPr>
        <w:t>:</w:t>
      </w:r>
    </w:p>
    <w:p>
      <w:pPr>
        <w:pStyle w:val="BodyText"/>
        <w:numPr>
          <w:ilvl w:val="0"/>
          <w:numId w:val="3"/>
        </w:numPr>
        <w:tabs>
          <w:tab w:val="clear" w:pos="709"/>
          <w:tab w:val="left" w:pos="709" w:leader="none"/>
        </w:tabs>
        <w:bidi w:val="0"/>
        <w:ind w:hanging="283" w:start="709"/>
        <w:jc w:val="both"/>
        <w:rPr>
          <w:rFonts w:ascii="Calibri" w:hAnsi="Calibri"/>
        </w:rPr>
      </w:pPr>
      <w:r>
        <w:rPr>
          <w:rFonts w:ascii="Calibri" w:hAnsi="Calibri"/>
        </w:rPr>
        <w:t>make any structural alterations to the Premises;</w:t>
      </w:r>
    </w:p>
    <w:p>
      <w:pPr>
        <w:pStyle w:val="BodyText"/>
        <w:numPr>
          <w:ilvl w:val="0"/>
          <w:numId w:val="3"/>
        </w:numPr>
        <w:tabs>
          <w:tab w:val="clear" w:pos="709"/>
          <w:tab w:val="left" w:pos="709" w:leader="none"/>
        </w:tabs>
        <w:bidi w:val="0"/>
        <w:ind w:hanging="283" w:start="709"/>
        <w:jc w:val="both"/>
        <w:rPr>
          <w:rFonts w:ascii="Calibri" w:hAnsi="Calibri"/>
        </w:rPr>
      </w:pPr>
      <w:r>
        <w:rPr>
          <w:rFonts w:ascii="Calibri" w:hAnsi="Calibri"/>
        </w:rPr>
        <w:t>cause any nuisance or annoyance to neighbours;</w:t>
      </w:r>
    </w:p>
    <w:p>
      <w:pPr>
        <w:pStyle w:val="BodyText"/>
        <w:numPr>
          <w:ilvl w:val="0"/>
          <w:numId w:val="3"/>
        </w:numPr>
        <w:tabs>
          <w:tab w:val="clear" w:pos="709"/>
          <w:tab w:val="left" w:pos="709" w:leader="none"/>
        </w:tabs>
        <w:bidi w:val="0"/>
        <w:ind w:hanging="283" w:start="709"/>
        <w:jc w:val="both"/>
        <w:rPr>
          <w:rFonts w:ascii="Calibri" w:hAnsi="Calibri"/>
        </w:rPr>
      </w:pPr>
      <w:r>
        <w:rPr>
          <w:rFonts w:ascii="Calibri" w:hAnsi="Calibri"/>
        </w:rPr>
        <w:t>store hazardous or illegal goods on the Premises.</w:t>
      </w:r>
    </w:p>
    <w:p>
      <w:pPr>
        <w:pStyle w:val="BodyText"/>
        <w:bidi w:val="0"/>
        <w:jc w:val="both"/>
        <w:rPr>
          <w:rFonts w:ascii="Calibri" w:hAnsi="Calibri"/>
        </w:rPr>
      </w:pPr>
      <w:r>
        <w:rPr>
          <w:rFonts w:ascii="Calibri" w:hAnsi="Calibri"/>
        </w:rPr>
        <w:t>6.3 Minor day-to-day repairs (such as fuse replacement, tap washers, minor plumbing, etc.) shall be borne by the TENANT. Major structural repairs shall be the responsibility of the LANDLORD.</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7. Subletting and Assignment</w:t>
      </w:r>
    </w:p>
    <w:p>
      <w:pPr>
        <w:pStyle w:val="BodyText"/>
        <w:bidi w:val="0"/>
        <w:jc w:val="both"/>
        <w:rPr/>
      </w:pPr>
      <w:r>
        <w:rPr>
          <w:rFonts w:ascii="Calibri" w:hAnsi="Calibri"/>
        </w:rPr>
        <w:t xml:space="preserve">7.1 The TENANT shall </w:t>
      </w:r>
      <w:r>
        <w:rPr>
          <w:rStyle w:val="Strong"/>
          <w:rFonts w:ascii="Calibri" w:hAnsi="Calibri"/>
        </w:rPr>
        <w:t>not sublet, license, assign or part with possession</w:t>
      </w:r>
      <w:r>
        <w:rPr>
          <w:rFonts w:ascii="Calibri" w:hAnsi="Calibri"/>
        </w:rPr>
        <w:t xml:space="preserve"> of the Premises or any part thereof to any third party without the prior written consent of the LANDLORD.</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8. Termination and Notice</w:t>
      </w:r>
    </w:p>
    <w:p>
      <w:pPr>
        <w:pStyle w:val="BodyText"/>
        <w:bidi w:val="0"/>
        <w:jc w:val="both"/>
        <w:rPr/>
      </w:pPr>
      <w:r>
        <w:rPr>
          <w:rFonts w:ascii="Calibri" w:hAnsi="Calibri"/>
        </w:rPr>
        <w:t xml:space="preserve">8.1 Either Party may terminate this Agreement </w:t>
      </w:r>
      <w:r>
        <w:rPr>
          <w:rStyle w:val="Strong"/>
          <w:rFonts w:ascii="Calibri" w:hAnsi="Calibri"/>
        </w:rPr>
        <w:t>by giving the other Party a prior written notice of {{notice_period}}</w:t>
      </w:r>
      <w:r>
        <w:rPr>
          <w:rFonts w:ascii="Calibri" w:hAnsi="Calibri"/>
        </w:rPr>
        <w:t>.</w:t>
      </w:r>
    </w:p>
    <w:p>
      <w:pPr>
        <w:pStyle w:val="BodyText"/>
        <w:bidi w:val="0"/>
        <w:jc w:val="both"/>
        <w:rPr>
          <w:rFonts w:ascii="Calibri" w:hAnsi="Calibri"/>
        </w:rPr>
      </w:pPr>
      <w:r>
        <w:rPr>
          <w:rFonts w:ascii="Calibri" w:hAnsi="Calibri"/>
        </w:rPr>
        <w:t>8.2 In the event the TENANT vacates the Premises without serving or completing the required notice period, the LANDLORD shall be entitled to:</w:t>
      </w:r>
    </w:p>
    <w:p>
      <w:pPr>
        <w:pStyle w:val="BodyText"/>
        <w:numPr>
          <w:ilvl w:val="0"/>
          <w:numId w:val="4"/>
        </w:numPr>
        <w:tabs>
          <w:tab w:val="clear" w:pos="709"/>
          <w:tab w:val="left" w:pos="709" w:leader="none"/>
        </w:tabs>
        <w:bidi w:val="0"/>
        <w:ind w:hanging="283" w:start="709"/>
        <w:jc w:val="both"/>
        <w:rPr>
          <w:rFonts w:ascii="Calibri" w:hAnsi="Calibri"/>
        </w:rPr>
      </w:pPr>
      <w:r>
        <w:rPr>
          <w:rFonts w:ascii="Calibri" w:hAnsi="Calibri"/>
        </w:rPr>
        <w:t>adjust the shortfall in notice period from the Security Deposit and/or</w:t>
      </w:r>
    </w:p>
    <w:p>
      <w:pPr>
        <w:pStyle w:val="BodyText"/>
        <w:numPr>
          <w:ilvl w:val="0"/>
          <w:numId w:val="4"/>
        </w:numPr>
        <w:tabs>
          <w:tab w:val="clear" w:pos="709"/>
          <w:tab w:val="left" w:pos="709" w:leader="none"/>
        </w:tabs>
        <w:bidi w:val="0"/>
        <w:ind w:hanging="283" w:start="709"/>
        <w:jc w:val="both"/>
        <w:rPr>
          <w:rFonts w:ascii="Calibri" w:hAnsi="Calibri"/>
        </w:rPr>
      </w:pPr>
      <w:r>
        <w:rPr>
          <w:rFonts w:ascii="Calibri" w:hAnsi="Calibri"/>
        </w:rPr>
        <w:t>claim proportionate rent in lieu of the notice period, as mutually agreed.</w:t>
      </w:r>
    </w:p>
    <w:p>
      <w:pPr>
        <w:pStyle w:val="BodyText"/>
        <w:bidi w:val="0"/>
        <w:jc w:val="both"/>
        <w:rPr>
          <w:rFonts w:ascii="Calibri" w:hAnsi="Calibri"/>
        </w:rPr>
      </w:pPr>
      <w:r>
        <w:rPr>
          <w:rFonts w:ascii="Calibri" w:hAnsi="Calibri"/>
        </w:rPr>
        <w:t>8.3 Upon expiry or earlier termination:</w:t>
      </w:r>
    </w:p>
    <w:p>
      <w:pPr>
        <w:pStyle w:val="BodyText"/>
        <w:numPr>
          <w:ilvl w:val="0"/>
          <w:numId w:val="5"/>
        </w:numPr>
        <w:tabs>
          <w:tab w:val="clear" w:pos="709"/>
          <w:tab w:val="left" w:pos="709" w:leader="none"/>
        </w:tabs>
        <w:bidi w:val="0"/>
        <w:ind w:hanging="283" w:start="709"/>
        <w:jc w:val="both"/>
        <w:rPr>
          <w:rFonts w:ascii="Calibri" w:hAnsi="Calibri"/>
        </w:rPr>
      </w:pPr>
      <w:r>
        <w:rPr>
          <w:rFonts w:ascii="Calibri" w:hAnsi="Calibri"/>
        </w:rPr>
        <w:t>the TENANT shall vacate and hand over peaceful, vacant possession of the Premises to the LANDLORD; and</w:t>
      </w:r>
    </w:p>
    <w:p>
      <w:pPr>
        <w:pStyle w:val="BodyText"/>
        <w:numPr>
          <w:ilvl w:val="0"/>
          <w:numId w:val="5"/>
        </w:numPr>
        <w:tabs>
          <w:tab w:val="clear" w:pos="709"/>
          <w:tab w:val="left" w:pos="709" w:leader="none"/>
        </w:tabs>
        <w:bidi w:val="0"/>
        <w:ind w:hanging="283" w:start="709"/>
        <w:jc w:val="both"/>
        <w:rPr>
          <w:rFonts w:ascii="Calibri" w:hAnsi="Calibri"/>
        </w:rPr>
      </w:pPr>
      <w:r>
        <w:rPr>
          <w:rFonts w:ascii="Calibri" w:hAnsi="Calibri"/>
        </w:rPr>
        <w:t>the LANDLORD shall refund the balance Security Deposit to the TENANT after permitted deductions, if any.</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9. Inspection and Entry</w:t>
      </w:r>
    </w:p>
    <w:p>
      <w:pPr>
        <w:pStyle w:val="BodyText"/>
        <w:bidi w:val="0"/>
        <w:jc w:val="both"/>
        <w:rPr/>
      </w:pPr>
      <w:r>
        <w:rPr>
          <w:rFonts w:ascii="Calibri" w:hAnsi="Calibri"/>
        </w:rPr>
        <w:t xml:space="preserve">9.1 The LANDLORD or his/her authorised representative shall have the right to </w:t>
      </w:r>
      <w:r>
        <w:rPr>
          <w:rStyle w:val="Strong"/>
          <w:rFonts w:ascii="Calibri" w:hAnsi="Calibri"/>
        </w:rPr>
        <w:t>enter and inspect</w:t>
      </w:r>
      <w:r>
        <w:rPr>
          <w:rFonts w:ascii="Calibri" w:hAnsi="Calibri"/>
        </w:rPr>
        <w:t xml:space="preserve"> the Premises by giving the TENANT prior reasonable notice, for purposes such as inspection, repair, or showing the property to prospective tenants/buyers.</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10. Indemnity</w:t>
      </w:r>
    </w:p>
    <w:p>
      <w:pPr>
        <w:pStyle w:val="BodyText"/>
        <w:bidi w:val="0"/>
        <w:jc w:val="both"/>
        <w:rPr>
          <w:rFonts w:ascii="Calibri" w:hAnsi="Calibri"/>
        </w:rPr>
      </w:pPr>
      <w:r>
        <w:rPr>
          <w:rFonts w:ascii="Calibri" w:hAnsi="Calibri"/>
        </w:rPr>
        <w:t>10.1 The TENANT agrees to indemnify and keep the LANDLORD indemnified against any loss, damage, claim or liability arising out of the TENANT’s misuse of the Premises, breach of this Agreement, or violation of any applicable laws.</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11. Governing Law and Jurisdiction</w:t>
      </w:r>
    </w:p>
    <w:p>
      <w:pPr>
        <w:pStyle w:val="BodyText"/>
        <w:bidi w:val="0"/>
        <w:jc w:val="both"/>
        <w:rPr>
          <w:rFonts w:ascii="Calibri" w:hAnsi="Calibri"/>
        </w:rPr>
      </w:pPr>
      <w:r>
        <w:rPr>
          <w:rFonts w:ascii="Calibri" w:hAnsi="Calibri"/>
        </w:rPr>
        <w:t>11.1 This Agreement shall be governed by and construed in accordance with the laws of India.</w:t>
      </w:r>
    </w:p>
    <w:p>
      <w:pPr>
        <w:pStyle w:val="BodyText"/>
        <w:bidi w:val="0"/>
        <w:jc w:val="both"/>
        <w:rPr/>
      </w:pPr>
      <w:r>
        <w:rPr>
          <w:rFonts w:ascii="Calibri" w:hAnsi="Calibri"/>
        </w:rPr>
        <w:t xml:space="preserve">11.2 The courts at </w:t>
      </w:r>
      <w:r>
        <w:rPr>
          <w:rStyle w:val="Strong"/>
          <w:rFonts w:ascii="Calibri" w:hAnsi="Calibri"/>
        </w:rPr>
        <w:t>{{agreement_city}}</w:t>
      </w:r>
      <w:r>
        <w:rPr>
          <w:rFonts w:ascii="Calibri" w:hAnsi="Calibri"/>
        </w:rPr>
        <w:t xml:space="preserve"> shall have exclusive jurisdiction over any disputes arising out of or in connection with this Agreement.</w:t>
      </w:r>
    </w:p>
    <w:p>
      <w:pPr>
        <w:pStyle w:val="HorizontalLine"/>
        <w:bidi w:val="0"/>
        <w:jc w:val="both"/>
        <w:rPr>
          <w:rFonts w:ascii="Calibri" w:hAnsi="Calibri"/>
        </w:rPr>
      </w:pPr>
      <w:r>
        <w:rPr>
          <w:rFonts w:ascii="Calibri" w:hAnsi="Calibri"/>
        </w:rPr>
      </w:r>
    </w:p>
    <w:p>
      <w:pPr>
        <w:pStyle w:val="Heading3"/>
        <w:bidi w:val="0"/>
        <w:jc w:val="both"/>
        <w:rPr>
          <w:rFonts w:ascii="Calibri" w:hAnsi="Calibri"/>
        </w:rPr>
      </w:pPr>
      <w:r>
        <w:rPr>
          <w:rFonts w:ascii="Calibri" w:hAnsi="Calibri"/>
        </w:rPr>
        <w:t>12. Miscellaneous</w:t>
      </w:r>
    </w:p>
    <w:p>
      <w:pPr>
        <w:pStyle w:val="BodyText"/>
        <w:bidi w:val="0"/>
        <w:jc w:val="both"/>
        <w:rPr/>
      </w:pPr>
      <w:r>
        <w:rPr>
          <w:rFonts w:ascii="Calibri" w:hAnsi="Calibri"/>
        </w:rPr>
        <w:t xml:space="preserve">12.1 Any amendments or modifications to this Agreement shall be valid only if made </w:t>
      </w:r>
      <w:r>
        <w:rPr>
          <w:rStyle w:val="Strong"/>
          <w:rFonts w:ascii="Calibri" w:hAnsi="Calibri"/>
        </w:rPr>
        <w:t>in writing and duly signed</w:t>
      </w:r>
      <w:r>
        <w:rPr>
          <w:rFonts w:ascii="Calibri" w:hAnsi="Calibri"/>
        </w:rPr>
        <w:t xml:space="preserve"> by both Parties.</w:t>
      </w:r>
    </w:p>
    <w:p>
      <w:pPr>
        <w:pStyle w:val="BodyText"/>
        <w:bidi w:val="0"/>
        <w:jc w:val="both"/>
        <w:rPr/>
      </w:pPr>
      <w:r>
        <w:rPr>
          <w:rFonts w:ascii="Calibri" w:hAnsi="Calibri"/>
        </w:rPr>
        <w:t xml:space="preserve">12.2 This Agreement is executed in </w:t>
      </w:r>
      <w:r>
        <w:rPr>
          <w:rStyle w:val="Strong"/>
          <w:rFonts w:ascii="Calibri" w:hAnsi="Calibri"/>
        </w:rPr>
        <w:t>two (2) originals</w:t>
      </w:r>
      <w:r>
        <w:rPr>
          <w:rFonts w:ascii="Calibri" w:hAnsi="Calibri"/>
        </w:rPr>
        <w:t>, each Party retaining one copy.</w:t>
      </w:r>
    </w:p>
    <w:p>
      <w:pPr>
        <w:pStyle w:val="HorizontalLine"/>
        <w:bidi w:val="0"/>
        <w:jc w:val="both"/>
        <w:rPr>
          <w:rFonts w:ascii="Calibri" w:hAnsi="Calibri"/>
        </w:rPr>
      </w:pPr>
      <w:r>
        <w:rPr>
          <w:rFonts w:ascii="Calibri" w:hAnsi="Calibri"/>
        </w:rPr>
      </w:r>
    </w:p>
    <w:p>
      <w:pPr>
        <w:pStyle w:val="BodyText"/>
        <w:bidi w:val="0"/>
        <w:jc w:val="both"/>
        <w:rPr/>
      </w:pPr>
      <w:r>
        <w:rPr>
          <w:rStyle w:val="Strong"/>
          <w:rFonts w:ascii="Calibri" w:hAnsi="Calibri"/>
        </w:rPr>
        <w:t>IN WITNESS WHEREOF</w:t>
      </w:r>
      <w:r>
        <w:rPr>
          <w:rFonts w:ascii="Calibri" w:hAnsi="Calibri"/>
        </w:rPr>
        <w:t>, the Parties hereto have set their respective hands to this Rental Agreement on the day, month and year first above written.</w:t>
      </w:r>
    </w:p>
    <w:p>
      <w:pPr>
        <w:pStyle w:val="HorizontalLine"/>
        <w:bidi w:val="0"/>
        <w:jc w:val="both"/>
        <w:rPr>
          <w:rFonts w:ascii="Calibri" w:hAnsi="Calibri"/>
        </w:rPr>
      </w:pPr>
      <w:r>
        <w:rPr>
          <w:rFonts w:ascii="Calibri" w:hAnsi="Calibri"/>
        </w:rPr>
      </w:r>
    </w:p>
    <w:p>
      <w:pPr>
        <w:pStyle w:val="BodyText"/>
        <w:bidi w:val="0"/>
        <w:jc w:val="both"/>
        <w:rPr/>
      </w:pPr>
      <w:r>
        <w:rPr>
          <w:rStyle w:val="Strong"/>
          <w:rFonts w:ascii="Calibri" w:hAnsi="Calibri"/>
        </w:rPr>
        <w:t>LANDLORD</w:t>
      </w:r>
      <w:r>
        <w:rPr>
          <w:rFonts w:ascii="Calibri" w:hAnsi="Calibri"/>
        </w:rPr>
        <w:br/>
        <w:t xml:space="preserve">Name: </w:t>
      </w:r>
      <w:r>
        <w:rPr>
          <w:rStyle w:val="Strong"/>
          <w:rFonts w:ascii="Calibri" w:hAnsi="Calibri"/>
        </w:rPr>
        <w:t>{{landlord_name}}</w:t>
      </w:r>
      <w:r>
        <w:rPr>
          <w:rFonts w:ascii="Calibri" w:hAnsi="Calibri"/>
        </w:rPr>
        <w:br/>
        <w:t>Signature: __________________________</w:t>
      </w:r>
    </w:p>
    <w:p>
      <w:pPr>
        <w:pStyle w:val="BodyText"/>
        <w:bidi w:val="0"/>
        <w:jc w:val="both"/>
        <w:rPr>
          <w:rFonts w:ascii="Calibri" w:hAnsi="Calibri"/>
        </w:rPr>
      </w:pPr>
      <w:r>
        <w:rPr>
          <w:rFonts w:ascii="Calibri" w:hAnsi="Calibri"/>
        </w:rPr>
        <w:t>Date: ______________________________</w:t>
      </w:r>
    </w:p>
    <w:p>
      <w:pPr>
        <w:pStyle w:val="HorizontalLine"/>
        <w:bidi w:val="0"/>
        <w:jc w:val="both"/>
        <w:rPr>
          <w:rFonts w:ascii="Calibri" w:hAnsi="Calibri"/>
        </w:rPr>
      </w:pPr>
      <w:r>
        <w:rPr>
          <w:rFonts w:ascii="Calibri" w:hAnsi="Calibri"/>
        </w:rPr>
      </w:r>
    </w:p>
    <w:p>
      <w:pPr>
        <w:pStyle w:val="BodyText"/>
        <w:bidi w:val="0"/>
        <w:jc w:val="both"/>
        <w:rPr/>
      </w:pPr>
      <w:r>
        <w:rPr>
          <w:rStyle w:val="Strong"/>
          <w:rFonts w:ascii="Calibri" w:hAnsi="Calibri"/>
        </w:rPr>
        <w:t>TENANT</w:t>
      </w:r>
      <w:r>
        <w:rPr>
          <w:rFonts w:ascii="Calibri" w:hAnsi="Calibri"/>
        </w:rPr>
        <w:br/>
        <w:t xml:space="preserve">Name: </w:t>
      </w:r>
      <w:r>
        <w:rPr>
          <w:rStyle w:val="Strong"/>
          <w:rFonts w:ascii="Calibri" w:hAnsi="Calibri"/>
        </w:rPr>
        <w:t>{{tenant_name}}</w:t>
      </w:r>
      <w:r>
        <w:rPr>
          <w:rFonts w:ascii="Calibri" w:hAnsi="Calibri"/>
        </w:rPr>
        <w:br/>
        <w:t>Signature: __________________________</w:t>
      </w:r>
    </w:p>
    <w:p>
      <w:pPr>
        <w:pStyle w:val="BodyText"/>
        <w:bidi w:val="0"/>
        <w:jc w:val="both"/>
        <w:rPr>
          <w:rFonts w:ascii="Calibri" w:hAnsi="Calibri"/>
        </w:rPr>
      </w:pPr>
      <w:r>
        <w:rPr>
          <w:rFonts w:ascii="Calibri" w:hAnsi="Calibri"/>
        </w:rPr>
        <w:t>Date: ______________________________</w:t>
      </w:r>
    </w:p>
    <w:p>
      <w:pPr>
        <w:pStyle w:val="HorizontalLine"/>
        <w:bidi w:val="0"/>
        <w:jc w:val="both"/>
        <w:rPr>
          <w:rFonts w:ascii="Calibri" w:hAnsi="Calibri"/>
        </w:rPr>
      </w:pPr>
      <w:r>
        <w:rPr>
          <w:rFonts w:ascii="Calibri" w:hAnsi="Calibri"/>
        </w:rPr>
      </w:r>
    </w:p>
    <w:p>
      <w:pPr>
        <w:pStyle w:val="BodyText"/>
        <w:bidi w:val="0"/>
        <w:jc w:val="both"/>
        <w:rPr/>
      </w:pPr>
      <w:r>
        <w:rPr>
          <w:rStyle w:val="Strong"/>
          <w:rFonts w:ascii="Calibri" w:hAnsi="Calibri"/>
        </w:rPr>
        <w:t>WITNESS 1</w:t>
      </w:r>
      <w:r>
        <w:rPr>
          <w:rFonts w:ascii="Calibri" w:hAnsi="Calibri"/>
        </w:rPr>
        <w:br/>
        <w:t>Name: ______________________________</w:t>
        <w:br/>
        <w:t>Address: ___________________________</w:t>
        <w:br/>
        <w:t>Signature: __________________________</w:t>
      </w:r>
    </w:p>
    <w:p>
      <w:pPr>
        <w:pStyle w:val="BodyText"/>
        <w:bidi w:val="0"/>
        <w:jc w:val="both"/>
        <w:rPr/>
      </w:pPr>
      <w:r>
        <w:rPr>
          <w:rStyle w:val="Strong"/>
          <w:rFonts w:ascii="Calibri" w:hAnsi="Calibri"/>
        </w:rPr>
        <w:t>WITNESS 2</w:t>
      </w:r>
      <w:r>
        <w:rPr>
          <w:rFonts w:ascii="Calibri" w:hAnsi="Calibri"/>
        </w:rPr>
        <w:br/>
        <w:t>Name: ______________________________</w:t>
        <w:br/>
        <w:t>Address: ___________________________</w:t>
        <w:br/>
        <w:t>Signature: __________________________</w:t>
      </w:r>
    </w:p>
    <w:p>
      <w:pPr>
        <w:pStyle w:val="Normal"/>
        <w:bidi w:val="0"/>
        <w:jc w:val="both"/>
        <w:rPr>
          <w:rFonts w:ascii="Calibri" w:hAnsi="Calibri"/>
        </w:rPr>
      </w:pPr>
      <w:r>
        <w:rPr>
          <w:rFonts w:ascii="Calibri" w:hAnsi="Calibri"/>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4</Pages>
  <Words>915</Words>
  <Characters>5164</Characters>
  <CharactersWithSpaces>5997</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2025-12-09T23:49:36Z</dcterms:created>
  <dc:creator/>
  <dc:description/>
  <dc:language>en-IN</dc:language>
  <cp:lastModifiedBy/>
  <dcterms:modified xsi:type="dcterms:W3CDTF">2025-12-09T23:52:39Z</dcterms:modified>
  <cp:revision>1</cp:revision>
  <dc:subject/>
  <dc:title/>
</cp:coreProperties>
</file>