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DC208" w14:textId="77777777" w:rsidR="00E4547E" w:rsidRPr="00E4547E" w:rsidRDefault="00E4547E" w:rsidP="00E4547E">
      <w:pPr>
        <w:pStyle w:val="Heading1"/>
        <w:jc w:val="center"/>
        <w:rPr>
          <w:rFonts w:ascii="Times New Roman" w:hAnsi="Times New Roman" w:cs="Times New Roman"/>
        </w:rPr>
      </w:pPr>
      <w:r w:rsidRPr="00E4547E">
        <w:rPr>
          <w:rFonts w:ascii="Times New Roman" w:hAnsi="Times New Roman" w:cs="Times New Roman"/>
        </w:rPr>
        <w:t>Project update-1</w:t>
      </w:r>
    </w:p>
    <w:p w14:paraId="3A6ED2B4" w14:textId="3FBE8B32" w:rsidR="00E4547E" w:rsidRDefault="00E4547E" w:rsidP="00E4547E">
      <w:pPr>
        <w:rPr>
          <w:rFonts w:ascii="Times New Roman" w:hAnsi="Times New Roman" w:cs="Times New Roman"/>
        </w:rPr>
      </w:pPr>
      <w:r w:rsidRPr="00E4547E">
        <w:rPr>
          <w:rFonts w:ascii="Times New Roman" w:hAnsi="Times New Roman" w:cs="Times New Roman"/>
        </w:rPr>
        <w:t>Date: 5</w:t>
      </w:r>
      <w:r w:rsidRPr="00E4547E">
        <w:rPr>
          <w:rFonts w:ascii="Times New Roman" w:hAnsi="Times New Roman" w:cs="Times New Roman"/>
          <w:vertAlign w:val="superscript"/>
        </w:rPr>
        <w:t>th</w:t>
      </w:r>
      <w:r w:rsidRPr="00E4547E">
        <w:rPr>
          <w:rFonts w:ascii="Times New Roman" w:hAnsi="Times New Roman" w:cs="Times New Roman"/>
        </w:rPr>
        <w:t xml:space="preserve"> June 2026</w:t>
      </w:r>
    </w:p>
    <w:p w14:paraId="65E6DA19" w14:textId="77777777" w:rsidR="00C679ED" w:rsidRDefault="00C679ED" w:rsidP="00E4547E">
      <w:pPr>
        <w:rPr>
          <w:rFonts w:ascii="Times New Roman" w:hAnsi="Times New Roman" w:cs="Times New Roman"/>
        </w:rPr>
      </w:pPr>
    </w:p>
    <w:p w14:paraId="7EF1C648" w14:textId="12572FFB" w:rsidR="00C679ED" w:rsidRPr="00E4547E" w:rsidRDefault="00C679ED" w:rsidP="00E4547E">
      <w:pPr>
        <w:rPr>
          <w:rFonts w:ascii="Times New Roman" w:hAnsi="Times New Roman" w:cs="Times New Roman"/>
        </w:rPr>
      </w:pPr>
      <w:proofErr w:type="spellStart"/>
      <w:r>
        <w:rPr>
          <w:rFonts w:ascii="Times New Roman" w:hAnsi="Times New Roman" w:cs="Times New Roman"/>
        </w:rPr>
        <w:t>Github</w:t>
      </w:r>
      <w:proofErr w:type="spellEnd"/>
      <w:r>
        <w:rPr>
          <w:rFonts w:ascii="Times New Roman" w:hAnsi="Times New Roman" w:cs="Times New Roman"/>
        </w:rPr>
        <w:t xml:space="preserve"> repo link: </w:t>
      </w:r>
      <w:hyperlink r:id="rId5" w:history="1">
        <w:r w:rsidRPr="00545B65">
          <w:rPr>
            <w:rStyle w:val="Hyperlink"/>
            <w:rFonts w:ascii="Times New Roman" w:hAnsi="Times New Roman" w:cs="Times New Roman"/>
          </w:rPr>
          <w:t>https://github.com/Vaibhavkrishna2001/Financial-Time-Series-Analytics</w:t>
        </w:r>
      </w:hyperlink>
      <w:r>
        <w:rPr>
          <w:rFonts w:ascii="Times New Roman" w:hAnsi="Times New Roman" w:cs="Times New Roman"/>
        </w:rPr>
        <w:t xml:space="preserve"> </w:t>
      </w:r>
    </w:p>
    <w:p w14:paraId="53AE67A4" w14:textId="77777777" w:rsidR="00E4547E" w:rsidRPr="00E4547E" w:rsidRDefault="00E4547E" w:rsidP="00E4547E">
      <w:pPr>
        <w:rPr>
          <w:rFonts w:ascii="Times New Roman" w:hAnsi="Times New Roman" w:cs="Times New Roman"/>
        </w:rPr>
      </w:pPr>
      <w:r w:rsidRPr="00E4547E">
        <w:rPr>
          <w:rFonts w:ascii="Times New Roman" w:hAnsi="Times New Roman" w:cs="Times New Roman"/>
          <w:noProof/>
        </w:rPr>
        <w:drawing>
          <wp:inline distT="0" distB="0" distL="0" distR="0" wp14:anchorId="5DA0D4DB" wp14:editId="489ABCC7">
            <wp:extent cx="5943600" cy="2780665"/>
            <wp:effectExtent l="0" t="0" r="0" b="635"/>
            <wp:docPr id="746257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257929" name=""/>
                    <pic:cNvPicPr/>
                  </pic:nvPicPr>
                  <pic:blipFill>
                    <a:blip r:embed="rId6"/>
                    <a:stretch>
                      <a:fillRect/>
                    </a:stretch>
                  </pic:blipFill>
                  <pic:spPr>
                    <a:xfrm>
                      <a:off x="0" y="0"/>
                      <a:ext cx="5943600" cy="2780665"/>
                    </a:xfrm>
                    <a:prstGeom prst="rect">
                      <a:avLst/>
                    </a:prstGeom>
                  </pic:spPr>
                </pic:pic>
              </a:graphicData>
            </a:graphic>
          </wp:inline>
        </w:drawing>
      </w:r>
    </w:p>
    <w:p w14:paraId="4A14B7B7" w14:textId="3EFE6B0D" w:rsidR="00C679ED" w:rsidRPr="00C679ED" w:rsidRDefault="00C679ED" w:rsidP="00C679ED">
      <w:pPr>
        <w:rPr>
          <w:rFonts w:ascii="Times New Roman" w:hAnsi="Times New Roman" w:cs="Times New Roman"/>
          <w:b/>
          <w:bCs/>
        </w:rPr>
      </w:pPr>
      <w:r w:rsidRPr="00C679ED">
        <w:rPr>
          <w:rFonts w:ascii="Times New Roman" w:hAnsi="Times New Roman" w:cs="Times New Roman"/>
          <w:b/>
          <w:bCs/>
        </w:rPr>
        <w:t>What the graph shows</w:t>
      </w:r>
    </w:p>
    <w:p w14:paraId="6F9A8B46" w14:textId="40803103" w:rsidR="00C679ED" w:rsidRPr="00C679ED" w:rsidRDefault="00C679ED" w:rsidP="00C679ED">
      <w:pPr>
        <w:rPr>
          <w:rFonts w:ascii="Times New Roman" w:hAnsi="Times New Roman" w:cs="Times New Roman"/>
        </w:rPr>
      </w:pPr>
      <w:r w:rsidRPr="00C679ED">
        <w:rPr>
          <w:rFonts w:ascii="Times New Roman" w:hAnsi="Times New Roman" w:cs="Times New Roman"/>
        </w:rPr>
        <w:t>This graph shows the closing stock prices of Lloyds, Barclays, and Goldman Sachs from 2015 to 2026.</w:t>
      </w:r>
    </w:p>
    <w:p w14:paraId="16DDFE22" w14:textId="10E5191C" w:rsidR="00C679ED" w:rsidRPr="00C679ED" w:rsidRDefault="00C679ED" w:rsidP="00C679ED">
      <w:pPr>
        <w:rPr>
          <w:rFonts w:ascii="Times New Roman" w:hAnsi="Times New Roman" w:cs="Times New Roman"/>
          <w:b/>
          <w:bCs/>
        </w:rPr>
      </w:pPr>
      <w:r w:rsidRPr="00C679ED">
        <w:rPr>
          <w:rFonts w:ascii="Times New Roman" w:hAnsi="Times New Roman" w:cs="Times New Roman"/>
          <w:b/>
          <w:bCs/>
        </w:rPr>
        <w:t>Key observations</w:t>
      </w:r>
      <w:r>
        <w:rPr>
          <w:rFonts w:ascii="Times New Roman" w:hAnsi="Times New Roman" w:cs="Times New Roman"/>
          <w:b/>
          <w:bCs/>
        </w:rPr>
        <w:t>:</w:t>
      </w:r>
    </w:p>
    <w:p w14:paraId="5D6B2203" w14:textId="77777777" w:rsidR="00C679ED" w:rsidRPr="00C679ED" w:rsidRDefault="00C679ED" w:rsidP="00C679ED">
      <w:pPr>
        <w:rPr>
          <w:rFonts w:ascii="Times New Roman" w:hAnsi="Times New Roman" w:cs="Times New Roman"/>
          <w:b/>
          <w:bCs/>
        </w:rPr>
      </w:pPr>
    </w:p>
    <w:p w14:paraId="7204A7C0" w14:textId="77777777" w:rsidR="00C679ED" w:rsidRPr="00C679ED" w:rsidRDefault="00C679ED" w:rsidP="00C679ED">
      <w:pPr>
        <w:rPr>
          <w:rFonts w:ascii="Times New Roman" w:hAnsi="Times New Roman" w:cs="Times New Roman"/>
          <w:b/>
          <w:bCs/>
        </w:rPr>
      </w:pPr>
      <w:r w:rsidRPr="00C679ED">
        <w:rPr>
          <w:rFonts w:ascii="Times New Roman" w:hAnsi="Times New Roman" w:cs="Times New Roman"/>
          <w:b/>
          <w:bCs/>
        </w:rPr>
        <w:t>Goldman Sachs</w:t>
      </w:r>
    </w:p>
    <w:p w14:paraId="3951E09D" w14:textId="4000F28E" w:rsidR="00C679ED" w:rsidRPr="00C679ED" w:rsidRDefault="00C679ED" w:rsidP="00C679ED">
      <w:pPr>
        <w:pStyle w:val="ListParagraph"/>
        <w:numPr>
          <w:ilvl w:val="0"/>
          <w:numId w:val="8"/>
        </w:numPr>
        <w:rPr>
          <w:rFonts w:ascii="Times New Roman" w:hAnsi="Times New Roman" w:cs="Times New Roman"/>
        </w:rPr>
      </w:pPr>
      <w:r w:rsidRPr="00C679ED">
        <w:rPr>
          <w:rFonts w:ascii="Times New Roman" w:hAnsi="Times New Roman" w:cs="Times New Roman"/>
        </w:rPr>
        <w:t>Shows the strongest long-term growth.</w:t>
      </w:r>
    </w:p>
    <w:p w14:paraId="713A03F3" w14:textId="7F6611F1" w:rsidR="00C679ED" w:rsidRPr="00C679ED" w:rsidRDefault="00C679ED" w:rsidP="00C679ED">
      <w:pPr>
        <w:pStyle w:val="ListParagraph"/>
        <w:numPr>
          <w:ilvl w:val="0"/>
          <w:numId w:val="8"/>
        </w:numPr>
        <w:rPr>
          <w:rFonts w:ascii="Times New Roman" w:hAnsi="Times New Roman" w:cs="Times New Roman"/>
        </w:rPr>
      </w:pPr>
      <w:r w:rsidRPr="00C679ED">
        <w:rPr>
          <w:rFonts w:ascii="Times New Roman" w:hAnsi="Times New Roman" w:cs="Times New Roman"/>
        </w:rPr>
        <w:t>Its price went up from roughly 150 in 2015 to more than 1000 by 2026.</w:t>
      </w:r>
    </w:p>
    <w:p w14:paraId="4813CEB5" w14:textId="09CB3B06" w:rsidR="00C679ED" w:rsidRPr="00C679ED" w:rsidRDefault="00C679ED" w:rsidP="00C679ED">
      <w:pPr>
        <w:pStyle w:val="ListParagraph"/>
        <w:numPr>
          <w:ilvl w:val="0"/>
          <w:numId w:val="8"/>
        </w:numPr>
        <w:rPr>
          <w:rFonts w:ascii="Times New Roman" w:hAnsi="Times New Roman" w:cs="Times New Roman"/>
        </w:rPr>
      </w:pPr>
      <w:r w:rsidRPr="00C679ED">
        <w:rPr>
          <w:rFonts w:ascii="Times New Roman" w:hAnsi="Times New Roman" w:cs="Times New Roman"/>
        </w:rPr>
        <w:t>It had a big increase after 2020.</w:t>
      </w:r>
    </w:p>
    <w:p w14:paraId="56553D72" w14:textId="6798087B" w:rsidR="00C679ED" w:rsidRPr="00C679ED" w:rsidRDefault="00C679ED" w:rsidP="00C679ED">
      <w:pPr>
        <w:pStyle w:val="ListParagraph"/>
        <w:numPr>
          <w:ilvl w:val="0"/>
          <w:numId w:val="8"/>
        </w:numPr>
        <w:rPr>
          <w:rFonts w:ascii="Times New Roman" w:hAnsi="Times New Roman" w:cs="Times New Roman"/>
        </w:rPr>
      </w:pPr>
      <w:r w:rsidRPr="00C679ED">
        <w:rPr>
          <w:rFonts w:ascii="Times New Roman" w:hAnsi="Times New Roman" w:cs="Times New Roman"/>
        </w:rPr>
        <w:t>This shows good market performance and strong investor confidence.</w:t>
      </w:r>
    </w:p>
    <w:p w14:paraId="1F23140F" w14:textId="77777777" w:rsidR="00C679ED" w:rsidRPr="00C679ED" w:rsidRDefault="00C679ED" w:rsidP="00C679ED">
      <w:pPr>
        <w:rPr>
          <w:rFonts w:ascii="Times New Roman" w:hAnsi="Times New Roman" w:cs="Times New Roman"/>
          <w:b/>
          <w:bCs/>
        </w:rPr>
      </w:pPr>
      <w:r w:rsidRPr="00C679ED">
        <w:rPr>
          <w:rFonts w:ascii="Times New Roman" w:hAnsi="Times New Roman" w:cs="Times New Roman"/>
          <w:b/>
          <w:bCs/>
        </w:rPr>
        <w:t>Barclays</w:t>
      </w:r>
    </w:p>
    <w:p w14:paraId="6F626B07" w14:textId="4E8A3C36" w:rsidR="00C679ED" w:rsidRPr="00C679ED" w:rsidRDefault="00C679ED" w:rsidP="00C679ED">
      <w:pPr>
        <w:pStyle w:val="ListParagraph"/>
        <w:numPr>
          <w:ilvl w:val="0"/>
          <w:numId w:val="9"/>
        </w:numPr>
        <w:rPr>
          <w:rFonts w:ascii="Times New Roman" w:hAnsi="Times New Roman" w:cs="Times New Roman"/>
        </w:rPr>
      </w:pPr>
      <w:r w:rsidRPr="00C679ED">
        <w:rPr>
          <w:rFonts w:ascii="Times New Roman" w:hAnsi="Times New Roman" w:cs="Times New Roman"/>
        </w:rPr>
        <w:t>Begun around 240 in 2015.</w:t>
      </w:r>
    </w:p>
    <w:p w14:paraId="782E2619" w14:textId="2834C22E" w:rsidR="00C679ED" w:rsidRPr="00C679ED" w:rsidRDefault="00C679ED" w:rsidP="00C679ED">
      <w:pPr>
        <w:pStyle w:val="ListParagraph"/>
        <w:numPr>
          <w:ilvl w:val="0"/>
          <w:numId w:val="9"/>
        </w:numPr>
        <w:rPr>
          <w:rFonts w:ascii="Times New Roman" w:hAnsi="Times New Roman" w:cs="Times New Roman"/>
        </w:rPr>
      </w:pPr>
      <w:r w:rsidRPr="00C679ED">
        <w:rPr>
          <w:rFonts w:ascii="Times New Roman" w:hAnsi="Times New Roman" w:cs="Times New Roman"/>
        </w:rPr>
        <w:t>It saw drops during 2020.</w:t>
      </w:r>
    </w:p>
    <w:p w14:paraId="33302E18" w14:textId="0B0A1B08" w:rsidR="00C679ED" w:rsidRPr="00C679ED" w:rsidRDefault="00C679ED" w:rsidP="00C679ED">
      <w:pPr>
        <w:pStyle w:val="ListParagraph"/>
        <w:numPr>
          <w:ilvl w:val="0"/>
          <w:numId w:val="9"/>
        </w:numPr>
        <w:rPr>
          <w:rFonts w:ascii="Times New Roman" w:hAnsi="Times New Roman" w:cs="Times New Roman"/>
        </w:rPr>
      </w:pPr>
      <w:r w:rsidRPr="00C679ED">
        <w:rPr>
          <w:rFonts w:ascii="Times New Roman" w:hAnsi="Times New Roman" w:cs="Times New Roman"/>
        </w:rPr>
        <w:t>It bounced back strongly after 2023.</w:t>
      </w:r>
    </w:p>
    <w:p w14:paraId="5A6525C9" w14:textId="77777777" w:rsidR="00C679ED" w:rsidRPr="00C679ED" w:rsidRDefault="00C679ED" w:rsidP="00C679ED">
      <w:pPr>
        <w:pStyle w:val="ListParagraph"/>
        <w:numPr>
          <w:ilvl w:val="0"/>
          <w:numId w:val="9"/>
        </w:numPr>
        <w:rPr>
          <w:rFonts w:ascii="Times New Roman" w:hAnsi="Times New Roman" w:cs="Times New Roman"/>
        </w:rPr>
      </w:pPr>
      <w:r w:rsidRPr="00C679ED">
        <w:rPr>
          <w:rFonts w:ascii="Times New Roman" w:hAnsi="Times New Roman" w:cs="Times New Roman"/>
        </w:rPr>
        <w:lastRenderedPageBreak/>
        <w:t>By 2026, it had reached about 450 to 500.</w:t>
      </w:r>
    </w:p>
    <w:p w14:paraId="75676C67" w14:textId="77777777" w:rsidR="00C679ED" w:rsidRPr="00C679ED" w:rsidRDefault="00C679ED" w:rsidP="00C679ED">
      <w:pPr>
        <w:rPr>
          <w:rFonts w:ascii="Times New Roman" w:hAnsi="Times New Roman" w:cs="Times New Roman"/>
          <w:b/>
          <w:bCs/>
        </w:rPr>
      </w:pPr>
    </w:p>
    <w:p w14:paraId="1BB6AA33" w14:textId="77777777" w:rsidR="00C679ED" w:rsidRPr="00C679ED" w:rsidRDefault="00C679ED" w:rsidP="00C679ED">
      <w:pPr>
        <w:rPr>
          <w:rFonts w:ascii="Times New Roman" w:hAnsi="Times New Roman" w:cs="Times New Roman"/>
          <w:b/>
          <w:bCs/>
        </w:rPr>
      </w:pPr>
    </w:p>
    <w:p w14:paraId="49AC26E4" w14:textId="77777777" w:rsidR="00C679ED" w:rsidRPr="00C679ED" w:rsidRDefault="00C679ED" w:rsidP="00C679ED">
      <w:pPr>
        <w:rPr>
          <w:rFonts w:ascii="Times New Roman" w:hAnsi="Times New Roman" w:cs="Times New Roman"/>
          <w:b/>
          <w:bCs/>
        </w:rPr>
      </w:pPr>
      <w:r w:rsidRPr="00C679ED">
        <w:rPr>
          <w:rFonts w:ascii="Times New Roman" w:hAnsi="Times New Roman" w:cs="Times New Roman"/>
          <w:b/>
          <w:bCs/>
        </w:rPr>
        <w:t>Lloyds</w:t>
      </w:r>
    </w:p>
    <w:p w14:paraId="4035D9DA" w14:textId="59227331" w:rsidR="00C679ED" w:rsidRPr="00C679ED" w:rsidRDefault="00C679ED" w:rsidP="00C679ED">
      <w:pPr>
        <w:pStyle w:val="ListParagraph"/>
        <w:numPr>
          <w:ilvl w:val="0"/>
          <w:numId w:val="10"/>
        </w:numPr>
        <w:rPr>
          <w:rFonts w:ascii="Times New Roman" w:hAnsi="Times New Roman" w:cs="Times New Roman"/>
        </w:rPr>
      </w:pPr>
      <w:r w:rsidRPr="00C679ED">
        <w:rPr>
          <w:rFonts w:ascii="Times New Roman" w:hAnsi="Times New Roman" w:cs="Times New Roman"/>
        </w:rPr>
        <w:t>Had the lowest stock prices throughout the period.</w:t>
      </w:r>
    </w:p>
    <w:p w14:paraId="50FF83DA" w14:textId="19A9FA5E" w:rsidR="00C679ED" w:rsidRPr="00C679ED" w:rsidRDefault="00C679ED" w:rsidP="00C679ED">
      <w:pPr>
        <w:pStyle w:val="ListParagraph"/>
        <w:numPr>
          <w:ilvl w:val="0"/>
          <w:numId w:val="10"/>
        </w:numPr>
        <w:rPr>
          <w:rFonts w:ascii="Times New Roman" w:hAnsi="Times New Roman" w:cs="Times New Roman"/>
        </w:rPr>
      </w:pPr>
      <w:r w:rsidRPr="00C679ED">
        <w:rPr>
          <w:rFonts w:ascii="Times New Roman" w:hAnsi="Times New Roman" w:cs="Times New Roman"/>
        </w:rPr>
        <w:t>It dropped a lot during 2020.</w:t>
      </w:r>
    </w:p>
    <w:p w14:paraId="3684CD1D" w14:textId="28F69A47" w:rsidR="00C679ED" w:rsidRPr="00C679ED" w:rsidRDefault="00C679ED" w:rsidP="00C679ED">
      <w:pPr>
        <w:pStyle w:val="ListParagraph"/>
        <w:numPr>
          <w:ilvl w:val="0"/>
          <w:numId w:val="10"/>
        </w:numPr>
        <w:rPr>
          <w:rFonts w:ascii="Times New Roman" w:hAnsi="Times New Roman" w:cs="Times New Roman"/>
        </w:rPr>
      </w:pPr>
      <w:r w:rsidRPr="00C679ED">
        <w:rPr>
          <w:rFonts w:ascii="Times New Roman" w:hAnsi="Times New Roman" w:cs="Times New Roman"/>
        </w:rPr>
        <w:t>It slowly recovered after 2023.</w:t>
      </w:r>
    </w:p>
    <w:p w14:paraId="1DB194DF" w14:textId="56010F33" w:rsidR="00C679ED" w:rsidRPr="00C679ED" w:rsidRDefault="00C679ED" w:rsidP="00C679ED">
      <w:pPr>
        <w:pStyle w:val="ListParagraph"/>
        <w:numPr>
          <w:ilvl w:val="0"/>
          <w:numId w:val="10"/>
        </w:numPr>
        <w:rPr>
          <w:rFonts w:ascii="Times New Roman" w:hAnsi="Times New Roman" w:cs="Times New Roman"/>
        </w:rPr>
      </w:pPr>
      <w:r w:rsidRPr="00C679ED">
        <w:rPr>
          <w:rFonts w:ascii="Times New Roman" w:hAnsi="Times New Roman" w:cs="Times New Roman"/>
        </w:rPr>
        <w:t>Its growth was much slower compared to Goldman Sachs and Barclays.</w:t>
      </w:r>
    </w:p>
    <w:p w14:paraId="6AC3DC73" w14:textId="77777777" w:rsidR="00C679ED" w:rsidRDefault="00C679ED" w:rsidP="00C679ED">
      <w:pPr>
        <w:rPr>
          <w:rFonts w:ascii="Times New Roman" w:hAnsi="Times New Roman" w:cs="Times New Roman"/>
          <w:b/>
          <w:bCs/>
        </w:rPr>
      </w:pPr>
    </w:p>
    <w:p w14:paraId="2ED6CF9A" w14:textId="2D6A8A98" w:rsidR="00C679ED" w:rsidRPr="00C679ED" w:rsidRDefault="00C679ED" w:rsidP="00C679ED">
      <w:pPr>
        <w:rPr>
          <w:rFonts w:ascii="Times New Roman" w:hAnsi="Times New Roman" w:cs="Times New Roman"/>
          <w:b/>
          <w:bCs/>
        </w:rPr>
      </w:pPr>
      <w:r w:rsidRPr="00C679ED">
        <w:rPr>
          <w:rFonts w:ascii="Times New Roman" w:hAnsi="Times New Roman" w:cs="Times New Roman"/>
          <w:b/>
          <w:bCs/>
        </w:rPr>
        <w:t>Interpretation</w:t>
      </w:r>
      <w:r>
        <w:rPr>
          <w:rFonts w:ascii="Times New Roman" w:hAnsi="Times New Roman" w:cs="Times New Roman"/>
          <w:b/>
          <w:bCs/>
        </w:rPr>
        <w:t xml:space="preserve">: </w:t>
      </w:r>
    </w:p>
    <w:p w14:paraId="01E71D1E" w14:textId="77777777" w:rsidR="00C679ED" w:rsidRPr="00C679ED" w:rsidRDefault="00C679ED" w:rsidP="00C679ED">
      <w:pPr>
        <w:rPr>
          <w:rFonts w:ascii="Times New Roman" w:hAnsi="Times New Roman" w:cs="Times New Roman"/>
        </w:rPr>
      </w:pPr>
      <w:r w:rsidRPr="00C679ED">
        <w:rPr>
          <w:rFonts w:ascii="Times New Roman" w:hAnsi="Times New Roman" w:cs="Times New Roman"/>
        </w:rPr>
        <w:t>The analysis of closing stock prices shows that Goldman Sachs had the strongest long-term growth among the three banks.</w:t>
      </w:r>
    </w:p>
    <w:p w14:paraId="51ECF008" w14:textId="1A54B708" w:rsidR="00C679ED" w:rsidRPr="00C679ED" w:rsidRDefault="00C679ED" w:rsidP="00C679ED">
      <w:pPr>
        <w:rPr>
          <w:rFonts w:ascii="Times New Roman" w:hAnsi="Times New Roman" w:cs="Times New Roman"/>
        </w:rPr>
      </w:pPr>
      <w:r w:rsidRPr="00C679ED">
        <w:rPr>
          <w:rFonts w:ascii="Times New Roman" w:hAnsi="Times New Roman" w:cs="Times New Roman"/>
        </w:rPr>
        <w:t xml:space="preserve">Even though all three faced market challenges around 2020, Goldman Sachs showed the most significant recovery and continued to rise steadily. Lloyds had the lowest stock prices and the slowest growth during the </w:t>
      </w:r>
      <w:proofErr w:type="gramStart"/>
      <w:r w:rsidRPr="00C679ED">
        <w:rPr>
          <w:rFonts w:ascii="Times New Roman" w:hAnsi="Times New Roman" w:cs="Times New Roman"/>
        </w:rPr>
        <w:t>time period</w:t>
      </w:r>
      <w:proofErr w:type="gramEnd"/>
      <w:r w:rsidRPr="00C679ED">
        <w:rPr>
          <w:rFonts w:ascii="Times New Roman" w:hAnsi="Times New Roman" w:cs="Times New Roman"/>
        </w:rPr>
        <w:t xml:space="preserve"> observed.</w:t>
      </w:r>
    </w:p>
    <w:p w14:paraId="2F5495CD" w14:textId="77777777" w:rsidR="00E4547E" w:rsidRDefault="00E4547E" w:rsidP="00E4547E">
      <w:pPr>
        <w:rPr>
          <w:rFonts w:ascii="Times New Roman" w:hAnsi="Times New Roman" w:cs="Times New Roman"/>
        </w:rPr>
      </w:pPr>
    </w:p>
    <w:p w14:paraId="268AC1E5" w14:textId="77777777" w:rsidR="00E4547E" w:rsidRDefault="00E4547E" w:rsidP="00E4547E">
      <w:pPr>
        <w:rPr>
          <w:rFonts w:ascii="Times New Roman" w:hAnsi="Times New Roman" w:cs="Times New Roman"/>
        </w:rPr>
      </w:pPr>
    </w:p>
    <w:p w14:paraId="2AC551D3" w14:textId="77777777" w:rsidR="00E4547E" w:rsidRDefault="00E4547E" w:rsidP="00E4547E">
      <w:pPr>
        <w:rPr>
          <w:rFonts w:ascii="Times New Roman" w:hAnsi="Times New Roman" w:cs="Times New Roman"/>
        </w:rPr>
      </w:pPr>
    </w:p>
    <w:p w14:paraId="4463A95C" w14:textId="77777777" w:rsidR="00E4547E" w:rsidRDefault="00E4547E" w:rsidP="00E4547E">
      <w:pPr>
        <w:rPr>
          <w:rFonts w:ascii="Times New Roman" w:hAnsi="Times New Roman" w:cs="Times New Roman"/>
        </w:rPr>
      </w:pPr>
    </w:p>
    <w:p w14:paraId="45623F5B" w14:textId="77777777" w:rsidR="00E4547E" w:rsidRDefault="00E4547E" w:rsidP="00E4547E">
      <w:pPr>
        <w:rPr>
          <w:rFonts w:ascii="Times New Roman" w:hAnsi="Times New Roman" w:cs="Times New Roman"/>
        </w:rPr>
      </w:pPr>
    </w:p>
    <w:p w14:paraId="668F0435" w14:textId="77777777" w:rsidR="00E4547E" w:rsidRDefault="00E4547E" w:rsidP="00E4547E">
      <w:pPr>
        <w:rPr>
          <w:rFonts w:ascii="Times New Roman" w:hAnsi="Times New Roman" w:cs="Times New Roman"/>
        </w:rPr>
      </w:pPr>
    </w:p>
    <w:p w14:paraId="107AD923" w14:textId="77777777" w:rsidR="00E4547E" w:rsidRPr="00E4547E" w:rsidRDefault="00E4547E" w:rsidP="00E4547E">
      <w:pPr>
        <w:rPr>
          <w:rFonts w:ascii="Times New Roman" w:hAnsi="Times New Roman" w:cs="Times New Roman"/>
        </w:rPr>
      </w:pPr>
    </w:p>
    <w:p w14:paraId="37C95852" w14:textId="77777777" w:rsidR="00E4547E" w:rsidRPr="00E4547E" w:rsidRDefault="00E4547E" w:rsidP="00E4547E">
      <w:pPr>
        <w:rPr>
          <w:rFonts w:ascii="Times New Roman" w:hAnsi="Times New Roman" w:cs="Times New Roman"/>
        </w:rPr>
      </w:pPr>
    </w:p>
    <w:p w14:paraId="1B0B8A3C" w14:textId="77777777" w:rsidR="00E4547E" w:rsidRDefault="00E4547E" w:rsidP="00E4547E">
      <w:pPr>
        <w:rPr>
          <w:rFonts w:ascii="Times New Roman" w:hAnsi="Times New Roman" w:cs="Times New Roman"/>
        </w:rPr>
      </w:pPr>
      <w:r w:rsidRPr="00E4547E">
        <w:rPr>
          <w:rFonts w:ascii="Times New Roman" w:hAnsi="Times New Roman" w:cs="Times New Roman"/>
          <w:noProof/>
        </w:rPr>
        <w:lastRenderedPageBreak/>
        <w:drawing>
          <wp:inline distT="0" distB="0" distL="0" distR="0" wp14:anchorId="591B8143" wp14:editId="3D423DFD">
            <wp:extent cx="5181600" cy="2479528"/>
            <wp:effectExtent l="0" t="0" r="0" b="0"/>
            <wp:docPr id="958805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805399" name=""/>
                    <pic:cNvPicPr/>
                  </pic:nvPicPr>
                  <pic:blipFill>
                    <a:blip r:embed="rId7"/>
                    <a:stretch>
                      <a:fillRect/>
                    </a:stretch>
                  </pic:blipFill>
                  <pic:spPr>
                    <a:xfrm>
                      <a:off x="0" y="0"/>
                      <a:ext cx="5204105" cy="2490297"/>
                    </a:xfrm>
                    <a:prstGeom prst="rect">
                      <a:avLst/>
                    </a:prstGeom>
                  </pic:spPr>
                </pic:pic>
              </a:graphicData>
            </a:graphic>
          </wp:inline>
        </w:drawing>
      </w:r>
      <w:r w:rsidRPr="00E4547E">
        <w:rPr>
          <w:rFonts w:ascii="Times New Roman" w:hAnsi="Times New Roman" w:cs="Times New Roman"/>
        </w:rPr>
        <w:br/>
      </w:r>
    </w:p>
    <w:p w14:paraId="5F098C70" w14:textId="51BC1D9F" w:rsidR="00E4547E" w:rsidRPr="00E4547E" w:rsidRDefault="00E4547E" w:rsidP="00E4547E">
      <w:pPr>
        <w:rPr>
          <w:rFonts w:ascii="Times New Roman" w:hAnsi="Times New Roman" w:cs="Times New Roman"/>
          <w:b/>
          <w:bCs/>
        </w:rPr>
      </w:pPr>
      <w:r w:rsidRPr="00E4547E">
        <w:rPr>
          <w:rFonts w:ascii="Times New Roman" w:hAnsi="Times New Roman" w:cs="Times New Roman"/>
          <w:b/>
          <w:bCs/>
        </w:rPr>
        <w:t>What the graph shows</w:t>
      </w:r>
    </w:p>
    <w:p w14:paraId="27455CAF" w14:textId="38C92CF0" w:rsidR="00E4547E" w:rsidRPr="00E4547E" w:rsidRDefault="00E4547E" w:rsidP="00E4547E">
      <w:pPr>
        <w:rPr>
          <w:rFonts w:ascii="Times New Roman" w:hAnsi="Times New Roman" w:cs="Times New Roman"/>
        </w:rPr>
      </w:pPr>
      <w:r w:rsidRPr="00E4547E">
        <w:rPr>
          <w:rFonts w:ascii="Times New Roman" w:hAnsi="Times New Roman" w:cs="Times New Roman"/>
        </w:rPr>
        <w:t>This graph shows how active investors are by looking at how many shares are traded each day.</w:t>
      </w:r>
    </w:p>
    <w:p w14:paraId="6F4EC78C" w14:textId="53E8CF48" w:rsidR="00E4547E" w:rsidRPr="00E4547E" w:rsidRDefault="00E4547E" w:rsidP="00E4547E">
      <w:pPr>
        <w:rPr>
          <w:rFonts w:ascii="Times New Roman" w:hAnsi="Times New Roman" w:cs="Times New Roman"/>
          <w:b/>
          <w:bCs/>
        </w:rPr>
      </w:pPr>
      <w:r w:rsidRPr="00E4547E">
        <w:rPr>
          <w:rFonts w:ascii="Times New Roman" w:hAnsi="Times New Roman" w:cs="Times New Roman"/>
          <w:b/>
          <w:bCs/>
        </w:rPr>
        <w:t>Key observations</w:t>
      </w:r>
    </w:p>
    <w:p w14:paraId="3C4A25FE" w14:textId="193862A2" w:rsidR="00E4547E" w:rsidRPr="00E4547E" w:rsidRDefault="00E4547E" w:rsidP="00E4547E">
      <w:pPr>
        <w:rPr>
          <w:rFonts w:ascii="Times New Roman" w:hAnsi="Times New Roman" w:cs="Times New Roman"/>
          <w:b/>
          <w:bCs/>
        </w:rPr>
      </w:pPr>
      <w:r w:rsidRPr="00E4547E">
        <w:rPr>
          <w:rFonts w:ascii="Times New Roman" w:hAnsi="Times New Roman" w:cs="Times New Roman"/>
          <w:b/>
          <w:bCs/>
        </w:rPr>
        <w:t>Lloyds</w:t>
      </w:r>
      <w:r>
        <w:rPr>
          <w:rFonts w:ascii="Times New Roman" w:hAnsi="Times New Roman" w:cs="Times New Roman"/>
          <w:b/>
          <w:bCs/>
        </w:rPr>
        <w:t>:</w:t>
      </w:r>
    </w:p>
    <w:p w14:paraId="3A19361B" w14:textId="2564E682" w:rsidR="00E4547E" w:rsidRPr="00E4547E" w:rsidRDefault="00E4547E" w:rsidP="00E4547E">
      <w:pPr>
        <w:pStyle w:val="ListParagraph"/>
        <w:numPr>
          <w:ilvl w:val="0"/>
          <w:numId w:val="4"/>
        </w:numPr>
        <w:rPr>
          <w:rFonts w:ascii="Times New Roman" w:hAnsi="Times New Roman" w:cs="Times New Roman"/>
        </w:rPr>
      </w:pPr>
      <w:r w:rsidRPr="00E4547E">
        <w:rPr>
          <w:rFonts w:ascii="Times New Roman" w:hAnsi="Times New Roman" w:cs="Times New Roman"/>
        </w:rPr>
        <w:t>Lloyds has the most trades every day.</w:t>
      </w:r>
    </w:p>
    <w:p w14:paraId="738C3008" w14:textId="2AEBCB8A" w:rsidR="00E4547E" w:rsidRPr="00E4547E" w:rsidRDefault="00E4547E" w:rsidP="00E4547E">
      <w:pPr>
        <w:pStyle w:val="ListParagraph"/>
        <w:numPr>
          <w:ilvl w:val="0"/>
          <w:numId w:val="4"/>
        </w:numPr>
        <w:rPr>
          <w:rFonts w:ascii="Times New Roman" w:hAnsi="Times New Roman" w:cs="Times New Roman"/>
        </w:rPr>
      </w:pPr>
      <w:r w:rsidRPr="00E4547E">
        <w:rPr>
          <w:rFonts w:ascii="Times New Roman" w:hAnsi="Times New Roman" w:cs="Times New Roman"/>
        </w:rPr>
        <w:t>There are several big jumps where more than 700 million shares were traded.</w:t>
      </w:r>
    </w:p>
    <w:p w14:paraId="4C8961A8" w14:textId="36342F02" w:rsidR="00E4547E" w:rsidRPr="00E4547E" w:rsidRDefault="00E4547E" w:rsidP="00E4547E">
      <w:pPr>
        <w:pStyle w:val="ListParagraph"/>
        <w:numPr>
          <w:ilvl w:val="0"/>
          <w:numId w:val="4"/>
        </w:numPr>
        <w:rPr>
          <w:rFonts w:ascii="Times New Roman" w:hAnsi="Times New Roman" w:cs="Times New Roman"/>
        </w:rPr>
      </w:pPr>
      <w:r w:rsidRPr="00E4547E">
        <w:rPr>
          <w:rFonts w:ascii="Times New Roman" w:hAnsi="Times New Roman" w:cs="Times New Roman"/>
        </w:rPr>
        <w:t>This shows a lot of people are buying and selling, and there's plenty of liquid market.</w:t>
      </w:r>
    </w:p>
    <w:p w14:paraId="4D7439D4" w14:textId="77777777" w:rsidR="00E4547E" w:rsidRPr="00E4547E" w:rsidRDefault="00E4547E" w:rsidP="00E4547E">
      <w:pPr>
        <w:rPr>
          <w:rFonts w:ascii="Times New Roman" w:hAnsi="Times New Roman" w:cs="Times New Roman"/>
          <w:b/>
          <w:bCs/>
        </w:rPr>
      </w:pPr>
      <w:r w:rsidRPr="00E4547E">
        <w:rPr>
          <w:rFonts w:ascii="Times New Roman" w:hAnsi="Times New Roman" w:cs="Times New Roman"/>
          <w:b/>
          <w:bCs/>
        </w:rPr>
        <w:t>Barclays</w:t>
      </w:r>
    </w:p>
    <w:p w14:paraId="41BF0C9D" w14:textId="6E2F6F9C" w:rsidR="00E4547E" w:rsidRPr="00E4547E" w:rsidRDefault="00E4547E" w:rsidP="00E4547E">
      <w:pPr>
        <w:pStyle w:val="ListParagraph"/>
        <w:numPr>
          <w:ilvl w:val="0"/>
          <w:numId w:val="5"/>
        </w:numPr>
        <w:rPr>
          <w:rFonts w:ascii="Times New Roman" w:hAnsi="Times New Roman" w:cs="Times New Roman"/>
        </w:rPr>
      </w:pPr>
      <w:r w:rsidRPr="00E4547E">
        <w:rPr>
          <w:rFonts w:ascii="Times New Roman" w:hAnsi="Times New Roman" w:cs="Times New Roman"/>
        </w:rPr>
        <w:t>Barclays has a steady but not very high level of trading.</w:t>
      </w:r>
    </w:p>
    <w:p w14:paraId="3D27F2E2" w14:textId="0B870B51" w:rsidR="00E4547E" w:rsidRPr="00C679ED" w:rsidRDefault="00E4547E" w:rsidP="00E4547E">
      <w:pPr>
        <w:pStyle w:val="ListParagraph"/>
        <w:numPr>
          <w:ilvl w:val="0"/>
          <w:numId w:val="5"/>
        </w:numPr>
        <w:rPr>
          <w:rFonts w:ascii="Times New Roman" w:hAnsi="Times New Roman" w:cs="Times New Roman"/>
        </w:rPr>
      </w:pPr>
      <w:r w:rsidRPr="00E4547E">
        <w:rPr>
          <w:rFonts w:ascii="Times New Roman" w:hAnsi="Times New Roman" w:cs="Times New Roman"/>
        </w:rPr>
        <w:t>It's less than Lloyds but more than Goldman Sachs.</w:t>
      </w:r>
    </w:p>
    <w:p w14:paraId="409D949B" w14:textId="77777777" w:rsidR="00E4547E" w:rsidRPr="00E4547E" w:rsidRDefault="00E4547E" w:rsidP="00E4547E">
      <w:pPr>
        <w:rPr>
          <w:rFonts w:ascii="Times New Roman" w:hAnsi="Times New Roman" w:cs="Times New Roman"/>
          <w:b/>
          <w:bCs/>
        </w:rPr>
      </w:pPr>
      <w:r w:rsidRPr="00E4547E">
        <w:rPr>
          <w:rFonts w:ascii="Times New Roman" w:hAnsi="Times New Roman" w:cs="Times New Roman"/>
          <w:b/>
          <w:bCs/>
        </w:rPr>
        <w:t>Goldman Sachs</w:t>
      </w:r>
    </w:p>
    <w:p w14:paraId="4D00FF8F" w14:textId="4E2CE01A" w:rsidR="00E4547E" w:rsidRPr="00E4547E" w:rsidRDefault="00E4547E" w:rsidP="00E4547E">
      <w:pPr>
        <w:pStyle w:val="ListParagraph"/>
        <w:numPr>
          <w:ilvl w:val="0"/>
          <w:numId w:val="6"/>
        </w:numPr>
        <w:rPr>
          <w:rFonts w:ascii="Times New Roman" w:hAnsi="Times New Roman" w:cs="Times New Roman"/>
        </w:rPr>
      </w:pPr>
      <w:r w:rsidRPr="00E4547E">
        <w:rPr>
          <w:rFonts w:ascii="Times New Roman" w:hAnsi="Times New Roman" w:cs="Times New Roman"/>
        </w:rPr>
        <w:t>Goldman Sachs has the least trading activity.</w:t>
      </w:r>
    </w:p>
    <w:p w14:paraId="7FFA9BA3" w14:textId="2A9E27C1" w:rsidR="00E4547E" w:rsidRPr="00E4547E" w:rsidRDefault="00E4547E" w:rsidP="00E4547E">
      <w:pPr>
        <w:pStyle w:val="ListParagraph"/>
        <w:numPr>
          <w:ilvl w:val="0"/>
          <w:numId w:val="6"/>
        </w:numPr>
        <w:rPr>
          <w:rFonts w:ascii="Times New Roman" w:hAnsi="Times New Roman" w:cs="Times New Roman"/>
        </w:rPr>
      </w:pPr>
      <w:r w:rsidRPr="00E4547E">
        <w:rPr>
          <w:rFonts w:ascii="Times New Roman" w:hAnsi="Times New Roman" w:cs="Times New Roman"/>
        </w:rPr>
        <w:t>Its trading pattern is more consistent.</w:t>
      </w:r>
    </w:p>
    <w:p w14:paraId="3315501B" w14:textId="61AC4E12" w:rsidR="00E4547E" w:rsidRPr="00E4547E" w:rsidRDefault="00E4547E" w:rsidP="00E4547E">
      <w:pPr>
        <w:pStyle w:val="ListParagraph"/>
        <w:numPr>
          <w:ilvl w:val="0"/>
          <w:numId w:val="6"/>
        </w:numPr>
        <w:rPr>
          <w:rFonts w:ascii="Times New Roman" w:hAnsi="Times New Roman" w:cs="Times New Roman"/>
        </w:rPr>
      </w:pPr>
      <w:r w:rsidRPr="00E4547E">
        <w:rPr>
          <w:rFonts w:ascii="Times New Roman" w:hAnsi="Times New Roman" w:cs="Times New Roman"/>
        </w:rPr>
        <w:t>Even though it's not traded as much, its stock price went up a lot.</w:t>
      </w:r>
    </w:p>
    <w:p w14:paraId="75E56315" w14:textId="2A3BFE7B" w:rsidR="00E4547E" w:rsidRPr="00E4547E" w:rsidRDefault="00E4547E" w:rsidP="00E4547E">
      <w:pPr>
        <w:rPr>
          <w:rFonts w:ascii="Times New Roman" w:hAnsi="Times New Roman" w:cs="Times New Roman"/>
          <w:b/>
          <w:bCs/>
        </w:rPr>
      </w:pPr>
      <w:r w:rsidRPr="00E4547E">
        <w:rPr>
          <w:rFonts w:ascii="Times New Roman" w:hAnsi="Times New Roman" w:cs="Times New Roman"/>
          <w:b/>
          <w:bCs/>
        </w:rPr>
        <w:t>Important Insight</w:t>
      </w:r>
    </w:p>
    <w:p w14:paraId="4D0A8FE6" w14:textId="56C9DC92" w:rsidR="00E4547E" w:rsidRPr="00E4547E" w:rsidRDefault="00E4547E" w:rsidP="00E4547E">
      <w:pPr>
        <w:rPr>
          <w:rFonts w:ascii="Times New Roman" w:hAnsi="Times New Roman" w:cs="Times New Roman"/>
        </w:rPr>
      </w:pPr>
      <w:r w:rsidRPr="00E4547E">
        <w:rPr>
          <w:rFonts w:ascii="Times New Roman" w:hAnsi="Times New Roman" w:cs="Times New Roman"/>
        </w:rPr>
        <w:t>Just because a company has a lot of trades doesn't mean its stock will grow more.</w:t>
      </w:r>
    </w:p>
    <w:p w14:paraId="7E296617" w14:textId="720CD082" w:rsidR="00E4547E" w:rsidRPr="00E4547E" w:rsidRDefault="00E4547E" w:rsidP="00E4547E">
      <w:pPr>
        <w:rPr>
          <w:rFonts w:ascii="Times New Roman" w:hAnsi="Times New Roman" w:cs="Times New Roman"/>
        </w:rPr>
      </w:pPr>
      <w:r>
        <w:rPr>
          <w:rFonts w:ascii="Times New Roman" w:hAnsi="Times New Roman" w:cs="Times New Roman"/>
        </w:rPr>
        <w:t>F</w:t>
      </w:r>
      <w:r w:rsidRPr="00E4547E">
        <w:rPr>
          <w:rFonts w:ascii="Times New Roman" w:hAnsi="Times New Roman" w:cs="Times New Roman"/>
        </w:rPr>
        <w:t>or example:</w:t>
      </w:r>
    </w:p>
    <w:p w14:paraId="17167F75" w14:textId="70A80D00" w:rsidR="00E4547E" w:rsidRPr="00E4547E" w:rsidRDefault="00E4547E" w:rsidP="00E4547E">
      <w:pPr>
        <w:pStyle w:val="ListParagraph"/>
        <w:numPr>
          <w:ilvl w:val="0"/>
          <w:numId w:val="7"/>
        </w:numPr>
        <w:rPr>
          <w:rFonts w:ascii="Times New Roman" w:hAnsi="Times New Roman" w:cs="Times New Roman"/>
        </w:rPr>
      </w:pPr>
      <w:r w:rsidRPr="00E4547E">
        <w:rPr>
          <w:rFonts w:ascii="Times New Roman" w:hAnsi="Times New Roman" w:cs="Times New Roman"/>
        </w:rPr>
        <w:t>Lloyds has the most trades.</w:t>
      </w:r>
    </w:p>
    <w:p w14:paraId="7234397F" w14:textId="77777777" w:rsidR="00E4547E" w:rsidRDefault="00E4547E" w:rsidP="00E4547E">
      <w:pPr>
        <w:pStyle w:val="ListParagraph"/>
        <w:numPr>
          <w:ilvl w:val="0"/>
          <w:numId w:val="7"/>
        </w:numPr>
        <w:rPr>
          <w:rFonts w:ascii="Times New Roman" w:hAnsi="Times New Roman" w:cs="Times New Roman"/>
        </w:rPr>
      </w:pPr>
      <w:r w:rsidRPr="00E4547E">
        <w:rPr>
          <w:rFonts w:ascii="Times New Roman" w:hAnsi="Times New Roman" w:cs="Times New Roman"/>
        </w:rPr>
        <w:t>Goldman Sachs has the biggest price rise.</w:t>
      </w:r>
    </w:p>
    <w:p w14:paraId="76FFA48E" w14:textId="77777777" w:rsidR="00E4547E" w:rsidRDefault="00E4547E" w:rsidP="00E4547E">
      <w:pPr>
        <w:pStyle w:val="ListParagraph"/>
        <w:rPr>
          <w:rFonts w:ascii="Times New Roman" w:hAnsi="Times New Roman" w:cs="Times New Roman"/>
        </w:rPr>
      </w:pPr>
    </w:p>
    <w:p w14:paraId="0B9D662F" w14:textId="2BE87630" w:rsidR="00E4547E" w:rsidRPr="00E4547E" w:rsidRDefault="00E4547E" w:rsidP="00E4547E">
      <w:pPr>
        <w:rPr>
          <w:rFonts w:ascii="Times New Roman" w:hAnsi="Times New Roman" w:cs="Times New Roman"/>
        </w:rPr>
      </w:pPr>
      <w:r w:rsidRPr="00E4547E">
        <w:rPr>
          <w:rFonts w:ascii="Times New Roman" w:hAnsi="Times New Roman" w:cs="Times New Roman"/>
          <w:b/>
          <w:bCs/>
        </w:rPr>
        <w:lastRenderedPageBreak/>
        <w:t>Interpretation</w:t>
      </w:r>
      <w:r>
        <w:rPr>
          <w:rFonts w:ascii="Times New Roman" w:hAnsi="Times New Roman" w:cs="Times New Roman"/>
          <w:b/>
          <w:bCs/>
        </w:rPr>
        <w:t xml:space="preserve">: </w:t>
      </w:r>
    </w:p>
    <w:p w14:paraId="3065DC49" w14:textId="77777777" w:rsidR="00E4547E" w:rsidRPr="00E4547E" w:rsidRDefault="00E4547E" w:rsidP="00E4547E">
      <w:pPr>
        <w:rPr>
          <w:rFonts w:ascii="Times New Roman" w:hAnsi="Times New Roman" w:cs="Times New Roman"/>
        </w:rPr>
      </w:pPr>
      <w:r w:rsidRPr="00E4547E">
        <w:rPr>
          <w:rFonts w:ascii="Times New Roman" w:hAnsi="Times New Roman" w:cs="Times New Roman"/>
        </w:rPr>
        <w:t>Throughout the study period, Lloyds Banking Group had the most trading activity, showing strong market liquidity and investor interest.</w:t>
      </w:r>
    </w:p>
    <w:p w14:paraId="0971C999" w14:textId="77777777" w:rsidR="00C679ED" w:rsidRDefault="00E4547E" w:rsidP="00E4547E">
      <w:pPr>
        <w:rPr>
          <w:rFonts w:ascii="Times New Roman" w:hAnsi="Times New Roman" w:cs="Times New Roman"/>
        </w:rPr>
      </w:pPr>
      <w:r w:rsidRPr="00E4547E">
        <w:rPr>
          <w:rFonts w:ascii="Times New Roman" w:hAnsi="Times New Roman" w:cs="Times New Roman"/>
        </w:rPr>
        <w:t>Goldman Sachs had less trading, but its stock price increased more, showing that high trading volume isn't always linked to better stock performance.</w:t>
      </w:r>
    </w:p>
    <w:p w14:paraId="229FAAC3" w14:textId="77777777" w:rsidR="00C679ED" w:rsidRDefault="00C679ED" w:rsidP="00E4547E">
      <w:pPr>
        <w:rPr>
          <w:rFonts w:ascii="Times New Roman" w:hAnsi="Times New Roman" w:cs="Times New Roman"/>
        </w:rPr>
      </w:pPr>
    </w:p>
    <w:p w14:paraId="1BFFFFA6" w14:textId="77777777" w:rsidR="00C679ED" w:rsidRDefault="00C679ED" w:rsidP="00E4547E">
      <w:pPr>
        <w:rPr>
          <w:rFonts w:ascii="Times New Roman" w:hAnsi="Times New Roman" w:cs="Times New Roman"/>
        </w:rPr>
      </w:pPr>
    </w:p>
    <w:p w14:paraId="474A2F50" w14:textId="77777777" w:rsidR="00C679ED" w:rsidRDefault="00C679ED" w:rsidP="00E4547E">
      <w:pPr>
        <w:rPr>
          <w:rFonts w:ascii="Times New Roman" w:hAnsi="Times New Roman" w:cs="Times New Roman"/>
        </w:rPr>
      </w:pPr>
    </w:p>
    <w:p w14:paraId="70B4A28E" w14:textId="77777777" w:rsidR="00C679ED" w:rsidRDefault="00C679ED" w:rsidP="00E4547E">
      <w:pPr>
        <w:rPr>
          <w:rFonts w:ascii="Times New Roman" w:hAnsi="Times New Roman" w:cs="Times New Roman"/>
        </w:rPr>
      </w:pPr>
    </w:p>
    <w:p w14:paraId="423A6F4A" w14:textId="77777777" w:rsidR="00C679ED" w:rsidRDefault="00C679ED" w:rsidP="00E4547E">
      <w:pPr>
        <w:rPr>
          <w:rFonts w:ascii="Times New Roman" w:hAnsi="Times New Roman" w:cs="Times New Roman"/>
        </w:rPr>
      </w:pPr>
    </w:p>
    <w:p w14:paraId="73BF53DA" w14:textId="77777777" w:rsidR="00C679ED" w:rsidRDefault="00C679ED" w:rsidP="00E4547E">
      <w:pPr>
        <w:rPr>
          <w:rFonts w:ascii="Times New Roman" w:hAnsi="Times New Roman" w:cs="Times New Roman"/>
        </w:rPr>
      </w:pPr>
    </w:p>
    <w:p w14:paraId="501E8A2E" w14:textId="77777777" w:rsidR="00C679ED" w:rsidRDefault="00C679ED" w:rsidP="00E4547E">
      <w:pPr>
        <w:rPr>
          <w:rFonts w:ascii="Times New Roman" w:hAnsi="Times New Roman" w:cs="Times New Roman"/>
        </w:rPr>
      </w:pPr>
    </w:p>
    <w:p w14:paraId="47F7030F" w14:textId="77777777" w:rsidR="00C679ED" w:rsidRDefault="00C679ED" w:rsidP="00E4547E">
      <w:pPr>
        <w:rPr>
          <w:rFonts w:ascii="Times New Roman" w:hAnsi="Times New Roman" w:cs="Times New Roman"/>
        </w:rPr>
      </w:pPr>
    </w:p>
    <w:p w14:paraId="4AD69D02" w14:textId="77777777" w:rsidR="00C679ED" w:rsidRDefault="00C679ED" w:rsidP="00E4547E">
      <w:pPr>
        <w:rPr>
          <w:rFonts w:ascii="Times New Roman" w:hAnsi="Times New Roman" w:cs="Times New Roman"/>
        </w:rPr>
      </w:pPr>
    </w:p>
    <w:p w14:paraId="3A95B83C" w14:textId="77777777" w:rsidR="00C679ED" w:rsidRDefault="00C679ED" w:rsidP="00E4547E">
      <w:pPr>
        <w:rPr>
          <w:rFonts w:ascii="Times New Roman" w:hAnsi="Times New Roman" w:cs="Times New Roman"/>
        </w:rPr>
      </w:pPr>
    </w:p>
    <w:p w14:paraId="00D9AC97" w14:textId="77777777" w:rsidR="00C679ED" w:rsidRDefault="00C679ED" w:rsidP="00E4547E">
      <w:pPr>
        <w:rPr>
          <w:rFonts w:ascii="Times New Roman" w:hAnsi="Times New Roman" w:cs="Times New Roman"/>
        </w:rPr>
      </w:pPr>
    </w:p>
    <w:p w14:paraId="0FB6131D" w14:textId="1CC9B2B6" w:rsidR="00E4547E" w:rsidRPr="00E4547E" w:rsidRDefault="00E4547E" w:rsidP="00E4547E">
      <w:pPr>
        <w:rPr>
          <w:rFonts w:ascii="Times New Roman" w:hAnsi="Times New Roman" w:cs="Times New Roman"/>
        </w:rPr>
      </w:pPr>
      <w:r w:rsidRPr="00E4547E">
        <w:rPr>
          <w:rFonts w:ascii="Times New Roman" w:hAnsi="Times New Roman" w:cs="Times New Roman"/>
        </w:rPr>
        <w:lastRenderedPageBreak/>
        <w:br/>
      </w:r>
      <w:r w:rsidRPr="00E4547E">
        <w:rPr>
          <w:rFonts w:ascii="Times New Roman" w:hAnsi="Times New Roman" w:cs="Times New Roman"/>
        </w:rPr>
        <w:br/>
      </w:r>
      <w:r w:rsidRPr="00E4547E">
        <w:rPr>
          <w:rFonts w:ascii="Times New Roman" w:hAnsi="Times New Roman" w:cs="Times New Roman"/>
          <w:noProof/>
        </w:rPr>
        <w:drawing>
          <wp:inline distT="0" distB="0" distL="0" distR="0" wp14:anchorId="52C8FBF1" wp14:editId="1EEE8E6A">
            <wp:extent cx="5943600" cy="3182620"/>
            <wp:effectExtent l="0" t="0" r="0" b="0"/>
            <wp:docPr id="563433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433677" name=""/>
                    <pic:cNvPicPr/>
                  </pic:nvPicPr>
                  <pic:blipFill>
                    <a:blip r:embed="rId8"/>
                    <a:stretch>
                      <a:fillRect/>
                    </a:stretch>
                  </pic:blipFill>
                  <pic:spPr>
                    <a:xfrm>
                      <a:off x="0" y="0"/>
                      <a:ext cx="5943600" cy="3182620"/>
                    </a:xfrm>
                    <a:prstGeom prst="rect">
                      <a:avLst/>
                    </a:prstGeom>
                  </pic:spPr>
                </pic:pic>
              </a:graphicData>
            </a:graphic>
          </wp:inline>
        </w:drawing>
      </w:r>
    </w:p>
    <w:p w14:paraId="69D12B6E" w14:textId="77777777" w:rsidR="00E4547E" w:rsidRPr="00E4547E" w:rsidRDefault="00E4547E" w:rsidP="00E4547E">
      <w:pPr>
        <w:rPr>
          <w:rFonts w:ascii="Times New Roman" w:hAnsi="Times New Roman" w:cs="Times New Roman"/>
        </w:rPr>
      </w:pPr>
    </w:p>
    <w:p w14:paraId="4604AF32" w14:textId="2286DE1D" w:rsidR="00C679ED" w:rsidRPr="00C679ED" w:rsidRDefault="00C679ED" w:rsidP="00C679ED">
      <w:pPr>
        <w:rPr>
          <w:rFonts w:ascii="Times New Roman" w:hAnsi="Times New Roman" w:cs="Times New Roman"/>
          <w:b/>
          <w:bCs/>
        </w:rPr>
      </w:pPr>
      <w:r w:rsidRPr="00C679ED">
        <w:rPr>
          <w:rFonts w:ascii="Times New Roman" w:hAnsi="Times New Roman" w:cs="Times New Roman"/>
          <w:b/>
          <w:bCs/>
        </w:rPr>
        <w:t>What the graph shows</w:t>
      </w:r>
    </w:p>
    <w:p w14:paraId="3C6C5432" w14:textId="2B03C9EA" w:rsidR="00C679ED" w:rsidRPr="00C679ED" w:rsidRDefault="00C679ED" w:rsidP="00C679ED">
      <w:pPr>
        <w:rPr>
          <w:rFonts w:ascii="Times New Roman" w:hAnsi="Times New Roman" w:cs="Times New Roman"/>
        </w:rPr>
      </w:pPr>
      <w:r w:rsidRPr="00C679ED">
        <w:rPr>
          <w:rFonts w:ascii="Times New Roman" w:hAnsi="Times New Roman" w:cs="Times New Roman"/>
        </w:rPr>
        <w:t>This histogram shows how stock prices changed over time.</w:t>
      </w:r>
    </w:p>
    <w:p w14:paraId="0E1CDDD5" w14:textId="08E2FE58" w:rsidR="00C679ED" w:rsidRPr="00C679ED" w:rsidRDefault="00C679ED" w:rsidP="00C679ED">
      <w:pPr>
        <w:rPr>
          <w:rFonts w:ascii="Times New Roman" w:hAnsi="Times New Roman" w:cs="Times New Roman"/>
          <w:b/>
          <w:bCs/>
        </w:rPr>
      </w:pPr>
      <w:r w:rsidRPr="00C679ED">
        <w:rPr>
          <w:rFonts w:ascii="Times New Roman" w:hAnsi="Times New Roman" w:cs="Times New Roman"/>
          <w:b/>
          <w:bCs/>
        </w:rPr>
        <w:t>Key observations</w:t>
      </w:r>
      <w:r>
        <w:rPr>
          <w:rFonts w:ascii="Times New Roman" w:hAnsi="Times New Roman" w:cs="Times New Roman"/>
          <w:b/>
          <w:bCs/>
        </w:rPr>
        <w:t xml:space="preserve">: </w:t>
      </w:r>
    </w:p>
    <w:p w14:paraId="0476E16A" w14:textId="77777777" w:rsidR="00C679ED" w:rsidRPr="00C679ED" w:rsidRDefault="00C679ED" w:rsidP="00C679ED">
      <w:pPr>
        <w:rPr>
          <w:rFonts w:ascii="Times New Roman" w:hAnsi="Times New Roman" w:cs="Times New Roman"/>
          <w:b/>
          <w:bCs/>
        </w:rPr>
      </w:pPr>
      <w:r w:rsidRPr="00C679ED">
        <w:rPr>
          <w:rFonts w:ascii="Times New Roman" w:hAnsi="Times New Roman" w:cs="Times New Roman"/>
          <w:b/>
          <w:bCs/>
        </w:rPr>
        <w:t>Lloyds</w:t>
      </w:r>
    </w:p>
    <w:p w14:paraId="581AB43A" w14:textId="074436DC" w:rsidR="00C679ED" w:rsidRPr="00C679ED" w:rsidRDefault="00C679ED" w:rsidP="00C679ED">
      <w:pPr>
        <w:pStyle w:val="ListParagraph"/>
        <w:numPr>
          <w:ilvl w:val="0"/>
          <w:numId w:val="11"/>
        </w:numPr>
        <w:rPr>
          <w:rFonts w:ascii="Times New Roman" w:hAnsi="Times New Roman" w:cs="Times New Roman"/>
        </w:rPr>
      </w:pPr>
      <w:r w:rsidRPr="00C679ED">
        <w:rPr>
          <w:rFonts w:ascii="Times New Roman" w:hAnsi="Times New Roman" w:cs="Times New Roman"/>
        </w:rPr>
        <w:t xml:space="preserve">The prices are mostly </w:t>
      </w:r>
      <w:proofErr w:type="gramStart"/>
      <w:r w:rsidRPr="00C679ED">
        <w:rPr>
          <w:rFonts w:ascii="Times New Roman" w:hAnsi="Times New Roman" w:cs="Times New Roman"/>
        </w:rPr>
        <w:t>between about</w:t>
      </w:r>
      <w:proofErr w:type="gramEnd"/>
      <w:r w:rsidRPr="00C679ED">
        <w:rPr>
          <w:rFonts w:ascii="Times New Roman" w:hAnsi="Times New Roman" w:cs="Times New Roman"/>
        </w:rPr>
        <w:t xml:space="preserve"> 40 and 100.</w:t>
      </w:r>
    </w:p>
    <w:p w14:paraId="53885BC2" w14:textId="5EF954EF" w:rsidR="00C679ED" w:rsidRPr="00C679ED" w:rsidRDefault="00C679ED" w:rsidP="00C679ED">
      <w:pPr>
        <w:pStyle w:val="ListParagraph"/>
        <w:numPr>
          <w:ilvl w:val="0"/>
          <w:numId w:val="11"/>
        </w:numPr>
        <w:rPr>
          <w:rFonts w:ascii="Times New Roman" w:hAnsi="Times New Roman" w:cs="Times New Roman"/>
        </w:rPr>
      </w:pPr>
      <w:r w:rsidRPr="00C679ED">
        <w:rPr>
          <w:rFonts w:ascii="Times New Roman" w:hAnsi="Times New Roman" w:cs="Times New Roman"/>
        </w:rPr>
        <w:t>The spread is narrow.</w:t>
      </w:r>
    </w:p>
    <w:p w14:paraId="57A00F59" w14:textId="1E3C4BD0" w:rsidR="00C679ED" w:rsidRPr="00C679ED" w:rsidRDefault="00C679ED" w:rsidP="00C679ED">
      <w:pPr>
        <w:pStyle w:val="ListParagraph"/>
        <w:numPr>
          <w:ilvl w:val="0"/>
          <w:numId w:val="11"/>
        </w:numPr>
        <w:rPr>
          <w:rFonts w:ascii="Times New Roman" w:hAnsi="Times New Roman" w:cs="Times New Roman"/>
        </w:rPr>
      </w:pPr>
      <w:r w:rsidRPr="00C679ED">
        <w:rPr>
          <w:rFonts w:ascii="Times New Roman" w:hAnsi="Times New Roman" w:cs="Times New Roman"/>
        </w:rPr>
        <w:t>This suggests the stock prices stayed relatively steady.</w:t>
      </w:r>
    </w:p>
    <w:p w14:paraId="01612A8C" w14:textId="77777777" w:rsidR="00C679ED" w:rsidRPr="00C679ED" w:rsidRDefault="00C679ED" w:rsidP="00C679ED">
      <w:pPr>
        <w:rPr>
          <w:rFonts w:ascii="Times New Roman" w:hAnsi="Times New Roman" w:cs="Times New Roman"/>
          <w:b/>
          <w:bCs/>
        </w:rPr>
      </w:pPr>
      <w:r w:rsidRPr="00C679ED">
        <w:rPr>
          <w:rFonts w:ascii="Times New Roman" w:hAnsi="Times New Roman" w:cs="Times New Roman"/>
          <w:b/>
          <w:bCs/>
        </w:rPr>
        <w:t>Barclays</w:t>
      </w:r>
    </w:p>
    <w:p w14:paraId="1B455E23" w14:textId="156DB8AC" w:rsidR="00C679ED" w:rsidRPr="00C679ED" w:rsidRDefault="00C679ED" w:rsidP="00C679ED">
      <w:pPr>
        <w:pStyle w:val="ListParagraph"/>
        <w:numPr>
          <w:ilvl w:val="0"/>
          <w:numId w:val="12"/>
        </w:numPr>
        <w:rPr>
          <w:rFonts w:ascii="Times New Roman" w:hAnsi="Times New Roman" w:cs="Times New Roman"/>
        </w:rPr>
      </w:pPr>
      <w:r w:rsidRPr="00C679ED">
        <w:rPr>
          <w:rFonts w:ascii="Times New Roman" w:hAnsi="Times New Roman" w:cs="Times New Roman"/>
        </w:rPr>
        <w:t>The prices are mostly between about 140 and 250.</w:t>
      </w:r>
    </w:p>
    <w:p w14:paraId="5DBC41E3" w14:textId="2D524945" w:rsidR="00C679ED" w:rsidRPr="00C679ED" w:rsidRDefault="00C679ED" w:rsidP="00C679ED">
      <w:pPr>
        <w:pStyle w:val="ListParagraph"/>
        <w:numPr>
          <w:ilvl w:val="0"/>
          <w:numId w:val="12"/>
        </w:numPr>
        <w:rPr>
          <w:rFonts w:ascii="Times New Roman" w:hAnsi="Times New Roman" w:cs="Times New Roman"/>
        </w:rPr>
      </w:pPr>
      <w:r w:rsidRPr="00C679ED">
        <w:rPr>
          <w:rFonts w:ascii="Times New Roman" w:hAnsi="Times New Roman" w:cs="Times New Roman"/>
        </w:rPr>
        <w:t>The spread is moderate.</w:t>
      </w:r>
    </w:p>
    <w:p w14:paraId="53255A9C" w14:textId="535885B1" w:rsidR="00C679ED" w:rsidRPr="00C679ED" w:rsidRDefault="00C679ED" w:rsidP="00C679ED">
      <w:pPr>
        <w:pStyle w:val="ListParagraph"/>
        <w:numPr>
          <w:ilvl w:val="0"/>
          <w:numId w:val="12"/>
        </w:numPr>
        <w:rPr>
          <w:rFonts w:ascii="Times New Roman" w:hAnsi="Times New Roman" w:cs="Times New Roman"/>
        </w:rPr>
      </w:pPr>
      <w:r w:rsidRPr="00C679ED">
        <w:rPr>
          <w:rFonts w:ascii="Times New Roman" w:hAnsi="Times New Roman" w:cs="Times New Roman"/>
        </w:rPr>
        <w:t>This indicates the stock prices had some ups and downs but not extreme.</w:t>
      </w:r>
    </w:p>
    <w:p w14:paraId="5B11FCB2" w14:textId="77777777" w:rsidR="00C679ED" w:rsidRPr="00C679ED" w:rsidRDefault="00C679ED" w:rsidP="00C679ED">
      <w:pPr>
        <w:rPr>
          <w:rFonts w:ascii="Times New Roman" w:hAnsi="Times New Roman" w:cs="Times New Roman"/>
          <w:b/>
          <w:bCs/>
        </w:rPr>
      </w:pPr>
      <w:r w:rsidRPr="00C679ED">
        <w:rPr>
          <w:rFonts w:ascii="Times New Roman" w:hAnsi="Times New Roman" w:cs="Times New Roman"/>
          <w:b/>
          <w:bCs/>
        </w:rPr>
        <w:t>Goldman Sachs</w:t>
      </w:r>
    </w:p>
    <w:p w14:paraId="22AA4F1D" w14:textId="060DB377" w:rsidR="00C679ED" w:rsidRPr="00C679ED" w:rsidRDefault="00C679ED" w:rsidP="00C679ED">
      <w:pPr>
        <w:pStyle w:val="ListParagraph"/>
        <w:numPr>
          <w:ilvl w:val="0"/>
          <w:numId w:val="13"/>
        </w:numPr>
        <w:rPr>
          <w:rFonts w:ascii="Times New Roman" w:hAnsi="Times New Roman" w:cs="Times New Roman"/>
        </w:rPr>
      </w:pPr>
      <w:r w:rsidRPr="00C679ED">
        <w:rPr>
          <w:rFonts w:ascii="Times New Roman" w:hAnsi="Times New Roman" w:cs="Times New Roman"/>
        </w:rPr>
        <w:t>The prices spread out a lot.</w:t>
      </w:r>
    </w:p>
    <w:p w14:paraId="61B4D259" w14:textId="56AA9FBD" w:rsidR="00C679ED" w:rsidRPr="00C679ED" w:rsidRDefault="00C679ED" w:rsidP="00C679ED">
      <w:pPr>
        <w:pStyle w:val="ListParagraph"/>
        <w:numPr>
          <w:ilvl w:val="0"/>
          <w:numId w:val="13"/>
        </w:numPr>
        <w:rPr>
          <w:rFonts w:ascii="Times New Roman" w:hAnsi="Times New Roman" w:cs="Times New Roman"/>
        </w:rPr>
      </w:pPr>
      <w:r w:rsidRPr="00C679ED">
        <w:rPr>
          <w:rFonts w:ascii="Times New Roman" w:hAnsi="Times New Roman" w:cs="Times New Roman"/>
        </w:rPr>
        <w:t>They range from about 140 to over 1000.</w:t>
      </w:r>
    </w:p>
    <w:p w14:paraId="3A793C01" w14:textId="34ACD8FF" w:rsidR="00C679ED" w:rsidRPr="00C679ED" w:rsidRDefault="00C679ED" w:rsidP="00C679ED">
      <w:pPr>
        <w:pStyle w:val="ListParagraph"/>
        <w:numPr>
          <w:ilvl w:val="0"/>
          <w:numId w:val="13"/>
        </w:numPr>
        <w:rPr>
          <w:rFonts w:ascii="Times New Roman" w:hAnsi="Times New Roman" w:cs="Times New Roman"/>
        </w:rPr>
      </w:pPr>
      <w:r w:rsidRPr="00C679ED">
        <w:rPr>
          <w:rFonts w:ascii="Times New Roman" w:hAnsi="Times New Roman" w:cs="Times New Roman"/>
        </w:rPr>
        <w:t>This shows the stock had big growth and large price changes over time.</w:t>
      </w:r>
    </w:p>
    <w:p w14:paraId="25CFCA7B" w14:textId="2FFA9029" w:rsidR="00C679ED" w:rsidRPr="00C679ED" w:rsidRDefault="00C679ED" w:rsidP="00C679ED">
      <w:pPr>
        <w:rPr>
          <w:rFonts w:ascii="Times New Roman" w:hAnsi="Times New Roman" w:cs="Times New Roman"/>
          <w:b/>
          <w:bCs/>
        </w:rPr>
      </w:pPr>
      <w:r w:rsidRPr="00C679ED">
        <w:rPr>
          <w:rFonts w:ascii="Times New Roman" w:hAnsi="Times New Roman" w:cs="Times New Roman"/>
          <w:b/>
          <w:bCs/>
        </w:rPr>
        <w:lastRenderedPageBreak/>
        <w:t>Interpretation</w:t>
      </w:r>
    </w:p>
    <w:p w14:paraId="2F97A248" w14:textId="77777777" w:rsidR="00C679ED" w:rsidRPr="00C679ED" w:rsidRDefault="00C679ED" w:rsidP="00C679ED">
      <w:pPr>
        <w:rPr>
          <w:rFonts w:ascii="Times New Roman" w:hAnsi="Times New Roman" w:cs="Times New Roman"/>
        </w:rPr>
      </w:pPr>
      <w:r w:rsidRPr="00C679ED">
        <w:rPr>
          <w:rFonts w:ascii="Times New Roman" w:hAnsi="Times New Roman" w:cs="Times New Roman"/>
        </w:rPr>
        <w:t xml:space="preserve">Goldman Sachs has the widest range of closing prices, showing big growth and price changes during the </w:t>
      </w:r>
      <w:proofErr w:type="gramStart"/>
      <w:r w:rsidRPr="00C679ED">
        <w:rPr>
          <w:rFonts w:ascii="Times New Roman" w:hAnsi="Times New Roman" w:cs="Times New Roman"/>
        </w:rPr>
        <w:t>time period</w:t>
      </w:r>
      <w:proofErr w:type="gramEnd"/>
      <w:r w:rsidRPr="00C679ED">
        <w:rPr>
          <w:rFonts w:ascii="Times New Roman" w:hAnsi="Times New Roman" w:cs="Times New Roman"/>
        </w:rPr>
        <w:t>.</w:t>
      </w:r>
    </w:p>
    <w:p w14:paraId="672EA559" w14:textId="67397693" w:rsidR="00E4547E" w:rsidRDefault="00C679ED" w:rsidP="00C679ED">
      <w:pPr>
        <w:rPr>
          <w:rFonts w:ascii="Times New Roman" w:hAnsi="Times New Roman" w:cs="Times New Roman"/>
        </w:rPr>
      </w:pPr>
      <w:r w:rsidRPr="00C679ED">
        <w:rPr>
          <w:rFonts w:ascii="Times New Roman" w:hAnsi="Times New Roman" w:cs="Times New Roman"/>
        </w:rPr>
        <w:t>Lloyds has a much narrower range, indicating more stable but lower stock performance.</w:t>
      </w:r>
    </w:p>
    <w:p w14:paraId="152240D9" w14:textId="77777777" w:rsidR="00C679ED" w:rsidRDefault="00C679ED" w:rsidP="00C679ED">
      <w:pPr>
        <w:rPr>
          <w:rFonts w:ascii="Times New Roman" w:hAnsi="Times New Roman" w:cs="Times New Roman"/>
        </w:rPr>
      </w:pPr>
    </w:p>
    <w:p w14:paraId="53367225" w14:textId="77777777" w:rsidR="00C679ED" w:rsidRDefault="00C679ED" w:rsidP="00C679ED">
      <w:pPr>
        <w:rPr>
          <w:rFonts w:ascii="Times New Roman" w:hAnsi="Times New Roman" w:cs="Times New Roman"/>
        </w:rPr>
      </w:pPr>
    </w:p>
    <w:p w14:paraId="6A909AE9" w14:textId="77777777" w:rsidR="00C679ED" w:rsidRDefault="00C679ED" w:rsidP="00C679ED">
      <w:pPr>
        <w:rPr>
          <w:rFonts w:ascii="Times New Roman" w:hAnsi="Times New Roman" w:cs="Times New Roman"/>
        </w:rPr>
      </w:pPr>
    </w:p>
    <w:p w14:paraId="674AD384" w14:textId="77777777" w:rsidR="00C679ED" w:rsidRDefault="00C679ED" w:rsidP="00C679ED">
      <w:pPr>
        <w:rPr>
          <w:rFonts w:ascii="Times New Roman" w:hAnsi="Times New Roman" w:cs="Times New Roman"/>
        </w:rPr>
      </w:pPr>
    </w:p>
    <w:p w14:paraId="167A56FE" w14:textId="77777777" w:rsidR="00C679ED" w:rsidRDefault="00C679ED" w:rsidP="00C679ED">
      <w:pPr>
        <w:rPr>
          <w:rFonts w:ascii="Times New Roman" w:hAnsi="Times New Roman" w:cs="Times New Roman"/>
        </w:rPr>
      </w:pPr>
    </w:p>
    <w:p w14:paraId="2987B85C" w14:textId="77777777" w:rsidR="00C679ED" w:rsidRDefault="00C679ED" w:rsidP="00C679ED">
      <w:pPr>
        <w:rPr>
          <w:rFonts w:ascii="Times New Roman" w:hAnsi="Times New Roman" w:cs="Times New Roman"/>
        </w:rPr>
      </w:pPr>
    </w:p>
    <w:p w14:paraId="7C862038" w14:textId="77777777" w:rsidR="00C679ED" w:rsidRDefault="00C679ED" w:rsidP="00C679ED">
      <w:pPr>
        <w:rPr>
          <w:rFonts w:ascii="Times New Roman" w:hAnsi="Times New Roman" w:cs="Times New Roman"/>
        </w:rPr>
      </w:pPr>
    </w:p>
    <w:p w14:paraId="47699ABB" w14:textId="77777777" w:rsidR="00C679ED" w:rsidRDefault="00C679ED" w:rsidP="00C679ED">
      <w:pPr>
        <w:rPr>
          <w:rFonts w:ascii="Times New Roman" w:hAnsi="Times New Roman" w:cs="Times New Roman"/>
        </w:rPr>
      </w:pPr>
    </w:p>
    <w:p w14:paraId="77F8D343" w14:textId="77777777" w:rsidR="00C679ED" w:rsidRDefault="00C679ED" w:rsidP="00C679ED">
      <w:pPr>
        <w:rPr>
          <w:rFonts w:ascii="Times New Roman" w:hAnsi="Times New Roman" w:cs="Times New Roman"/>
        </w:rPr>
      </w:pPr>
    </w:p>
    <w:p w14:paraId="32320708" w14:textId="77777777" w:rsidR="00C679ED" w:rsidRPr="00E4547E" w:rsidRDefault="00C679ED" w:rsidP="00C679ED">
      <w:pPr>
        <w:rPr>
          <w:rFonts w:ascii="Times New Roman" w:hAnsi="Times New Roman" w:cs="Times New Roman"/>
        </w:rPr>
      </w:pPr>
    </w:p>
    <w:p w14:paraId="7EA053F6" w14:textId="6FE9155E" w:rsidR="00CA6098" w:rsidRDefault="00E4547E" w:rsidP="00E4547E">
      <w:pPr>
        <w:rPr>
          <w:rFonts w:ascii="Times New Roman" w:hAnsi="Times New Roman" w:cs="Times New Roman"/>
        </w:rPr>
      </w:pPr>
      <w:r w:rsidRPr="00E4547E">
        <w:rPr>
          <w:rFonts w:ascii="Times New Roman" w:hAnsi="Times New Roman" w:cs="Times New Roman"/>
          <w:noProof/>
        </w:rPr>
        <w:lastRenderedPageBreak/>
        <w:drawing>
          <wp:inline distT="0" distB="0" distL="0" distR="0" wp14:anchorId="5BE5B7CD" wp14:editId="5D4C8AF4">
            <wp:extent cx="5943600" cy="4734560"/>
            <wp:effectExtent l="0" t="0" r="0" b="8890"/>
            <wp:docPr id="513909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909465" name=""/>
                    <pic:cNvPicPr/>
                  </pic:nvPicPr>
                  <pic:blipFill>
                    <a:blip r:embed="rId9"/>
                    <a:stretch>
                      <a:fillRect/>
                    </a:stretch>
                  </pic:blipFill>
                  <pic:spPr>
                    <a:xfrm>
                      <a:off x="0" y="0"/>
                      <a:ext cx="5943600" cy="4734560"/>
                    </a:xfrm>
                    <a:prstGeom prst="rect">
                      <a:avLst/>
                    </a:prstGeom>
                  </pic:spPr>
                </pic:pic>
              </a:graphicData>
            </a:graphic>
          </wp:inline>
        </w:drawing>
      </w:r>
      <w:r w:rsidRPr="00E4547E">
        <w:rPr>
          <w:rFonts w:ascii="Times New Roman" w:hAnsi="Times New Roman" w:cs="Times New Roman"/>
        </w:rPr>
        <w:br/>
      </w:r>
    </w:p>
    <w:p w14:paraId="21D8A246" w14:textId="6C97EBC0" w:rsidR="00C679ED" w:rsidRPr="00C679ED" w:rsidRDefault="00C679ED" w:rsidP="00C679ED">
      <w:pPr>
        <w:rPr>
          <w:rFonts w:ascii="Times New Roman" w:hAnsi="Times New Roman" w:cs="Times New Roman"/>
          <w:b/>
          <w:bCs/>
        </w:rPr>
      </w:pPr>
      <w:r w:rsidRPr="00C679ED">
        <w:rPr>
          <w:rFonts w:ascii="Times New Roman" w:hAnsi="Times New Roman" w:cs="Times New Roman"/>
          <w:b/>
          <w:bCs/>
        </w:rPr>
        <w:t>What the graph shows</w:t>
      </w:r>
    </w:p>
    <w:p w14:paraId="32DC2E54" w14:textId="44449D5D" w:rsidR="00C679ED" w:rsidRPr="00C679ED" w:rsidRDefault="00C679ED" w:rsidP="00C679ED">
      <w:pPr>
        <w:rPr>
          <w:rFonts w:ascii="Times New Roman" w:hAnsi="Times New Roman" w:cs="Times New Roman"/>
        </w:rPr>
      </w:pPr>
      <w:r w:rsidRPr="00C679ED">
        <w:rPr>
          <w:rFonts w:ascii="Times New Roman" w:hAnsi="Times New Roman" w:cs="Times New Roman"/>
        </w:rPr>
        <w:t>Volatility was measured by looking at the standard deviation of daily returns.</w:t>
      </w:r>
    </w:p>
    <w:p w14:paraId="4463AAC3" w14:textId="54D9BAA3" w:rsidR="00C679ED" w:rsidRPr="00C679ED" w:rsidRDefault="00C679ED" w:rsidP="00C679ED">
      <w:pPr>
        <w:rPr>
          <w:rFonts w:ascii="Times New Roman" w:hAnsi="Times New Roman" w:cs="Times New Roman"/>
        </w:rPr>
      </w:pPr>
      <w:r w:rsidRPr="00C679ED">
        <w:rPr>
          <w:rFonts w:ascii="Times New Roman" w:hAnsi="Times New Roman" w:cs="Times New Roman"/>
        </w:rPr>
        <w:t>Higher numbers mean bigger daily price changes.</w:t>
      </w:r>
    </w:p>
    <w:p w14:paraId="3E9ADF8B" w14:textId="77777777" w:rsidR="00C679ED" w:rsidRPr="00C679ED" w:rsidRDefault="00C679ED" w:rsidP="00C679ED">
      <w:pPr>
        <w:rPr>
          <w:rFonts w:ascii="Times New Roman" w:hAnsi="Times New Roman" w:cs="Times New Roman"/>
          <w:b/>
          <w:bCs/>
        </w:rPr>
      </w:pPr>
      <w:r w:rsidRPr="00C679ED">
        <w:rPr>
          <w:rFonts w:ascii="Times New Roman" w:hAnsi="Times New Roman" w:cs="Times New Roman"/>
          <w:b/>
          <w:bCs/>
        </w:rPr>
        <w:t>Results</w:t>
      </w:r>
    </w:p>
    <w:tbl>
      <w:tblPr>
        <w:tblW w:w="0" w:type="auto"/>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70"/>
        <w:gridCol w:w="2771"/>
      </w:tblGrid>
      <w:tr w:rsidR="00C679ED" w14:paraId="4119B643" w14:textId="77777777" w:rsidTr="00C679ED">
        <w:tblPrEx>
          <w:tblCellMar>
            <w:top w:w="0" w:type="dxa"/>
            <w:bottom w:w="0" w:type="dxa"/>
          </w:tblCellMar>
        </w:tblPrEx>
        <w:trPr>
          <w:trHeight w:val="512"/>
        </w:trPr>
        <w:tc>
          <w:tcPr>
            <w:tcW w:w="3170" w:type="dxa"/>
          </w:tcPr>
          <w:p w14:paraId="460F85D2" w14:textId="1C51B743" w:rsidR="00C679ED" w:rsidRPr="00C679ED" w:rsidRDefault="00C679ED" w:rsidP="00C679ED">
            <w:pPr>
              <w:ind w:left="105"/>
              <w:rPr>
                <w:rFonts w:ascii="Times New Roman" w:hAnsi="Times New Roman" w:cs="Times New Roman"/>
                <w:b/>
                <w:bCs/>
              </w:rPr>
            </w:pPr>
            <w:r w:rsidRPr="00C679ED">
              <w:rPr>
                <w:rFonts w:ascii="Times New Roman" w:hAnsi="Times New Roman" w:cs="Times New Roman"/>
                <w:b/>
                <w:bCs/>
              </w:rPr>
              <w:t>Bank Approximate</w:t>
            </w:r>
          </w:p>
        </w:tc>
        <w:tc>
          <w:tcPr>
            <w:tcW w:w="2771" w:type="dxa"/>
          </w:tcPr>
          <w:p w14:paraId="5C8DA5AD" w14:textId="560D56F6" w:rsidR="00C679ED" w:rsidRPr="00C679ED" w:rsidRDefault="00C679ED" w:rsidP="00C679ED">
            <w:pPr>
              <w:ind w:left="1167"/>
              <w:rPr>
                <w:rFonts w:ascii="Times New Roman" w:hAnsi="Times New Roman" w:cs="Times New Roman"/>
                <w:b/>
                <w:bCs/>
              </w:rPr>
            </w:pPr>
            <w:r w:rsidRPr="00C679ED">
              <w:rPr>
                <w:rFonts w:ascii="Times New Roman" w:hAnsi="Times New Roman" w:cs="Times New Roman"/>
                <w:b/>
                <w:bCs/>
              </w:rPr>
              <w:t>Volatility</w:t>
            </w:r>
          </w:p>
        </w:tc>
      </w:tr>
      <w:tr w:rsidR="00C679ED" w14:paraId="05C0D32E" w14:textId="77777777" w:rsidTr="00C679ED">
        <w:tblPrEx>
          <w:tblCellMar>
            <w:top w:w="0" w:type="dxa"/>
            <w:bottom w:w="0" w:type="dxa"/>
          </w:tblCellMar>
        </w:tblPrEx>
        <w:trPr>
          <w:trHeight w:val="440"/>
        </w:trPr>
        <w:tc>
          <w:tcPr>
            <w:tcW w:w="3170" w:type="dxa"/>
          </w:tcPr>
          <w:p w14:paraId="51A394DA" w14:textId="23B0FC8C" w:rsidR="00C679ED" w:rsidRPr="00C679ED" w:rsidRDefault="00C679ED" w:rsidP="00C679ED">
            <w:pPr>
              <w:ind w:left="105"/>
              <w:rPr>
                <w:rFonts w:ascii="Times New Roman" w:hAnsi="Times New Roman" w:cs="Times New Roman"/>
              </w:rPr>
            </w:pPr>
            <w:r w:rsidRPr="00C679ED">
              <w:rPr>
                <w:rFonts w:ascii="Times New Roman" w:hAnsi="Times New Roman" w:cs="Times New Roman"/>
              </w:rPr>
              <w:t>Barclays</w:t>
            </w:r>
          </w:p>
        </w:tc>
        <w:tc>
          <w:tcPr>
            <w:tcW w:w="2771" w:type="dxa"/>
          </w:tcPr>
          <w:p w14:paraId="0B92472A" w14:textId="76523A11" w:rsidR="00C679ED" w:rsidRPr="00C679ED" w:rsidRDefault="00C679ED" w:rsidP="00C679ED">
            <w:pPr>
              <w:ind w:left="1167"/>
              <w:rPr>
                <w:rFonts w:ascii="Times New Roman" w:hAnsi="Times New Roman" w:cs="Times New Roman"/>
              </w:rPr>
            </w:pPr>
            <w:r w:rsidRPr="00C679ED">
              <w:rPr>
                <w:rFonts w:ascii="Times New Roman" w:hAnsi="Times New Roman" w:cs="Times New Roman"/>
              </w:rPr>
              <w:t>0.0215</w:t>
            </w:r>
          </w:p>
        </w:tc>
      </w:tr>
      <w:tr w:rsidR="00C679ED" w14:paraId="51F96867" w14:textId="77777777" w:rsidTr="00C679ED">
        <w:tblPrEx>
          <w:tblCellMar>
            <w:top w:w="0" w:type="dxa"/>
            <w:bottom w:w="0" w:type="dxa"/>
          </w:tblCellMar>
        </w:tblPrEx>
        <w:trPr>
          <w:trHeight w:val="413"/>
        </w:trPr>
        <w:tc>
          <w:tcPr>
            <w:tcW w:w="3170" w:type="dxa"/>
          </w:tcPr>
          <w:p w14:paraId="22E53B68" w14:textId="6E8E2A89" w:rsidR="00C679ED" w:rsidRPr="00C679ED" w:rsidRDefault="00C679ED" w:rsidP="00C679ED">
            <w:pPr>
              <w:ind w:left="105"/>
              <w:rPr>
                <w:rFonts w:ascii="Times New Roman" w:hAnsi="Times New Roman" w:cs="Times New Roman"/>
              </w:rPr>
            </w:pPr>
            <w:r w:rsidRPr="00C679ED">
              <w:rPr>
                <w:rFonts w:ascii="Times New Roman" w:hAnsi="Times New Roman" w:cs="Times New Roman"/>
              </w:rPr>
              <w:t xml:space="preserve">Lloyds </w:t>
            </w:r>
            <w:r>
              <w:rPr>
                <w:rFonts w:ascii="Times New Roman" w:hAnsi="Times New Roman" w:cs="Times New Roman"/>
              </w:rPr>
              <w:t xml:space="preserve">  </w:t>
            </w:r>
          </w:p>
        </w:tc>
        <w:tc>
          <w:tcPr>
            <w:tcW w:w="2771" w:type="dxa"/>
          </w:tcPr>
          <w:p w14:paraId="4F24CDD6" w14:textId="6195D3AA" w:rsidR="00C679ED" w:rsidRPr="00C679ED" w:rsidRDefault="00C679ED" w:rsidP="00C679ED">
            <w:pPr>
              <w:ind w:left="1167"/>
              <w:rPr>
                <w:rFonts w:ascii="Times New Roman" w:hAnsi="Times New Roman" w:cs="Times New Roman"/>
              </w:rPr>
            </w:pPr>
            <w:r w:rsidRPr="00C679ED">
              <w:rPr>
                <w:rFonts w:ascii="Times New Roman" w:hAnsi="Times New Roman" w:cs="Times New Roman"/>
              </w:rPr>
              <w:t>0.0190</w:t>
            </w:r>
          </w:p>
        </w:tc>
      </w:tr>
      <w:tr w:rsidR="00C679ED" w14:paraId="71D8FF30" w14:textId="77777777" w:rsidTr="00C679ED">
        <w:tblPrEx>
          <w:tblCellMar>
            <w:top w:w="0" w:type="dxa"/>
            <w:bottom w:w="0" w:type="dxa"/>
          </w:tblCellMar>
        </w:tblPrEx>
        <w:trPr>
          <w:trHeight w:val="278"/>
        </w:trPr>
        <w:tc>
          <w:tcPr>
            <w:tcW w:w="3170" w:type="dxa"/>
          </w:tcPr>
          <w:p w14:paraId="26700DB3" w14:textId="26246F64" w:rsidR="00C679ED" w:rsidRPr="00C679ED" w:rsidRDefault="00C679ED" w:rsidP="00C679ED">
            <w:pPr>
              <w:ind w:left="105"/>
              <w:rPr>
                <w:rFonts w:ascii="Times New Roman" w:hAnsi="Times New Roman" w:cs="Times New Roman"/>
              </w:rPr>
            </w:pPr>
            <w:r w:rsidRPr="00C679ED">
              <w:rPr>
                <w:rFonts w:ascii="Times New Roman" w:hAnsi="Times New Roman" w:cs="Times New Roman"/>
              </w:rPr>
              <w:t xml:space="preserve">Goldman Sachs </w:t>
            </w:r>
            <w:r>
              <w:rPr>
                <w:rFonts w:ascii="Times New Roman" w:hAnsi="Times New Roman" w:cs="Times New Roman"/>
              </w:rPr>
              <w:t xml:space="preserve">                                     </w:t>
            </w:r>
          </w:p>
        </w:tc>
        <w:tc>
          <w:tcPr>
            <w:tcW w:w="2771" w:type="dxa"/>
          </w:tcPr>
          <w:p w14:paraId="33CA4580" w14:textId="1A4E55F2" w:rsidR="00C679ED" w:rsidRPr="00C679ED" w:rsidRDefault="00C679ED" w:rsidP="00C679ED">
            <w:pPr>
              <w:ind w:left="1167"/>
              <w:rPr>
                <w:rFonts w:ascii="Times New Roman" w:hAnsi="Times New Roman" w:cs="Times New Roman"/>
              </w:rPr>
            </w:pPr>
            <w:r w:rsidRPr="00C679ED">
              <w:rPr>
                <w:rFonts w:ascii="Times New Roman" w:hAnsi="Times New Roman" w:cs="Times New Roman"/>
              </w:rPr>
              <w:t>0.0184</w:t>
            </w:r>
          </w:p>
        </w:tc>
      </w:tr>
    </w:tbl>
    <w:p w14:paraId="45128786" w14:textId="77777777" w:rsidR="00C679ED" w:rsidRDefault="00C679ED" w:rsidP="00C679ED">
      <w:pPr>
        <w:rPr>
          <w:rFonts w:ascii="Times New Roman" w:hAnsi="Times New Roman" w:cs="Times New Roman"/>
        </w:rPr>
      </w:pPr>
    </w:p>
    <w:p w14:paraId="21167535" w14:textId="77777777" w:rsidR="00C679ED" w:rsidRPr="00C679ED" w:rsidRDefault="00C679ED" w:rsidP="00C679ED">
      <w:pPr>
        <w:rPr>
          <w:rFonts w:ascii="Times New Roman" w:hAnsi="Times New Roman" w:cs="Times New Roman"/>
        </w:rPr>
      </w:pPr>
    </w:p>
    <w:p w14:paraId="72E603A2" w14:textId="5CFA7D7B" w:rsidR="00C679ED" w:rsidRPr="00C679ED" w:rsidRDefault="00C679ED" w:rsidP="00C679ED">
      <w:pPr>
        <w:rPr>
          <w:rFonts w:ascii="Times New Roman" w:hAnsi="Times New Roman" w:cs="Times New Roman"/>
          <w:b/>
          <w:bCs/>
        </w:rPr>
      </w:pPr>
      <w:r w:rsidRPr="00C679ED">
        <w:rPr>
          <w:rFonts w:ascii="Times New Roman" w:hAnsi="Times New Roman" w:cs="Times New Roman"/>
          <w:b/>
          <w:bCs/>
        </w:rPr>
        <w:lastRenderedPageBreak/>
        <w:t>Key observations</w:t>
      </w:r>
      <w:r w:rsidRPr="00C679ED">
        <w:rPr>
          <w:rFonts w:ascii="Times New Roman" w:hAnsi="Times New Roman" w:cs="Times New Roman"/>
          <w:b/>
          <w:bCs/>
        </w:rPr>
        <w:t xml:space="preserve">: </w:t>
      </w:r>
    </w:p>
    <w:p w14:paraId="7D264387" w14:textId="77777777" w:rsidR="00C679ED" w:rsidRPr="00C679ED" w:rsidRDefault="00C679ED" w:rsidP="00C679ED">
      <w:pPr>
        <w:rPr>
          <w:rFonts w:ascii="Times New Roman" w:hAnsi="Times New Roman" w:cs="Times New Roman"/>
          <w:b/>
          <w:bCs/>
        </w:rPr>
      </w:pPr>
      <w:r w:rsidRPr="00C679ED">
        <w:rPr>
          <w:rFonts w:ascii="Times New Roman" w:hAnsi="Times New Roman" w:cs="Times New Roman"/>
          <w:b/>
          <w:bCs/>
        </w:rPr>
        <w:t>Barclays</w:t>
      </w:r>
    </w:p>
    <w:p w14:paraId="617B2E84" w14:textId="10ACCE4C" w:rsidR="00C679ED" w:rsidRPr="00C679ED" w:rsidRDefault="00C679ED" w:rsidP="00C679ED">
      <w:pPr>
        <w:pStyle w:val="ListParagraph"/>
        <w:numPr>
          <w:ilvl w:val="0"/>
          <w:numId w:val="14"/>
        </w:numPr>
        <w:rPr>
          <w:rFonts w:ascii="Times New Roman" w:hAnsi="Times New Roman" w:cs="Times New Roman"/>
        </w:rPr>
      </w:pPr>
      <w:r w:rsidRPr="00C679ED">
        <w:rPr>
          <w:rFonts w:ascii="Times New Roman" w:hAnsi="Times New Roman" w:cs="Times New Roman"/>
        </w:rPr>
        <w:t>Highest volatility.</w:t>
      </w:r>
    </w:p>
    <w:p w14:paraId="1C67A399" w14:textId="507301B1" w:rsidR="00C679ED" w:rsidRPr="00C679ED" w:rsidRDefault="00C679ED" w:rsidP="00C679ED">
      <w:pPr>
        <w:pStyle w:val="ListParagraph"/>
        <w:numPr>
          <w:ilvl w:val="0"/>
          <w:numId w:val="14"/>
        </w:numPr>
        <w:rPr>
          <w:rFonts w:ascii="Times New Roman" w:hAnsi="Times New Roman" w:cs="Times New Roman"/>
        </w:rPr>
      </w:pPr>
      <w:r w:rsidRPr="00C679ED">
        <w:rPr>
          <w:rFonts w:ascii="Times New Roman" w:hAnsi="Times New Roman" w:cs="Times New Roman"/>
        </w:rPr>
        <w:t>Most affected by market changes.</w:t>
      </w:r>
    </w:p>
    <w:p w14:paraId="31EA1AD6" w14:textId="0C762174" w:rsidR="00C679ED" w:rsidRPr="00C679ED" w:rsidRDefault="00C679ED" w:rsidP="00C679ED">
      <w:pPr>
        <w:pStyle w:val="ListParagraph"/>
        <w:numPr>
          <w:ilvl w:val="0"/>
          <w:numId w:val="14"/>
        </w:numPr>
        <w:rPr>
          <w:rFonts w:ascii="Times New Roman" w:hAnsi="Times New Roman" w:cs="Times New Roman"/>
        </w:rPr>
      </w:pPr>
      <w:r w:rsidRPr="00C679ED">
        <w:rPr>
          <w:rFonts w:ascii="Times New Roman" w:hAnsi="Times New Roman" w:cs="Times New Roman"/>
        </w:rPr>
        <w:t>Higher risk for short-term investments.</w:t>
      </w:r>
    </w:p>
    <w:p w14:paraId="7D1463DF" w14:textId="77777777" w:rsidR="00C679ED" w:rsidRPr="00C679ED" w:rsidRDefault="00C679ED" w:rsidP="00C679ED">
      <w:pPr>
        <w:rPr>
          <w:rFonts w:ascii="Times New Roman" w:hAnsi="Times New Roman" w:cs="Times New Roman"/>
          <w:b/>
          <w:bCs/>
        </w:rPr>
      </w:pPr>
      <w:r w:rsidRPr="00C679ED">
        <w:rPr>
          <w:rFonts w:ascii="Times New Roman" w:hAnsi="Times New Roman" w:cs="Times New Roman"/>
          <w:b/>
          <w:bCs/>
        </w:rPr>
        <w:t>Lloyds</w:t>
      </w:r>
    </w:p>
    <w:p w14:paraId="7E2EC6D3" w14:textId="2AEE2965" w:rsidR="00C679ED" w:rsidRPr="00C679ED" w:rsidRDefault="00C679ED" w:rsidP="00C679ED">
      <w:pPr>
        <w:pStyle w:val="ListParagraph"/>
        <w:numPr>
          <w:ilvl w:val="0"/>
          <w:numId w:val="15"/>
        </w:numPr>
        <w:rPr>
          <w:rFonts w:ascii="Times New Roman" w:hAnsi="Times New Roman" w:cs="Times New Roman"/>
        </w:rPr>
      </w:pPr>
      <w:r w:rsidRPr="00C679ED">
        <w:rPr>
          <w:rFonts w:ascii="Times New Roman" w:hAnsi="Times New Roman" w:cs="Times New Roman"/>
        </w:rPr>
        <w:t>Moderate volatility.</w:t>
      </w:r>
    </w:p>
    <w:p w14:paraId="6E0F2744" w14:textId="0DB6E1C2" w:rsidR="00C679ED" w:rsidRPr="00C679ED" w:rsidRDefault="00C679ED" w:rsidP="00C679ED">
      <w:pPr>
        <w:pStyle w:val="ListParagraph"/>
        <w:numPr>
          <w:ilvl w:val="0"/>
          <w:numId w:val="15"/>
        </w:numPr>
        <w:rPr>
          <w:rFonts w:ascii="Times New Roman" w:hAnsi="Times New Roman" w:cs="Times New Roman"/>
        </w:rPr>
      </w:pPr>
      <w:r w:rsidRPr="00C679ED">
        <w:rPr>
          <w:rFonts w:ascii="Times New Roman" w:hAnsi="Times New Roman" w:cs="Times New Roman"/>
        </w:rPr>
        <w:t>More stable than Barclays.</w:t>
      </w:r>
    </w:p>
    <w:p w14:paraId="5662583C" w14:textId="77777777" w:rsidR="00C679ED" w:rsidRPr="00C679ED" w:rsidRDefault="00C679ED" w:rsidP="00C679ED">
      <w:pPr>
        <w:rPr>
          <w:rFonts w:ascii="Times New Roman" w:hAnsi="Times New Roman" w:cs="Times New Roman"/>
        </w:rPr>
      </w:pPr>
    </w:p>
    <w:p w14:paraId="15DFCB71" w14:textId="77777777" w:rsidR="00C679ED" w:rsidRPr="00C679ED" w:rsidRDefault="00C679ED" w:rsidP="00C679ED">
      <w:pPr>
        <w:rPr>
          <w:rFonts w:ascii="Times New Roman" w:hAnsi="Times New Roman" w:cs="Times New Roman"/>
          <w:b/>
          <w:bCs/>
        </w:rPr>
      </w:pPr>
      <w:r w:rsidRPr="00C679ED">
        <w:rPr>
          <w:rFonts w:ascii="Times New Roman" w:hAnsi="Times New Roman" w:cs="Times New Roman"/>
          <w:b/>
          <w:bCs/>
        </w:rPr>
        <w:t>Goldman Sachs</w:t>
      </w:r>
    </w:p>
    <w:p w14:paraId="390FC0FA" w14:textId="49BEDEEF" w:rsidR="00C679ED" w:rsidRPr="00C679ED" w:rsidRDefault="00C679ED" w:rsidP="00C679ED">
      <w:pPr>
        <w:pStyle w:val="ListParagraph"/>
        <w:numPr>
          <w:ilvl w:val="0"/>
          <w:numId w:val="16"/>
        </w:numPr>
        <w:rPr>
          <w:rFonts w:ascii="Times New Roman" w:hAnsi="Times New Roman" w:cs="Times New Roman"/>
        </w:rPr>
      </w:pPr>
      <w:r w:rsidRPr="00C679ED">
        <w:rPr>
          <w:rFonts w:ascii="Times New Roman" w:hAnsi="Times New Roman" w:cs="Times New Roman"/>
        </w:rPr>
        <w:t>Lowest volatility.</w:t>
      </w:r>
    </w:p>
    <w:p w14:paraId="23484B1C" w14:textId="40D06108" w:rsidR="00C679ED" w:rsidRPr="00C679ED" w:rsidRDefault="00C679ED" w:rsidP="00C679ED">
      <w:pPr>
        <w:pStyle w:val="ListParagraph"/>
        <w:numPr>
          <w:ilvl w:val="0"/>
          <w:numId w:val="16"/>
        </w:numPr>
        <w:rPr>
          <w:rFonts w:ascii="Times New Roman" w:hAnsi="Times New Roman" w:cs="Times New Roman"/>
        </w:rPr>
      </w:pPr>
      <w:r w:rsidRPr="00C679ED">
        <w:rPr>
          <w:rFonts w:ascii="Times New Roman" w:hAnsi="Times New Roman" w:cs="Times New Roman"/>
        </w:rPr>
        <w:t>Surprisingly steady, even though it had strong growth.</w:t>
      </w:r>
    </w:p>
    <w:p w14:paraId="27764026" w14:textId="77777777" w:rsidR="00C679ED" w:rsidRPr="00C679ED" w:rsidRDefault="00C679ED" w:rsidP="00C679ED">
      <w:pPr>
        <w:rPr>
          <w:rFonts w:ascii="Times New Roman" w:hAnsi="Times New Roman" w:cs="Times New Roman"/>
        </w:rPr>
      </w:pPr>
    </w:p>
    <w:p w14:paraId="3771AF16" w14:textId="152733F2" w:rsidR="00C679ED" w:rsidRPr="00C679ED" w:rsidRDefault="00C679ED" w:rsidP="00C679ED">
      <w:pPr>
        <w:rPr>
          <w:rFonts w:ascii="Times New Roman" w:hAnsi="Times New Roman" w:cs="Times New Roman"/>
          <w:b/>
          <w:bCs/>
        </w:rPr>
      </w:pPr>
      <w:r w:rsidRPr="00C679ED">
        <w:rPr>
          <w:rFonts w:ascii="Times New Roman" w:hAnsi="Times New Roman" w:cs="Times New Roman"/>
          <w:b/>
          <w:bCs/>
        </w:rPr>
        <w:t>Most Important Finding</w:t>
      </w:r>
    </w:p>
    <w:p w14:paraId="58DBC4A4" w14:textId="1C007BB2" w:rsidR="00C679ED" w:rsidRPr="00C679ED" w:rsidRDefault="00C679ED" w:rsidP="00C679ED">
      <w:pPr>
        <w:rPr>
          <w:rFonts w:ascii="Times New Roman" w:hAnsi="Times New Roman" w:cs="Times New Roman"/>
          <w:b/>
          <w:bCs/>
        </w:rPr>
      </w:pPr>
      <w:r w:rsidRPr="00C679ED">
        <w:rPr>
          <w:rFonts w:ascii="Times New Roman" w:hAnsi="Times New Roman" w:cs="Times New Roman"/>
          <w:b/>
          <w:bCs/>
        </w:rPr>
        <w:t>Goldman Sachs achieved:</w:t>
      </w:r>
    </w:p>
    <w:p w14:paraId="0213B55A" w14:textId="77777777" w:rsidR="00C679ED" w:rsidRPr="00C679ED" w:rsidRDefault="00C679ED" w:rsidP="00C679ED">
      <w:pPr>
        <w:pStyle w:val="ListParagraph"/>
        <w:numPr>
          <w:ilvl w:val="0"/>
          <w:numId w:val="17"/>
        </w:numPr>
        <w:rPr>
          <w:rFonts w:ascii="Times New Roman" w:hAnsi="Times New Roman" w:cs="Times New Roman"/>
        </w:rPr>
      </w:pPr>
      <w:r w:rsidRPr="00C679ED">
        <w:rPr>
          <w:rFonts w:ascii="Times New Roman" w:hAnsi="Times New Roman" w:cs="Times New Roman"/>
        </w:rPr>
        <w:t>Highest long-term growth</w:t>
      </w:r>
    </w:p>
    <w:p w14:paraId="10694FCF" w14:textId="61591F72" w:rsidR="00C679ED" w:rsidRPr="00C679ED" w:rsidRDefault="00C679ED" w:rsidP="00C679ED">
      <w:pPr>
        <w:pStyle w:val="ListParagraph"/>
        <w:numPr>
          <w:ilvl w:val="0"/>
          <w:numId w:val="17"/>
        </w:numPr>
        <w:rPr>
          <w:rFonts w:ascii="Times New Roman" w:hAnsi="Times New Roman" w:cs="Times New Roman"/>
        </w:rPr>
      </w:pPr>
      <w:r w:rsidRPr="00C679ED">
        <w:rPr>
          <w:rFonts w:ascii="Times New Roman" w:hAnsi="Times New Roman" w:cs="Times New Roman"/>
        </w:rPr>
        <w:t>Lowest volatility</w:t>
      </w:r>
    </w:p>
    <w:p w14:paraId="09BF6482" w14:textId="409A50A0" w:rsidR="00C679ED" w:rsidRPr="00C679ED" w:rsidRDefault="00C679ED" w:rsidP="00C679ED">
      <w:pPr>
        <w:pStyle w:val="ListParagraph"/>
        <w:numPr>
          <w:ilvl w:val="0"/>
          <w:numId w:val="17"/>
        </w:numPr>
        <w:rPr>
          <w:rFonts w:ascii="Times New Roman" w:hAnsi="Times New Roman" w:cs="Times New Roman"/>
        </w:rPr>
      </w:pPr>
      <w:r w:rsidRPr="00C679ED">
        <w:rPr>
          <w:rFonts w:ascii="Times New Roman" w:hAnsi="Times New Roman" w:cs="Times New Roman"/>
        </w:rPr>
        <w:t>This mix shows strong and steady market performance.</w:t>
      </w:r>
    </w:p>
    <w:p w14:paraId="5E086402" w14:textId="702BA620" w:rsidR="00C679ED" w:rsidRPr="00C679ED" w:rsidRDefault="00C679ED" w:rsidP="00C679ED">
      <w:pPr>
        <w:rPr>
          <w:rFonts w:ascii="Times New Roman" w:hAnsi="Times New Roman" w:cs="Times New Roman"/>
          <w:b/>
          <w:bCs/>
        </w:rPr>
      </w:pPr>
      <w:r w:rsidRPr="00C679ED">
        <w:rPr>
          <w:rFonts w:ascii="Times New Roman" w:hAnsi="Times New Roman" w:cs="Times New Roman"/>
          <w:b/>
          <w:bCs/>
        </w:rPr>
        <w:t>Interpretation</w:t>
      </w:r>
      <w:r>
        <w:rPr>
          <w:rFonts w:ascii="Times New Roman" w:hAnsi="Times New Roman" w:cs="Times New Roman"/>
          <w:b/>
          <w:bCs/>
        </w:rPr>
        <w:t xml:space="preserve">: </w:t>
      </w:r>
    </w:p>
    <w:p w14:paraId="02F19339" w14:textId="77777777" w:rsidR="00C679ED" w:rsidRPr="00C679ED" w:rsidRDefault="00C679ED" w:rsidP="00C679ED">
      <w:pPr>
        <w:rPr>
          <w:rFonts w:ascii="Times New Roman" w:hAnsi="Times New Roman" w:cs="Times New Roman"/>
        </w:rPr>
      </w:pPr>
      <w:r w:rsidRPr="00C679ED">
        <w:rPr>
          <w:rFonts w:ascii="Times New Roman" w:hAnsi="Times New Roman" w:cs="Times New Roman"/>
        </w:rPr>
        <w:t>Looking at volatility, Barclays was the most unpredictable, with the highest standard deviation in daily returns.</w:t>
      </w:r>
    </w:p>
    <w:p w14:paraId="2E147AB2" w14:textId="08A993CE" w:rsidR="00C679ED" w:rsidRPr="00E4547E" w:rsidRDefault="00C679ED" w:rsidP="00C679ED">
      <w:pPr>
        <w:rPr>
          <w:rFonts w:ascii="Times New Roman" w:hAnsi="Times New Roman" w:cs="Times New Roman"/>
        </w:rPr>
      </w:pPr>
      <w:r w:rsidRPr="00C679ED">
        <w:rPr>
          <w:rFonts w:ascii="Times New Roman" w:hAnsi="Times New Roman" w:cs="Times New Roman"/>
        </w:rPr>
        <w:t>Goldman Sachs had the least volatility, even though it showed the strongest growth over time, which means it performed more steadily during the study period.</w:t>
      </w:r>
    </w:p>
    <w:sectPr w:rsidR="00C679ED" w:rsidRPr="00E454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C51CB"/>
    <w:multiLevelType w:val="hybridMultilevel"/>
    <w:tmpl w:val="2AFA1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004408"/>
    <w:multiLevelType w:val="hybridMultilevel"/>
    <w:tmpl w:val="7B829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F91685"/>
    <w:multiLevelType w:val="hybridMultilevel"/>
    <w:tmpl w:val="27984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9F208D"/>
    <w:multiLevelType w:val="hybridMultilevel"/>
    <w:tmpl w:val="CC300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E871BD"/>
    <w:multiLevelType w:val="hybridMultilevel"/>
    <w:tmpl w:val="3C2A9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6C039C"/>
    <w:multiLevelType w:val="hybridMultilevel"/>
    <w:tmpl w:val="4D80B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A71D32"/>
    <w:multiLevelType w:val="hybridMultilevel"/>
    <w:tmpl w:val="7214F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887ACC"/>
    <w:multiLevelType w:val="hybridMultilevel"/>
    <w:tmpl w:val="734821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2A04B2"/>
    <w:multiLevelType w:val="hybridMultilevel"/>
    <w:tmpl w:val="94A298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F923B0A"/>
    <w:multiLevelType w:val="hybridMultilevel"/>
    <w:tmpl w:val="5FE092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F921F6"/>
    <w:multiLevelType w:val="hybridMultilevel"/>
    <w:tmpl w:val="1DB40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6242CCA"/>
    <w:multiLevelType w:val="hybridMultilevel"/>
    <w:tmpl w:val="FEF6C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69408BB"/>
    <w:multiLevelType w:val="hybridMultilevel"/>
    <w:tmpl w:val="726E5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6E94BAB"/>
    <w:multiLevelType w:val="hybridMultilevel"/>
    <w:tmpl w:val="59885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3750F27"/>
    <w:multiLevelType w:val="hybridMultilevel"/>
    <w:tmpl w:val="F7A2A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B6A6C6E"/>
    <w:multiLevelType w:val="hybridMultilevel"/>
    <w:tmpl w:val="FA5EA1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BE145C0"/>
    <w:multiLevelType w:val="hybridMultilevel"/>
    <w:tmpl w:val="2E82A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428354">
    <w:abstractNumId w:val="5"/>
  </w:num>
  <w:num w:numId="2" w16cid:durableId="854684842">
    <w:abstractNumId w:val="12"/>
  </w:num>
  <w:num w:numId="3" w16cid:durableId="1904482869">
    <w:abstractNumId w:val="8"/>
  </w:num>
  <w:num w:numId="4" w16cid:durableId="1520505329">
    <w:abstractNumId w:val="1"/>
  </w:num>
  <w:num w:numId="5" w16cid:durableId="1400907150">
    <w:abstractNumId w:val="16"/>
  </w:num>
  <w:num w:numId="6" w16cid:durableId="686443761">
    <w:abstractNumId w:val="0"/>
  </w:num>
  <w:num w:numId="7" w16cid:durableId="996420334">
    <w:abstractNumId w:val="4"/>
  </w:num>
  <w:num w:numId="8" w16cid:durableId="1999962913">
    <w:abstractNumId w:val="9"/>
  </w:num>
  <w:num w:numId="9" w16cid:durableId="1585990340">
    <w:abstractNumId w:val="15"/>
  </w:num>
  <w:num w:numId="10" w16cid:durableId="501824426">
    <w:abstractNumId w:val="7"/>
  </w:num>
  <w:num w:numId="11" w16cid:durableId="674386542">
    <w:abstractNumId w:val="6"/>
  </w:num>
  <w:num w:numId="12" w16cid:durableId="264197005">
    <w:abstractNumId w:val="3"/>
  </w:num>
  <w:num w:numId="13" w16cid:durableId="982974873">
    <w:abstractNumId w:val="13"/>
  </w:num>
  <w:num w:numId="14" w16cid:durableId="784229859">
    <w:abstractNumId w:val="14"/>
  </w:num>
  <w:num w:numId="15" w16cid:durableId="1552419430">
    <w:abstractNumId w:val="2"/>
  </w:num>
  <w:num w:numId="16" w16cid:durableId="1686708163">
    <w:abstractNumId w:val="10"/>
  </w:num>
  <w:num w:numId="17" w16cid:durableId="27560214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47E"/>
    <w:rsid w:val="006C73E2"/>
    <w:rsid w:val="00892A5B"/>
    <w:rsid w:val="00BD15EA"/>
    <w:rsid w:val="00C679ED"/>
    <w:rsid w:val="00CA6098"/>
    <w:rsid w:val="00E454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BB738"/>
  <w15:chartTrackingRefBased/>
  <w15:docId w15:val="{2AEC758E-3148-4F3E-B52C-13AA35DC9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54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54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54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54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54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54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54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54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54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54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54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54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54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54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54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54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54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547E"/>
    <w:rPr>
      <w:rFonts w:eastAsiaTheme="majorEastAsia" w:cstheme="majorBidi"/>
      <w:color w:val="272727" w:themeColor="text1" w:themeTint="D8"/>
    </w:rPr>
  </w:style>
  <w:style w:type="paragraph" w:styleId="Title">
    <w:name w:val="Title"/>
    <w:basedOn w:val="Normal"/>
    <w:next w:val="Normal"/>
    <w:link w:val="TitleChar"/>
    <w:uiPriority w:val="10"/>
    <w:qFormat/>
    <w:rsid w:val="00E454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54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54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54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547E"/>
    <w:pPr>
      <w:spacing w:before="160"/>
      <w:jc w:val="center"/>
    </w:pPr>
    <w:rPr>
      <w:i/>
      <w:iCs/>
      <w:color w:val="404040" w:themeColor="text1" w:themeTint="BF"/>
    </w:rPr>
  </w:style>
  <w:style w:type="character" w:customStyle="1" w:styleId="QuoteChar">
    <w:name w:val="Quote Char"/>
    <w:basedOn w:val="DefaultParagraphFont"/>
    <w:link w:val="Quote"/>
    <w:uiPriority w:val="29"/>
    <w:rsid w:val="00E4547E"/>
    <w:rPr>
      <w:i/>
      <w:iCs/>
      <w:color w:val="404040" w:themeColor="text1" w:themeTint="BF"/>
    </w:rPr>
  </w:style>
  <w:style w:type="paragraph" w:styleId="ListParagraph">
    <w:name w:val="List Paragraph"/>
    <w:basedOn w:val="Normal"/>
    <w:uiPriority w:val="34"/>
    <w:qFormat/>
    <w:rsid w:val="00E4547E"/>
    <w:pPr>
      <w:ind w:left="720"/>
      <w:contextualSpacing/>
    </w:pPr>
  </w:style>
  <w:style w:type="character" w:styleId="IntenseEmphasis">
    <w:name w:val="Intense Emphasis"/>
    <w:basedOn w:val="DefaultParagraphFont"/>
    <w:uiPriority w:val="21"/>
    <w:qFormat/>
    <w:rsid w:val="00E4547E"/>
    <w:rPr>
      <w:i/>
      <w:iCs/>
      <w:color w:val="0F4761" w:themeColor="accent1" w:themeShade="BF"/>
    </w:rPr>
  </w:style>
  <w:style w:type="paragraph" w:styleId="IntenseQuote">
    <w:name w:val="Intense Quote"/>
    <w:basedOn w:val="Normal"/>
    <w:next w:val="Normal"/>
    <w:link w:val="IntenseQuoteChar"/>
    <w:uiPriority w:val="30"/>
    <w:qFormat/>
    <w:rsid w:val="00E454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547E"/>
    <w:rPr>
      <w:i/>
      <w:iCs/>
      <w:color w:val="0F4761" w:themeColor="accent1" w:themeShade="BF"/>
    </w:rPr>
  </w:style>
  <w:style w:type="character" w:styleId="IntenseReference">
    <w:name w:val="Intense Reference"/>
    <w:basedOn w:val="DefaultParagraphFont"/>
    <w:uiPriority w:val="32"/>
    <w:qFormat/>
    <w:rsid w:val="00E4547E"/>
    <w:rPr>
      <w:b/>
      <w:bCs/>
      <w:smallCaps/>
      <w:color w:val="0F4761" w:themeColor="accent1" w:themeShade="BF"/>
      <w:spacing w:val="5"/>
    </w:rPr>
  </w:style>
  <w:style w:type="character" w:styleId="Hyperlink">
    <w:name w:val="Hyperlink"/>
    <w:basedOn w:val="DefaultParagraphFont"/>
    <w:uiPriority w:val="99"/>
    <w:unhideWhenUsed/>
    <w:rsid w:val="00C679ED"/>
    <w:rPr>
      <w:color w:val="467886" w:themeColor="hyperlink"/>
      <w:u w:val="single"/>
    </w:rPr>
  </w:style>
  <w:style w:type="character" w:styleId="UnresolvedMention">
    <w:name w:val="Unresolved Mention"/>
    <w:basedOn w:val="DefaultParagraphFont"/>
    <w:uiPriority w:val="99"/>
    <w:semiHidden/>
    <w:unhideWhenUsed/>
    <w:rsid w:val="00C679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github.com/Vaibhavkrishna2001/Financial-Time-Series-Analytic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8</Pages>
  <Words>621</Words>
  <Characters>3544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VK</dc:creator>
  <cp:keywords/>
  <dc:description/>
  <cp:revision>1</cp:revision>
  <dcterms:created xsi:type="dcterms:W3CDTF">2026-06-03T12:51:00Z</dcterms:created>
  <dcterms:modified xsi:type="dcterms:W3CDTF">2026-06-03T13:09:00Z</dcterms:modified>
</cp:coreProperties>
</file>