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2E" w:rsidRPr="0002432E" w:rsidRDefault="0002432E" w:rsidP="0002432E">
      <w:pPr>
        <w:spacing w:line="360" w:lineRule="auto"/>
        <w:jc w:val="center"/>
        <w:rPr>
          <w:b/>
          <w:sz w:val="32"/>
          <w:szCs w:val="32"/>
          <w:u w:val="single"/>
          <w:lang w:val="en-US"/>
        </w:rPr>
      </w:pPr>
      <w:r w:rsidRPr="0002432E">
        <w:rPr>
          <w:b/>
          <w:sz w:val="32"/>
          <w:szCs w:val="32"/>
          <w:u w:val="single"/>
          <w:lang w:val="en-US"/>
        </w:rPr>
        <w:t>Assignment - 06</w:t>
      </w:r>
    </w:p>
    <w:p w:rsidR="007138CD" w:rsidRPr="0002432E" w:rsidRDefault="007138CD" w:rsidP="0002432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02432E">
        <w:rPr>
          <w:lang w:val="en-US"/>
        </w:rPr>
        <w:t>What is the difference between TRAINABLE and NON-TRAINABLE PARAMETERS?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Difference between TRAINABLE and NON-TRAINABLE PARAMETERS: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r w:rsidRPr="0002432E">
        <w:rPr>
          <w:lang w:val="en-US"/>
        </w:rPr>
        <w:t>Trainable parameters are the weights and biases in a neural network that are updated during the training process to minimize the loss function.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r w:rsidRPr="0002432E">
        <w:rPr>
          <w:lang w:val="en-US"/>
        </w:rPr>
        <w:t xml:space="preserve">Non-trainable parameters are constants or fixed values that are not updated during training. They include parameters in layers such as batch normalization, dropout layers, and activation functions, as well as </w:t>
      </w:r>
      <w:proofErr w:type="spellStart"/>
      <w:r w:rsidRPr="0002432E">
        <w:rPr>
          <w:lang w:val="en-US"/>
        </w:rPr>
        <w:t>pretrained</w:t>
      </w:r>
      <w:proofErr w:type="spellEnd"/>
      <w:r w:rsidRPr="0002432E">
        <w:rPr>
          <w:lang w:val="en-US"/>
        </w:rPr>
        <w:t xml:space="preserve"> weights in transfer learning.</w:t>
      </w:r>
    </w:p>
    <w:p w:rsidR="007138CD" w:rsidRPr="0002432E" w:rsidRDefault="007138CD" w:rsidP="0002432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02432E">
        <w:rPr>
          <w:lang w:val="en-US"/>
        </w:rPr>
        <w:t>In the CNN architecture, where does the DROPOUT LAYER go?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Placement of DROPOUT LAYER in CNN architecture: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r w:rsidRPr="0002432E">
        <w:rPr>
          <w:lang w:val="en-US"/>
        </w:rPr>
        <w:t xml:space="preserve">The dropout layer is typically placed after the </w:t>
      </w:r>
      <w:proofErr w:type="spellStart"/>
      <w:r w:rsidRPr="0002432E">
        <w:rPr>
          <w:lang w:val="en-US"/>
        </w:rPr>
        <w:t>convolutional</w:t>
      </w:r>
      <w:proofErr w:type="spellEnd"/>
      <w:r w:rsidRPr="0002432E">
        <w:rPr>
          <w:lang w:val="en-US"/>
        </w:rPr>
        <w:t xml:space="preserve"> and pooling layers, and before the fully connected layers in </w:t>
      </w:r>
      <w:proofErr w:type="gramStart"/>
      <w:r w:rsidRPr="0002432E">
        <w:rPr>
          <w:lang w:val="en-US"/>
        </w:rPr>
        <w:t>a CNN</w:t>
      </w:r>
      <w:proofErr w:type="gramEnd"/>
      <w:r w:rsidRPr="0002432E">
        <w:rPr>
          <w:lang w:val="en-US"/>
        </w:rPr>
        <w:t xml:space="preserve"> architecture.</w:t>
      </w:r>
    </w:p>
    <w:p w:rsidR="0002432E" w:rsidRPr="0002432E" w:rsidRDefault="0002432E" w:rsidP="0002432E">
      <w:pPr>
        <w:pStyle w:val="ListParagraph"/>
        <w:spacing w:line="360" w:lineRule="auto"/>
        <w:rPr>
          <w:lang w:val="en-US"/>
        </w:rPr>
      </w:pPr>
      <w:r w:rsidRPr="0002432E">
        <w:rPr>
          <w:lang w:val="en-US"/>
        </w:rPr>
        <w:t xml:space="preserve">It randomly drops a fraction of neurons during training, helping prevent </w:t>
      </w:r>
      <w:proofErr w:type="spellStart"/>
      <w:r w:rsidRPr="0002432E">
        <w:rPr>
          <w:lang w:val="en-US"/>
        </w:rPr>
        <w:t>overfitting</w:t>
      </w:r>
      <w:proofErr w:type="spellEnd"/>
      <w:r w:rsidRPr="0002432E">
        <w:rPr>
          <w:lang w:val="en-US"/>
        </w:rPr>
        <w:t xml:space="preserve"> by reducing co-adaptation between neurons.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3. What is the optimal number of hidden layers to stack?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Optimal nu</w:t>
      </w:r>
      <w:r>
        <w:rPr>
          <w:lang w:val="en-US"/>
        </w:rPr>
        <w:t>mber of hidden layers to stack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The optimal number of hidden layers in a neural network depends on various factors such as the complexity of the problem, the size of the dataset, and computational resources.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There is no one-size-fits-all answer, but common architectures often have 2-5 hidden layers.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4. In each layer, how many secret units or filters should there be?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Number of units or fil</w:t>
      </w:r>
      <w:r>
        <w:rPr>
          <w:lang w:val="en-US"/>
        </w:rPr>
        <w:t>ters in each layer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The number of units or filters in each layer depends on the complexity of the problem, the size of the dataset, and the architectural choices.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It is often determined through experimentation and tuning to achieve the best performance.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5. What should your initial learning rate be?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 xml:space="preserve">The initial learning rate is a </w:t>
      </w:r>
      <w:proofErr w:type="spellStart"/>
      <w:r w:rsidRPr="0002432E">
        <w:rPr>
          <w:lang w:val="en-US"/>
        </w:rPr>
        <w:t>hyperparameter</w:t>
      </w:r>
      <w:proofErr w:type="spellEnd"/>
      <w:r w:rsidRPr="0002432E">
        <w:rPr>
          <w:lang w:val="en-US"/>
        </w:rPr>
        <w:t xml:space="preserve"> that determines the size of the steps taken during optimization.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Common initial learning rates range from 0.001 to 0.1, but the optimal value depends on the problem, architecture, and optimization algorithm.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lastRenderedPageBreak/>
        <w:t>6. What do you do with the activation function?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Activation functions introduce non-linearity to the neural network, enabling it to learn complex patterns and relationships in the data.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 xml:space="preserve">The choice of activation function depends on the problem, but common options include </w:t>
      </w:r>
      <w:proofErr w:type="spellStart"/>
      <w:r w:rsidRPr="0002432E">
        <w:rPr>
          <w:lang w:val="en-US"/>
        </w:rPr>
        <w:t>ReLU</w:t>
      </w:r>
      <w:proofErr w:type="spellEnd"/>
      <w:r w:rsidRPr="0002432E">
        <w:rPr>
          <w:lang w:val="en-US"/>
        </w:rPr>
        <w:t xml:space="preserve">, sigmoid, </w:t>
      </w:r>
      <w:proofErr w:type="spellStart"/>
      <w:r w:rsidRPr="0002432E">
        <w:rPr>
          <w:lang w:val="en-US"/>
        </w:rPr>
        <w:t>tanh</w:t>
      </w:r>
      <w:proofErr w:type="spellEnd"/>
      <w:r w:rsidRPr="0002432E">
        <w:rPr>
          <w:lang w:val="en-US"/>
        </w:rPr>
        <w:t xml:space="preserve">, and </w:t>
      </w:r>
      <w:proofErr w:type="spellStart"/>
      <w:r w:rsidRPr="0002432E">
        <w:rPr>
          <w:lang w:val="en-US"/>
        </w:rPr>
        <w:t>softmax</w:t>
      </w:r>
      <w:proofErr w:type="spellEnd"/>
      <w:r w:rsidRPr="0002432E">
        <w:rPr>
          <w:lang w:val="en-US"/>
        </w:rPr>
        <w:t>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7. What is NORMALIZATION OF DATA?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Normalization is the process of scaling input features to a similar range to ensure that they contribute equally to the model's learning process.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Common normalization techniques include z-score normalization (standardization) and min-max scaling.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8. What is IMAGE AUGMENTATION and how does it work?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Image augmentation is a technique used to artificially increase the size of the training dataset by applying transformations such as rotation, flipping, scaling, and cropping to input images.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It helps improve the generalization and robustness of the model by exposing it to a wider variety of training examples.</w:t>
      </w:r>
    </w:p>
    <w:p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9. What is DECLINE IN LEARNING RATE?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02432E">
        <w:rPr>
          <w:lang w:val="en-US"/>
        </w:rPr>
        <w:t>Decline in learning rate refers to the reduction of the learning rate during training, often implemented using learning rate schedules or techniques like learning rate decay.</w:t>
      </w:r>
    </w:p>
    <w:p w:rsidR="007138CD" w:rsidRPr="007138CD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It helps stabilize the training process, prevent overshooting, and fine-tune the model parameters towards convergence.</w:t>
      </w:r>
    </w:p>
    <w:p w:rsidR="00894D9E" w:rsidRDefault="0002432E" w:rsidP="007138CD">
      <w:pPr>
        <w:spacing w:line="360" w:lineRule="auto"/>
        <w:rPr>
          <w:lang w:val="en-US"/>
        </w:rPr>
      </w:pPr>
      <w:r>
        <w:rPr>
          <w:lang w:val="en-US"/>
        </w:rPr>
        <w:t xml:space="preserve">10 </w:t>
      </w:r>
      <w:r w:rsidR="007138CD" w:rsidRPr="007138CD">
        <w:rPr>
          <w:lang w:val="en-US"/>
        </w:rPr>
        <w:t>What does EARLY STOPPING CRITERIA mean?</w:t>
      </w:r>
    </w:p>
    <w:p w:rsidR="0002432E" w:rsidRPr="0002432E" w:rsidRDefault="0002432E" w:rsidP="0002432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gramStart"/>
      <w:r w:rsidRPr="0002432E">
        <w:rPr>
          <w:lang w:val="en-US"/>
        </w:rPr>
        <w:t>Early stopping criteria is</w:t>
      </w:r>
      <w:proofErr w:type="gramEnd"/>
      <w:r w:rsidRPr="0002432E">
        <w:rPr>
          <w:lang w:val="en-US"/>
        </w:rPr>
        <w:t xml:space="preserve"> a regularization technique used to prevent </w:t>
      </w:r>
      <w:proofErr w:type="spellStart"/>
      <w:r w:rsidRPr="0002432E">
        <w:rPr>
          <w:lang w:val="en-US"/>
        </w:rPr>
        <w:t>overfitting</w:t>
      </w:r>
      <w:proofErr w:type="spellEnd"/>
      <w:r w:rsidRPr="0002432E">
        <w:rPr>
          <w:lang w:val="en-US"/>
        </w:rPr>
        <w:t xml:space="preserve"> by stopping the training process when the performance on a validation set stops improving.</w:t>
      </w:r>
    </w:p>
    <w:p w:rsidR="0002432E" w:rsidRDefault="0002432E" w:rsidP="0002432E">
      <w:pPr>
        <w:spacing w:line="360" w:lineRule="auto"/>
        <w:rPr>
          <w:lang w:val="en-US"/>
        </w:rPr>
      </w:pPr>
      <w:r w:rsidRPr="0002432E">
        <w:rPr>
          <w:lang w:val="en-US"/>
        </w:rPr>
        <w:t>It involves monitoring a performance metric (e.g., validation loss or accuracy) and stopping training if the metric fails to improve for a specified number of epochs (patience).</w:t>
      </w:r>
    </w:p>
    <w:p w:rsidR="0002432E" w:rsidRPr="007138CD" w:rsidRDefault="0002432E" w:rsidP="007138CD">
      <w:pPr>
        <w:spacing w:line="360" w:lineRule="auto"/>
        <w:rPr>
          <w:lang w:val="en-US"/>
        </w:rPr>
      </w:pPr>
    </w:p>
    <w:sectPr w:rsidR="0002432E" w:rsidRPr="007138CD" w:rsidSect="00E2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A89"/>
    <w:multiLevelType w:val="hybridMultilevel"/>
    <w:tmpl w:val="31202802"/>
    <w:lvl w:ilvl="0" w:tplc="E2DC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04B4"/>
    <w:multiLevelType w:val="hybridMultilevel"/>
    <w:tmpl w:val="B7EC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C4E"/>
    <w:rsid w:val="0002432E"/>
    <w:rsid w:val="007138CD"/>
    <w:rsid w:val="00894D9E"/>
    <w:rsid w:val="00AB7C4E"/>
    <w:rsid w:val="00B915EE"/>
    <w:rsid w:val="00E2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2024-03-10T10:28:00Z</dcterms:created>
  <dcterms:modified xsi:type="dcterms:W3CDTF">2024-03-10T10:28:00Z</dcterms:modified>
</cp:coreProperties>
</file>