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Title"/>
        <w:ind w:firstLine="10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none"/>
          <w:rtl w:val="0"/>
        </w:rPr>
        <w:t xml:space="preserve">PROCEDURE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Login Nagios.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258866</wp:posOffset>
            </wp:positionV>
            <wp:extent cx="4898480" cy="2338197"/>
            <wp:effectExtent b="0" l="0" r="0" t="0"/>
            <wp:wrapTopAndBottom distB="0" distT="0"/>
            <wp:docPr id="9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480" cy="2338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4" w:before="195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Configuration Options and click on Start Monitoring Now.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76443" cy="2273141"/>
            <wp:effectExtent b="0" l="0" r="0" t="0"/>
            <wp:docPr id="8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443" cy="2273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1" w:type="default"/>
          <w:pgSz w:h="15840" w:w="12240" w:orient="portrait"/>
          <w:pgMar w:bottom="480" w:top="1380" w:left="1340" w:right="1720" w:header="360" w:footer="285"/>
          <w:pgNumType w:start="1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Amazon EC2 wizard.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200814</wp:posOffset>
            </wp:positionV>
            <wp:extent cx="4744821" cy="2276665"/>
            <wp:effectExtent b="0" l="0" r="0" t="0"/>
            <wp:wrapTopAndBottom distB="0" distT="0"/>
            <wp:docPr id="8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821" cy="2276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Add the Access Key ID &amp; Secret Access Key and click Next.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276518</wp:posOffset>
            </wp:positionV>
            <wp:extent cx="4762497" cy="2273141"/>
            <wp:effectExtent b="0" l="0" r="0" t="0"/>
            <wp:wrapTopAndBottom distB="0" distT="0"/>
            <wp:docPr id="7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497" cy="2273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ID is available now.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225718</wp:posOffset>
            </wp:positionV>
            <wp:extent cx="4891809" cy="2312860"/>
            <wp:effectExtent b="0" l="0" r="0" t="0"/>
            <wp:wrapTopAndBottom distB="0" distT="0"/>
            <wp:docPr id="9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809" cy="231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183" w:line="240" w:lineRule="auto"/>
        <w:ind w:left="2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Click on Next &amp; Finish.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360" w:left="1340" w:right="1720" w:header="0" w:footer="28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12994" cy="2251995"/>
            <wp:effectExtent b="0" l="0" r="0" t="0"/>
            <wp:docPr id="8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994" cy="225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2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Amazon EC2 Monitoring wizard configuration is applied successfully.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276518</wp:posOffset>
            </wp:positionV>
            <wp:extent cx="4817677" cy="2280189"/>
            <wp:effectExtent b="0" l="0" r="0" t="0"/>
            <wp:wrapTopAndBottom distB="0" distT="0"/>
            <wp:docPr id="6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677" cy="2280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157" w:line="240" w:lineRule="auto"/>
        <w:ind w:left="2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8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check your host status details in Services.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14288" cy="2283714"/>
            <wp:effectExtent b="0" l="0" r="0" t="0"/>
            <wp:docPr id="90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288" cy="228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360" w:left="1340" w:right="1720" w:header="0" w:footer="285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Now, go to Configuration Options and click on Start Monitoring Now.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331636</wp:posOffset>
            </wp:positionV>
            <wp:extent cx="4756730" cy="2251995"/>
            <wp:effectExtent b="0" l="0" r="0" t="0"/>
            <wp:wrapTopAndBottom distB="0" distT="0"/>
            <wp:docPr id="7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730" cy="2251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10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Click on Website URL wizard.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252007</wp:posOffset>
            </wp:positionV>
            <wp:extent cx="4878215" cy="2359914"/>
            <wp:effectExtent b="0" l="0" r="0" t="0"/>
            <wp:wrapTopAndBottom distB="0" distT="0"/>
            <wp:docPr id="8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215" cy="2359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04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11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enter the URL for configuration and click Next.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13088" cy="2262568"/>
            <wp:effectExtent b="0" l="0" r="0" t="0"/>
            <wp:docPr id="9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088" cy="226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360" w:left="1340" w:right="1720" w:header="0" w:footer="285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Click on Next.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102311</wp:posOffset>
            </wp:positionH>
            <wp:positionV relativeFrom="paragraph">
              <wp:posOffset>354750</wp:posOffset>
            </wp:positionV>
            <wp:extent cx="4747704" cy="2283714"/>
            <wp:effectExtent b="0" l="0" r="0" t="0"/>
            <wp:wrapTopAndBottom distB="0" distT="0"/>
            <wp:docPr id="6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704" cy="2283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91561" cy="2345436"/>
            <wp:effectExtent b="0" l="0" r="0" t="0"/>
            <wp:docPr id="9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561" cy="2345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Click on Next &amp; Finish.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283122</wp:posOffset>
            </wp:positionV>
            <wp:extent cx="4813111" cy="2262568"/>
            <wp:effectExtent b="0" l="0" r="0" t="0"/>
            <wp:wrapTopAndBottom distB="0" distT="0"/>
            <wp:docPr id="9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111" cy="2262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440" w:left="1340" w:right="1720" w:header="0" w:footer="285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Now, Website URL Monitoring wizard configuration is applied successfully.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225972</wp:posOffset>
            </wp:positionV>
            <wp:extent cx="4814859" cy="2294286"/>
            <wp:effectExtent b="0" l="0" r="0" t="0"/>
            <wp:wrapTopAndBottom distB="0" distT="0"/>
            <wp:docPr id="7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59" cy="2294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15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you can check your host URL status.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276518</wp:posOffset>
            </wp:positionV>
            <wp:extent cx="4812458" cy="2251995"/>
            <wp:effectExtent b="0" l="0" r="0" t="0"/>
            <wp:wrapTopAndBottom distB="0" distT="0"/>
            <wp:docPr id="8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458" cy="2251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2674786</wp:posOffset>
            </wp:positionV>
            <wp:extent cx="4814174" cy="2262568"/>
            <wp:effectExtent b="0" l="0" r="0" t="0"/>
            <wp:wrapTopAndBottom distB="0" distT="0"/>
            <wp:docPr id="7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174" cy="2262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16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download NSClient++ inorder to monitor it.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226734</wp:posOffset>
            </wp:positionV>
            <wp:extent cx="2014927" cy="1548193"/>
            <wp:effectExtent b="0" l="0" r="0" t="0"/>
            <wp:wrapTopAndBottom distB="0" distT="0"/>
            <wp:docPr id="7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927" cy="1548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3302000</wp:posOffset>
            </wp:positionH>
            <wp:positionV relativeFrom="paragraph">
              <wp:posOffset>244132</wp:posOffset>
            </wp:positionV>
            <wp:extent cx="1965705" cy="1528190"/>
            <wp:effectExtent b="0" l="0" r="0" t="0"/>
            <wp:wrapTopAndBottom distB="0" distT="0"/>
            <wp:docPr id="9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705" cy="1528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2020813</wp:posOffset>
            </wp:positionV>
            <wp:extent cx="2032866" cy="1560480"/>
            <wp:effectExtent b="0" l="0" r="0" t="0"/>
            <wp:wrapTopAndBottom distB="0" distT="0"/>
            <wp:docPr id="7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866" cy="156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3244850</wp:posOffset>
            </wp:positionH>
            <wp:positionV relativeFrom="paragraph">
              <wp:posOffset>1933564</wp:posOffset>
            </wp:positionV>
            <wp:extent cx="2053174" cy="1645920"/>
            <wp:effectExtent b="0" l="0" r="0" t="0"/>
            <wp:wrapTopAndBottom distB="0" distT="0"/>
            <wp:docPr id="8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174" cy="1645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360" w:left="1340" w:right="1720" w:header="0" w:footer="28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939110" cy="1511331"/>
            <wp:effectExtent b="0" l="0" r="0" t="0"/>
            <wp:docPr id="7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9110" cy="1511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group style="position:absolute;margin-left:-0.05pt;margin-top:0.0pt;width:310.2pt;height:118.95pt;mso-position-horizontal-relative:margin;mso-position-vertical-relative:text;z-index:15738368;mso-position-horizontal:absolute;mso-position-vertical:absolute;" coordsize="6204,2379" coordorigin="4597,1461">
            <v:shape style="position:absolute;left:4596;top:1461;width:3022;height:2379" stroked="false" type="#_x0000_t75">
              <v:imagedata r:id="rId1" o:title=""/>
            </v:shape>
            <v:shape style="position:absolute;left:7672;top:1470;width:3128;height:2360" stroked="false" type="#_x0000_t75">
              <v:imagedata r:id="rId2" o:title=""/>
            </v:shape>
          </v:group>
        </w:pict>
      </w:r>
      <w:r w:rsidDel="00000000" w:rsidR="00000000" w:rsidRPr="00000000"/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17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go to Configuration Options and click on Start Monitoring Now.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259373</wp:posOffset>
            </wp:positionV>
            <wp:extent cx="4324793" cy="2066544"/>
            <wp:effectExtent b="0" l="0" r="0" t="0"/>
            <wp:wrapTopAndBottom distB="0" distT="0"/>
            <wp:docPr id="7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793" cy="2066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18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NSClient++ wizard.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225718</wp:posOffset>
            </wp:positionV>
            <wp:extent cx="4277996" cy="2011013"/>
            <wp:effectExtent b="0" l="0" r="0" t="0"/>
            <wp:wrapTopAndBottom distB="0" distT="0"/>
            <wp:docPr id="7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996" cy="2011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440" w:left="1340" w:right="1720" w:header="0" w:footer="285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19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Next.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223813</wp:posOffset>
            </wp:positionV>
            <wp:extent cx="4102147" cy="1941385"/>
            <wp:effectExtent b="0" l="0" r="0" t="0"/>
            <wp:wrapTopAndBottom distB="0" distT="0"/>
            <wp:docPr id="8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47" cy="1941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20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click Next.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252007</wp:posOffset>
            </wp:positionV>
            <wp:extent cx="4811379" cy="2259044"/>
            <wp:effectExtent b="0" l="0" r="0" t="0"/>
            <wp:wrapTopAndBottom distB="0" distT="0"/>
            <wp:docPr id="8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9" cy="2259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2683930</wp:posOffset>
            </wp:positionV>
            <wp:extent cx="4942404" cy="2291143"/>
            <wp:effectExtent b="0" l="0" r="0" t="0"/>
            <wp:wrapTopAndBottom distB="0" distT="0"/>
            <wp:docPr id="7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404" cy="22911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5227151</wp:posOffset>
            </wp:positionV>
            <wp:extent cx="4816715" cy="2290762"/>
            <wp:effectExtent b="0" l="0" r="0" t="0"/>
            <wp:wrapTopAndBottom distB="0" distT="0"/>
            <wp:docPr id="6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715" cy="229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360" w:left="1340" w:right="1720" w:header="0" w:footer="28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14305" cy="2259044"/>
            <wp:effectExtent b="0" l="0" r="0" t="0"/>
            <wp:docPr id="8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305" cy="2259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21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Click on Next &amp; Finish.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282995</wp:posOffset>
            </wp:positionV>
            <wp:extent cx="4816163" cy="2290762"/>
            <wp:effectExtent b="0" l="0" r="0" t="0"/>
            <wp:wrapTopAndBottom distB="0" distT="0"/>
            <wp:docPr id="6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163" cy="2290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500" w:top="1440" w:left="1340" w:right="1720" w:header="0" w:footer="285"/>
        </w:sect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22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NSClient++ Monitoring wizard configuration is applied successfully.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202350</wp:posOffset>
            </wp:positionV>
            <wp:extent cx="4819074" cy="2297811"/>
            <wp:effectExtent b="0" l="0" r="0" t="0"/>
            <wp:wrapTopAndBottom distB="0" distT="0"/>
            <wp:docPr id="9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074" cy="2297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23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Now, you can check your host service status for continuous monitoring view.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276518</wp:posOffset>
            </wp:positionV>
            <wp:extent cx="4876625" cy="2352675"/>
            <wp:effectExtent b="0" l="0" r="0" t="0"/>
            <wp:wrapTopAndBottom distB="0" distT="0"/>
            <wp:docPr id="8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625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" w:lineRule="auto"/>
        <w:ind w:left="10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Conclusion </w:t>
      </w:r>
      <w:r w:rsidDel="00000000" w:rsidR="00000000" w:rsidRPr="00000000">
        <w:rPr>
          <w:b w:val="1"/>
          <w:sz w:val="23"/>
          <w:szCs w:val="23"/>
          <w:rtl w:val="0"/>
        </w:rPr>
        <w:t xml:space="preserve">:-</w:t>
      </w:r>
    </w:p>
    <w:sectPr>
      <w:type w:val="nextPage"/>
      <w:pgSz w:h="15840" w:w="12240" w:orient="portrait"/>
      <w:pgMar w:bottom="500" w:top="1360" w:left="1340" w:right="1720" w:header="0" w:footer="28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3759200</wp:posOffset>
              </wp:positionH>
              <wp:positionV relativeFrom="paragraph">
                <wp:posOffset>9728200</wp:posOffset>
              </wp:positionV>
              <wp:extent cx="2372995" cy="190500"/>
              <wp:effectExtent b="0" l="0" r="0" t="0"/>
              <wp:wrapNone/>
              <wp:docPr id="6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015166" y="3689513"/>
                        <a:ext cx="2363470" cy="180975"/>
                      </a:xfrm>
                      <a:custGeom>
                        <a:rect b="b" l="l" r="r" t="t"/>
                        <a:pathLst>
                          <a:path extrusionOk="0" h="180975" w="2363470">
                            <a:moveTo>
                              <a:pt x="0" y="0"/>
                            </a:moveTo>
                            <a:lnTo>
                              <a:pt x="0" y="180975"/>
                            </a:lnTo>
                            <a:lnTo>
                              <a:pt x="2363470" y="180975"/>
                            </a:lnTo>
                            <a:lnTo>
                              <a:pt x="236347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Prepared By TE INFT 53 Manas Tambe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3759200</wp:posOffset>
              </wp:positionH>
              <wp:positionV relativeFrom="paragraph">
                <wp:posOffset>9728200</wp:posOffset>
              </wp:positionV>
              <wp:extent cx="2372995" cy="190500"/>
              <wp:effectExtent b="0" l="0" r="0" t="0"/>
              <wp:wrapNone/>
              <wp:docPr id="65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2995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3530600</wp:posOffset>
              </wp:positionH>
              <wp:positionV relativeFrom="paragraph">
                <wp:posOffset>9728200</wp:posOffset>
              </wp:positionV>
              <wp:extent cx="81915" cy="190500"/>
              <wp:effectExtent b="0" l="0" r="0" t="0"/>
              <wp:wrapNone/>
              <wp:docPr id="6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6160706" y="3689513"/>
                        <a:ext cx="72390" cy="180975"/>
                      </a:xfrm>
                      <a:custGeom>
                        <a:rect b="b" l="l" r="r" t="t"/>
                        <a:pathLst>
                          <a:path extrusionOk="0" h="180975" w="72390">
                            <a:moveTo>
                              <a:pt x="0" y="0"/>
                            </a:moveTo>
                            <a:lnTo>
                              <a:pt x="0" y="180975"/>
                            </a:lnTo>
                            <a:lnTo>
                              <a:pt x="72390" y="180975"/>
                            </a:lnTo>
                            <a:lnTo>
                              <a:pt x="7239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-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3530600</wp:posOffset>
              </wp:positionH>
              <wp:positionV relativeFrom="paragraph">
                <wp:posOffset>9728200</wp:posOffset>
              </wp:positionV>
              <wp:extent cx="81915" cy="190500"/>
              <wp:effectExtent b="0" l="0" r="0" t="0"/>
              <wp:wrapNone/>
              <wp:docPr id="64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915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1" w:lineRule="auto"/>
      <w:ind w:left="100"/>
    </w:pPr>
    <w:rPr>
      <w:rFonts w:ascii="Times New Roman" w:cs="Times New Roman" w:eastAsia="Times New Roman" w:hAnsi="Times New Roman"/>
      <w:b w:val="1"/>
      <w:sz w:val="30"/>
      <w:szCs w:val="30"/>
      <w:u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imes New Roman" w:cs="Times New Roman" w:eastAsia="Times New Roman" w:hAnsi="Times New Roman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ind w:left="100"/>
    </w:pPr>
    <w:rPr>
      <w:rFonts w:ascii="Times New Roman" w:cs="Times New Roman" w:eastAsia="Times New Roman" w:hAnsi="Times New Roman"/>
      <w:sz w:val="24"/>
      <w:szCs w:val="24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before="61"/>
      <w:ind w:left="100"/>
    </w:pPr>
    <w:rPr>
      <w:rFonts w:ascii="Times New Roman" w:cs="Times New Roman" w:eastAsia="Times New Roman" w:hAnsi="Times New Roman"/>
      <w:b w:val="1"/>
      <w:bCs w:val="1"/>
      <w:sz w:val="30"/>
      <w:szCs w:val="30"/>
      <w:u w:color="000000" w:val="single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jpg"/><Relationship Id="rId20" Type="http://schemas.openxmlformats.org/officeDocument/2006/relationships/image" Target="media/image27.jpg"/><Relationship Id="rId41" Type="http://schemas.openxmlformats.org/officeDocument/2006/relationships/image" Target="media/image30.jpg"/><Relationship Id="rId22" Type="http://schemas.openxmlformats.org/officeDocument/2006/relationships/image" Target="media/image20.jpg"/><Relationship Id="rId21" Type="http://schemas.openxmlformats.org/officeDocument/2006/relationships/image" Target="media/image11.jpg"/><Relationship Id="rId24" Type="http://schemas.openxmlformats.org/officeDocument/2006/relationships/image" Target="media/image21.jpg"/><Relationship Id="rId23" Type="http://schemas.openxmlformats.org/officeDocument/2006/relationships/image" Target="media/image24.jpg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7.jpg"/><Relationship Id="rId26" Type="http://schemas.openxmlformats.org/officeDocument/2006/relationships/image" Target="media/image10.jpg"/><Relationship Id="rId25" Type="http://schemas.openxmlformats.org/officeDocument/2006/relationships/image" Target="media/image18.jpg"/><Relationship Id="rId28" Type="http://schemas.openxmlformats.org/officeDocument/2006/relationships/image" Target="media/image32.png"/><Relationship Id="rId27" Type="http://schemas.openxmlformats.org/officeDocument/2006/relationships/image" Target="media/image33.jp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29" Type="http://schemas.openxmlformats.org/officeDocument/2006/relationships/image" Target="media/image12.png"/><Relationship Id="rId7" Type="http://schemas.openxmlformats.org/officeDocument/2006/relationships/styles" Target="styles.xml"/><Relationship Id="rId8" Type="http://schemas.openxmlformats.org/officeDocument/2006/relationships/customXml" Target="../customXML/item1.xml"/><Relationship Id="rId31" Type="http://schemas.openxmlformats.org/officeDocument/2006/relationships/image" Target="media/image9.png"/><Relationship Id="rId30" Type="http://schemas.openxmlformats.org/officeDocument/2006/relationships/image" Target="media/image14.png"/><Relationship Id="rId11" Type="http://schemas.openxmlformats.org/officeDocument/2006/relationships/footer" Target="footer1.xml"/><Relationship Id="rId33" Type="http://schemas.openxmlformats.org/officeDocument/2006/relationships/image" Target="media/image6.jpg"/><Relationship Id="rId10" Type="http://schemas.openxmlformats.org/officeDocument/2006/relationships/image" Target="media/image16.jpg"/><Relationship Id="rId32" Type="http://schemas.openxmlformats.org/officeDocument/2006/relationships/image" Target="media/image5.jpg"/><Relationship Id="rId13" Type="http://schemas.openxmlformats.org/officeDocument/2006/relationships/image" Target="media/image22.jpg"/><Relationship Id="rId35" Type="http://schemas.openxmlformats.org/officeDocument/2006/relationships/image" Target="media/image15.jpg"/><Relationship Id="rId12" Type="http://schemas.openxmlformats.org/officeDocument/2006/relationships/image" Target="media/image7.jpg"/><Relationship Id="rId34" Type="http://schemas.openxmlformats.org/officeDocument/2006/relationships/image" Target="media/image31.jpg"/><Relationship Id="rId15" Type="http://schemas.openxmlformats.org/officeDocument/2006/relationships/image" Target="media/image29.jpg"/><Relationship Id="rId37" Type="http://schemas.openxmlformats.org/officeDocument/2006/relationships/image" Target="media/image3.jpg"/><Relationship Id="rId14" Type="http://schemas.openxmlformats.org/officeDocument/2006/relationships/image" Target="media/image19.jpg"/><Relationship Id="rId36" Type="http://schemas.openxmlformats.org/officeDocument/2006/relationships/image" Target="media/image4.jpg"/><Relationship Id="rId17" Type="http://schemas.openxmlformats.org/officeDocument/2006/relationships/image" Target="media/image36.jpg"/><Relationship Id="rId39" Type="http://schemas.openxmlformats.org/officeDocument/2006/relationships/image" Target="media/image25.jpg"/><Relationship Id="rId16" Type="http://schemas.openxmlformats.org/officeDocument/2006/relationships/image" Target="media/image23.jpg"/><Relationship Id="rId38" Type="http://schemas.openxmlformats.org/officeDocument/2006/relationships/image" Target="media/image26.jpg"/><Relationship Id="rId19" Type="http://schemas.openxmlformats.org/officeDocument/2006/relationships/image" Target="media/image13.jpg"/><Relationship Id="rId18" Type="http://schemas.openxmlformats.org/officeDocument/2006/relationships/image" Target="media/image8.jpg"/></Relationships>
</file>

<file path=word/_rels/footer1.xml.rels><?xml version="1.0" encoding="UTF-8" standalone="yes"?><Relationships xmlns="http://schemas.openxmlformats.org/package/2006/relationships"><Relationship Id="rId3" Type="http://schemas.openxmlformats.org/officeDocument/2006/relationships/image" Target="media/image35.png"/><Relationship Id="rId4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+6dFJhHg9we4xuTDv4LqO4wOAQ==">CgMxLjA4AHIhMXg5eWdRWHlRM2I0UUVxRmdHMUREeTBLcl9Db240LUZK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2023-10-15T08:38:07Z</dcterms:created>
  <dc:creator>MANAS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2023-10-15T00:00:00Z</vt:filetime>
  </property>
</Properties>
</file>