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jc w:val="center"/>
      </w:pPr>
      <w:r>
        <w:rPr>
          <w:b/>
          <w:bCs/>
          <w:i w:val="false"/>
          <w:iCs w:val="false"/>
          <w:sz w:val="26"/>
          <w:szCs w:val="26"/>
          <w:caps/>
          <w:spacing w:val="100"/>
        </w:rPr>
        <w:t xml:space="preserve">Уведомление</w:t>
      </w:r>
    </w:p>
    <w:p>
      <w:pPr>
        <w:jc w:val="center"/>
      </w:pPr>
      <w:r>
        <w:rPr>
          <w:b/>
          <w:bCs/>
          <w:sz w:val="26"/>
          <w:szCs w:val="26"/>
        </w:rPr>
        <w:t xml:space="preserve">об отнесении веществ, образуемых при содержании сельскохозяйственных животных, к побочным продуктам животноводства на </w:t>
      </w:r>
      <w:r>
        <w:rPr>
          <w:b/>
          <w:bCs/>
          <w:i/>
          <w:iCs/>
          <w:u w:val="single" w:color="990011"/>
          <w:sz w:val="26"/>
          <w:szCs w:val="26"/>
        </w:rPr>
        <w:t xml:space="preserve">  2023  </w:t>
      </w:r>
      <w:r>
        <w:rPr>
          <w:b/>
          <w:bCs/>
          <w:sz w:val="26"/>
          <w:szCs w:val="26"/>
        </w:rPr>
        <w:t xml:space="preserve"> год</w:t>
      </w:r>
    </w:p>
    <w:p/>
    <w:p>
      <w:pPr>
        <w:jc w:val="center"/>
      </w:pPr>
      <w:r>
        <w:rPr>
          <w:b/>
          <w:bCs/>
          <w:sz w:val="26"/>
          <w:szCs w:val="26"/>
        </w:rPr>
        <w:t xml:space="preserve">от</w:t>
      </w:r>
      <w:r>
        <w:rPr>
          <w:b w:val="false"/>
          <w:bCs w:val="false"/>
          <w:sz w:val="26"/>
          <w:szCs w:val="26"/>
        </w:rPr>
        <w:t xml:space="preserve">«</w:t>
      </w:r>
      <w:r>
        <w:rPr>
          <w:b w:val="false"/>
          <w:bCs w:val="false"/>
          <w:i/>
          <w:iCs/>
          <w:u w:val="single" w:color="990011"/>
          <w:sz w:val="26"/>
          <w:szCs w:val="26"/>
        </w:rPr>
        <w:t xml:space="preserve"> 30 </w:t>
      </w:r>
      <w:r>
        <w:rPr>
          <w:b w:val="false"/>
          <w:bCs w:val="false"/>
          <w:sz w:val="26"/>
          <w:szCs w:val="26"/>
        </w:rPr>
        <w:t xml:space="preserve">»</w:t>
      </w:r>
      <w:r>
        <w:rPr>
          <w:b w:val="false"/>
          <w:bCs w:val="false"/>
          <w:i/>
          <w:iCs/>
          <w:u w:val="single" w:color="990011"/>
          <w:sz w:val="26"/>
          <w:szCs w:val="26"/>
        </w:rPr>
        <w:t xml:space="preserve">  Октября  </w:t>
      </w:r>
      <w:r>
        <w:rPr>
          <w:b/>
          <w:bCs/>
          <w:sz w:val="26"/>
          <w:szCs w:val="26"/>
        </w:rPr>
        <w:t xml:space="preserve">20</w:t>
      </w:r>
      <w:r>
        <w:rPr>
          <w:b w:val="false"/>
          <w:bCs w:val="false"/>
          <w:i/>
          <w:iCs/>
          <w:u w:val="single" w:color="990011"/>
          <w:sz w:val="26"/>
          <w:szCs w:val="26"/>
        </w:rPr>
        <w:t xml:space="preserve">23</w:t>
      </w:r>
      <w:r>
        <w:rPr>
          <w:b/>
          <w:bCs/>
          <w:sz w:val="26"/>
          <w:szCs w:val="26"/>
        </w:rPr>
        <w:t xml:space="preserve">г.</w:t>
      </w:r>
    </w:p>
    <w:p/>
    <w:p>
      <w:r>
        <w:t xml:space="preserve">Вид уведомления (нужное отметить):</w:t>
      </w:r>
    </w:p>
    <w:p/>
    <w:tbl>
      <w:tblPr>
        <w:tblW w:type="dxa" w:w="466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dxa" w:w="3400"/>
          </w:tcPr>
          <w:p>
            <w:pPr>
              <w:spacing w:after="60" w:before="60"/>
            </w:pPr>
            <w:r>
              <w:t xml:space="preserve">Первичное</w:t>
            </w:r>
          </w:p>
        </w:tc>
        <w:tc>
          <w:tcPr>
            <w:tcW w:type="dxa" w:w="1260"/>
            <w:vAlign w:val="center"/>
          </w:tcPr>
          <w:p>
            <w:pPr>
              <w:spacing w:after="60" w:before="60"/>
              <w:jc w:val="center"/>
            </w:pPr>
            <w:r>
              <w:rPr>
                <w:i/>
                <w:iCs/>
                <w:sz w:val="28"/>
                <w:szCs w:val="28"/>
              </w:rPr>
              <w:t xml:space="preserve">X</w:t>
            </w:r>
          </w:p>
        </w:tc>
      </w:tr>
      <w:tr>
        <w:tc>
          <w:tcPr>
            <w:tcW w:type="dxa" w:w="3400"/>
          </w:tcPr>
          <w:p>
            <w:r>
              <w:t xml:space="preserve">Корректирующее (в дополнение к уведомлению от _____ № _____)</w:t>
            </w:r>
          </w:p>
        </w:tc>
        <w:tc>
          <w:tcPr>
            <w:tcW w:type="dxa" w:w="1260"/>
            <w:vAlign w:val="center"/>
          </w:tcPr>
          <w:p/>
        </w:tc>
      </w:tr>
    </w:tbl>
    <w:p>
      <w:pPr>
        <w:spacing w:before="480" w:after="480"/>
        <w:jc w:val="center"/>
      </w:pPr>
      <w:r>
        <w:rPr>
          <w:sz w:val="26"/>
          <w:szCs w:val="26"/>
        </w:rPr>
        <w:t xml:space="preserve">на основании статьи 5 Федерального закона от 14 июля 2022 г. № 248-ФЗ «О побочных продуктах животноводства и о внесении изменений в отдельные законодательные акты Российской Федерации»</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c>
          <w:tcPr>
            <w:tcBorders>
              <w:top w:val="nil"/>
              <w:left w:val="nil"/>
              <w:bottom w:val="single" w:color="000000"/>
              <w:right w:val="nil"/>
            </w:tcBorders>
          </w:tcPr>
          <w:p>
            <w:pPr>
              <w:jc w:val="center"/>
            </w:pPr>
            <w:r>
              <w:rPr>
                <w:i/>
                <w:iCs/>
                <w:sz w:val="24"/>
                <w:szCs w:val="24"/>
              </w:rPr>
              <w:t xml:space="preserve">a</w:t>
            </w:r>
          </w:p>
        </w:tc>
      </w:tr>
    </w:tbl>
    <w:p>
      <w:pPr>
        <w:spacing w:after="240"/>
        <w:jc w:val="center"/>
      </w:pPr>
      <w:r>
        <w:rPr>
          <w:sz w:val="19"/>
          <w:szCs w:val="19"/>
        </w:rPr>
        <w:t xml:space="preserve">(полное и сокращенное (при наличии) наименование юридического лица или фамилия, имя, отчество (при наличии) индивидуального предпринимателя или главы крестьянского (фермерского) хозяйства без образования юридического лица, идентификационный номер налогоплательщика (при наличии), сведения о государственной регистрации юридического лица или в качестве индивидуального предпринимателя или главы крестьянского (фермерского) хозяйства без образования юридического лица, код причины постановки на учет (для юридического лица или обособленного подразделения юридического лица)</w:t>
      </w:r>
    </w:p>
    <w:p>
      <w:pPr>
        <w:spacing w:after="240"/>
        <w:jc w:val="center"/>
      </w:pPr>
      <w:r>
        <w:rPr>
          <w:sz w:val="26"/>
          <w:szCs w:val="26"/>
        </w:rPr>
        <w:t xml:space="preserve">уведомляет</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c>
          <w:tcPr>
            <w:tcBorders>
              <w:top w:val="nil"/>
              <w:left w:val="nil"/>
              <w:bottom w:val="single" w:color="000000"/>
              <w:right w:val="nil"/>
            </w:tcBorders>
          </w:tcPr>
          <w:p>
            <w:pPr>
              <w:jc w:val="center"/>
            </w:pPr>
            <w:r>
              <w:rPr>
                <w:i/>
                <w:iCs/>
                <w:sz w:val="24"/>
                <w:szCs w:val="24"/>
              </w:rPr>
              <w:t xml:space="preserve">Управление федеральной службы по ветеринарному и фитосанитарному надзору по Омской Области</w:t>
            </w:r>
          </w:p>
        </w:tc>
      </w:tr>
    </w:tbl>
    <w:p>
      <w:pPr>
        <w:spacing w:after="120"/>
        <w:jc w:val="center"/>
      </w:pPr>
      <w:r>
        <w:rPr>
          <w:sz w:val="19"/>
          <w:szCs w:val="19"/>
        </w:rPr>
        <w:t xml:space="preserve">(наименование территориального управления Федеральной службы по ветеринарному и фитосанитарному надзору)</w:t>
      </w:r>
    </w:p>
    <w:p>
      <w:pPr>
        <w:spacing w:after="240"/>
        <w:jc w:val="center"/>
      </w:pPr>
      <w:r>
        <w:rPr>
          <w:sz w:val="26"/>
          <w:szCs w:val="26"/>
        </w:rPr>
        <w:t xml:space="preserve">об отнесении веществ, образуемых при содержании сельскохозяйственных животных на земельном участке:</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c>
          <w:tcPr>
            <w:tcBorders>
              <w:top w:val="nil"/>
              <w:left w:val="nil"/>
              <w:bottom w:val="single" w:color="000000"/>
              <w:right w:val="nil"/>
            </w:tcBorders>
          </w:tcPr>
          <w:p>
            <w:pPr>
              <w:jc w:val="center"/>
            </w:pPr>
            <w:r>
              <w:rPr>
                <w:i/>
                <w:iCs/>
                <w:sz w:val="24"/>
                <w:szCs w:val="24"/>
              </w:rPr>
              <w:t xml:space="preserve">a</w:t>
            </w:r>
          </w:p>
        </w:tc>
      </w:tr>
    </w:tbl>
    <w:p>
      <w:pPr>
        <w:spacing w:after="120"/>
        <w:jc w:val="center"/>
      </w:pPr>
      <w:r>
        <w:rPr>
          <w:sz w:val="19"/>
          <w:szCs w:val="19"/>
        </w:rPr>
        <w:t xml:space="preserve">место нахождения и кадастровый номер земельного участка (при наличии) или адрес (адресный ориентир)</w:t>
      </w:r>
    </w:p>
    <w:p>
      <w:pPr>
        <w:spacing w:after="240"/>
        <w:jc w:val="center"/>
      </w:pPr>
      <w:r>
        <w:rPr>
          <w:sz w:val="26"/>
          <w:szCs w:val="26"/>
        </w:rPr>
        <w:t xml:space="preserve">к побочным продуктам животноводства:</w:t>
      </w:r>
    </w:p>
    <w:p>
      <w:pPr>
        <w:pageBreakBefore/>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7"/>
        <w:gridCol w:w="20"/>
        <w:gridCol w:w="13"/>
        <w:gridCol w:w="12"/>
        <w:gridCol w:w="18"/>
        <w:gridCol w:w="30"/>
      </w:tblGrid>
      <w:tr>
        <w:trPr>
          <w:cantSplit/>
        </w:trPr>
        <w:tc>
          <w:p>
            <w:r>
              <w:rPr>
                <w:b/>
                <w:bCs/>
              </w:rPr>
              <w:t xml:space="preserve">№ п/п</w:t>
            </w:r>
          </w:p>
        </w:tc>
        <w:tc>
          <w:p>
            <w:pPr>
              <w:jc w:val="center"/>
            </w:pPr>
            <w:r>
              <w:rPr>
                <w:b/>
                <w:bCs/>
              </w:rPr>
              <w:t xml:space="preserve">Вид веществ, образуемых при содержании сельскохозяйственных животных, отнесенных к побочным продуктам животноводства</w:t>
            </w:r>
          </w:p>
        </w:tc>
        <w:tc>
          <w:p>
            <w:pPr>
              <w:jc w:val="center"/>
            </w:pPr>
            <w:r>
              <w:rPr>
                <w:b/>
                <w:bCs/>
              </w:rPr>
              <w:t xml:space="preserve">Объем (тонны) ______ 
</w:t>
            </w:r>
            <w:r>
              <w:rPr>
                <w:sz w:val="18"/>
                <w:szCs w:val="18"/>
              </w:rPr>
              <w:t xml:space="preserve">указывается объём  вещества, образуемого при содержании с/х животных</w:t>
            </w:r>
          </w:p>
        </w:tc>
        <w:tc>
          <w:p>
            <w:pPr>
              <w:jc w:val="center"/>
            </w:pPr>
            <w:r>
              <w:rPr>
                <w:b/>
                <w:bCs/>
              </w:rPr>
              <w:t xml:space="preserve">Дата образования</w:t>
            </w:r>
          </w:p>
        </w:tc>
        <w:tc>
          <w:p>
            <w:pPr>
              <w:jc w:val="center"/>
            </w:pPr>
            <w:r>
              <w:rPr>
                <w:b/>
                <w:bCs/>
              </w:rPr>
              <w:t xml:space="preserve">Планируемые сроки использования в сельскохозяй-ственном производстве и результаты такого использования</w:t>
            </w:r>
          </w:p>
        </w:tc>
        <w:tc>
          <w:p>
            <w:pPr>
              <w:jc w:val="center"/>
            </w:pPr>
            <w:r>
              <w:rPr>
                <w:b/>
                <w:bCs/>
              </w:rPr>
              <w:t xml:space="preserve">Передача иным лицам и результаты такой передачи (полное и сокращенное (при наличии) наименование юридического лица или фамилия, имя, отчество (при наличии) индивидуального предпринимателя или главы крестьянского (фермерского) хозяйства без образования юридического лица, которому переданы побочные продукты животноводства, описание результата передачи)</w:t>
            </w:r>
          </w:p>
        </w:tc>
      </w:tr>
      <w:tr>
        <w:trPr>
          <w:cantSplit/>
        </w:trPr>
        <w:tc>
          <w:p>
            <w:pPr>
              <w:jc w:val="center"/>
            </w:pPr>
            <w:r>
              <w:rPr>
                <w:b/>
                <w:bCs/>
              </w:rPr>
              <w:t xml:space="preserve">1</w:t>
            </w:r>
          </w:p>
        </w:tc>
        <w:tc>
          <w:p>
            <w:pPr>
              <w:jc w:val="center"/>
            </w:pPr>
            <w:r>
              <w:rPr>
                <w:b/>
                <w:bCs/>
              </w:rPr>
              <w:t xml:space="preserve">2</w:t>
            </w:r>
          </w:p>
        </w:tc>
        <w:tc>
          <w:p>
            <w:pPr>
              <w:jc w:val="center"/>
            </w:pPr>
            <w:r>
              <w:rPr>
                <w:b/>
                <w:bCs/>
              </w:rPr>
              <w:t xml:space="preserve">3</w:t>
            </w:r>
          </w:p>
        </w:tc>
        <w:tc>
          <w:p>
            <w:pPr>
              <w:jc w:val="center"/>
            </w:pPr>
            <w:r>
              <w:rPr>
                <w:b/>
                <w:bCs/>
              </w:rPr>
              <w:t xml:space="preserve">4</w:t>
            </w:r>
          </w:p>
        </w:tc>
        <w:tc>
          <w:p>
            <w:pPr>
              <w:jc w:val="center"/>
            </w:pPr>
            <w:r>
              <w:rPr>
                <w:b/>
                <w:bCs/>
              </w:rPr>
              <w:t xml:space="preserve">5</w:t>
            </w:r>
          </w:p>
        </w:tc>
        <w:tc>
          <w:p>
            <w:pPr>
              <w:jc w:val="center"/>
            </w:pPr>
            <w:r>
              <w:rPr>
                <w:b/>
                <w:bCs/>
              </w:rPr>
              <w:t xml:space="preserve">6</w:t>
            </w:r>
          </w:p>
        </w:tc>
      </w:tr>
      <w:tr>
        <w:trPr>
          <w:cantSplit/>
        </w:trPr>
        <w:tc>
          <w:p>
            <w:pPr>
              <w:jc w:val="left"/>
            </w:pPr>
            <w:r>
              <w:rPr>
                <w:i/>
                <w:iCs/>
              </w:rPr>
              <w:t xml:space="preserve">1.</w:t>
            </w:r>
          </w:p>
        </w:tc>
        <w:tc>
          <w:p>
            <w:pPr>
              <w:jc w:val="center"/>
            </w:pPr>
            <w:r>
              <w:rPr>
                <w:i/>
                <w:iCs/>
              </w:rPr>
              <w:t xml:space="preserve">Навоз конский(подстилочный)</w:t>
            </w:r>
          </w:p>
        </w:tc>
        <w:tc>
          <w:p>
            <w:pPr>
              <w:jc w:val="center"/>
            </w:pPr>
            <w:r>
              <w:rPr>
                <w:i/>
                <w:iCs/>
              </w:rPr>
              <w:t xml:space="preserve">4</w:t>
            </w:r>
          </w:p>
        </w:tc>
        <w:tc>
          <w:p>
            <w:pPr>
              <w:jc w:val="center"/>
            </w:pPr>
            <w:r>
              <w:rPr>
                <w:i/>
                <w:iCs/>
              </w:rPr>
              <w:t xml:space="preserve">25.09.23 - 30.12.23</w:t>
            </w:r>
          </w:p>
        </w:tc>
        <w:tc>
          <w:p>
            <w:pPr>
              <w:jc w:val="center"/>
            </w:pPr>
            <w:r>
              <w:rPr>
                <w:i/>
                <w:iCs/>
              </w:rPr>
              <w:t xml:space="preserve">Планируемые сроки использования: 03.10.23 - 20.10.23 
                      Результат использования: улучшение плодородия земель в объеме 3</w:t>
            </w:r>
          </w:p>
        </w:tc>
        <w:tc>
          <w:p>
            <w:pPr>
              <w:jc w:val="center"/>
            </w:pPr>
            <w:r>
              <w:rPr>
                <w:i/>
                <w:iCs/>
              </w:rPr>
              <w:t xml:space="preserve">-</w:t>
            </w:r>
          </w:p>
        </w:tc>
      </w:tr>
      <w:tr>
        <w:trPr>
          <w:cantSplit/>
        </w:trPr>
        <w:tc>
          <w:p>
            <w:pPr>
              <w:jc w:val="left"/>
            </w:pPr>
            <w:r>
              <w:rPr>
                <w:i/>
                <w:iCs/>
              </w:rPr>
              <w:t xml:space="preserve">2.</w:t>
            </w:r>
          </w:p>
        </w:tc>
        <w:tc>
          <w:p>
            <w:pPr>
              <w:jc w:val="center"/>
            </w:pPr>
            <w:r>
              <w:rPr>
                <w:i/>
                <w:iCs/>
              </w:rPr>
              <w:t xml:space="preserve">Птичий помет(подстилочный)</w:t>
            </w:r>
          </w:p>
        </w:tc>
        <w:tc>
          <w:p>
            <w:pPr>
              <w:jc w:val="center"/>
            </w:pPr>
            <w:r>
              <w:rPr>
                <w:i/>
                <w:iCs/>
              </w:rPr>
              <w:t xml:space="preserve">4</w:t>
            </w:r>
          </w:p>
        </w:tc>
        <w:tc>
          <w:p>
            <w:pPr>
              <w:jc w:val="center"/>
            </w:pPr>
            <w:r>
              <w:rPr>
                <w:i/>
                <w:iCs/>
              </w:rPr>
              <w:t xml:space="preserve">25.09.23 - 30.12.23</w:t>
            </w:r>
          </w:p>
        </w:tc>
        <w:tc>
          <w:p>
            <w:pPr>
              <w:jc w:val="center"/>
            </w:pPr>
            <w:r>
              <w:rPr>
                <w:i/>
                <w:iCs/>
              </w:rPr>
              <w:t xml:space="preserve">-</w:t>
            </w:r>
          </w:p>
        </w:tc>
        <w:tc>
          <w:p>
            <w:pPr>
              <w:jc w:val="center"/>
            </w:pPr>
            <w:r>
              <w:rPr>
                <w:i/>
                <w:iCs/>
              </w:rPr>
              <w:t xml:space="preserve">Передача побочных продуктов животноводства ur lico ptica  
                      Результат использования: улучшение плодородия земель в объеме 4</w:t>
            </w:r>
          </w:p>
        </w:tc>
      </w:tr>
      <w:tr>
        <w:trPr>
          <w:cantSplit/>
        </w:trPr>
        <w:tc>
          <w:p>
            <w:pPr>
              <w:jc w:val="left"/>
            </w:pPr>
            <w:r>
              <w:rPr>
                <w:i/>
                <w:iCs/>
              </w:rPr>
              <w:t xml:space="preserve">3.</w:t>
            </w:r>
          </w:p>
        </w:tc>
        <w:tc>
          <w:p>
            <w:pPr>
              <w:jc w:val="center"/>
            </w:pPr>
            <w:r>
              <w:rPr>
                <w:i/>
                <w:iCs/>
              </w:rPr>
              <w:t xml:space="preserve">Навоз (конский)</w:t>
            </w:r>
          </w:p>
        </w:tc>
        <w:tc>
          <w:p>
            <w:pPr>
              <w:jc w:val="center"/>
            </w:pPr>
            <w:r>
              <w:rPr>
                <w:i/>
                <w:iCs/>
              </w:rPr>
              <w:t xml:space="preserve">42</w:t>
            </w:r>
          </w:p>
        </w:tc>
        <w:tc>
          <w:p>
            <w:pPr>
              <w:jc w:val="center"/>
            </w:pPr>
            <w:r>
              <w:rPr>
                <w:i/>
                <w:iCs/>
              </w:rPr>
              <w:t xml:space="preserve">25.09.23 - 30.12.23</w:t>
            </w:r>
          </w:p>
        </w:tc>
        <w:tc>
          <w:p>
            <w:pPr>
              <w:jc w:val="center"/>
            </w:pPr>
            <w:r>
              <w:rPr>
                <w:i/>
                <w:iCs/>
              </w:rPr>
              <w:t xml:space="preserve">Планируемые сроки использования: 10.10.23 - 27.10.23 
                      Результат использования: производство органического удобрения (№undefined свидетельства о государственной регистрации на пестицид и агрохимикат) в количестве</w:t>
            </w:r>
          </w:p>
        </w:tc>
        <w:tc>
          <w:p>
            <w:pPr>
              <w:jc w:val="center"/>
            </w:pPr>
            <w:r>
              <w:rPr>
                <w:i/>
                <w:iCs/>
              </w:rPr>
              <w:t xml:space="preserve">Передача побочных продуктов животноводства ur lico 2 koni 
                      Результат использования: улучшение плодородия земель в объеме 32</w:t>
            </w:r>
          </w:p>
        </w:tc>
      </w:tr>
      <w:tr>
        <w:trPr>
          <w:cantSplit/>
        </w:trPr>
        <w:tc>
          <w:p>
            <w:pPr>
              <w:jc w:val="left"/>
            </w:pPr>
            <w:r>
              <w:rPr>
                <w:i/>
                <w:iCs/>
              </w:rPr>
              <w:t xml:space="preserve">4.</w:t>
            </w:r>
          </w:p>
        </w:tc>
        <w:tc>
          <w:p>
            <w:pPr>
              <w:jc w:val="center"/>
            </w:pPr>
            <w:r>
              <w:rPr>
                <w:i/>
                <w:iCs/>
              </w:rPr>
              <w:t xml:space="preserve">Птичий помет(бесподстилочный)</w:t>
            </w:r>
          </w:p>
        </w:tc>
        <w:tc>
          <w:p>
            <w:pPr>
              <w:jc w:val="center"/>
            </w:pPr>
            <w:r>
              <w:rPr>
                <w:i/>
                <w:iCs/>
              </w:rPr>
              <w:t xml:space="preserve">1</w:t>
            </w:r>
          </w:p>
        </w:tc>
        <w:tc>
          <w:p>
            <w:pPr>
              <w:jc w:val="center"/>
            </w:pPr>
            <w:r>
              <w:rPr>
                <w:i/>
                <w:iCs/>
              </w:rPr>
              <w:t xml:space="preserve">25.09.23 - 30.12.23</w:t>
            </w:r>
          </w:p>
        </w:tc>
        <w:tc>
          <w:p>
            <w:pPr>
              <w:jc w:val="center"/>
            </w:pPr>
            <w:r>
              <w:rPr>
                <w:i/>
                <w:iCs/>
              </w:rPr>
              <w:t xml:space="preserve">Планируемые сроки использования: 26.09.23 - 19.10.23 
                      Результат использования: улучшение плодородия земель в объеме 1</w:t>
            </w:r>
          </w:p>
        </w:tc>
        <w:tc>
          <w:p>
            <w:pPr>
              <w:jc w:val="center"/>
            </w:pPr>
            <w:r>
              <w:rPr>
                <w:i/>
                <w:iCs/>
              </w:rPr>
              <w:t xml:space="preserve">-</w:t>
            </w:r>
          </w:p>
        </w:tc>
      </w:tr>
    </w:tbl>
    <w:p/>
    <w:p/>
    <w:p/>
    <w:tbl>
      <w:tblPr>
        <w:tblW w:type="pct" w:w="90%"/>
        <w:jc w:val="center"/>
        <w:tblBorders>
          <w:top w:val="single" w:color="auto" w:sz="4"/>
          <w:left w:val="single" w:color="auto" w:sz="4"/>
          <w:bottom w:val="single" w:color="auto" w:sz="4"/>
          <w:right w:val="single" w:color="auto" w:sz="4"/>
          <w:insideH w:val="single" w:color="auto" w:sz="4"/>
          <w:insideV w:val="single" w:color="auto" w:sz="4"/>
        </w:tblBorders>
      </w:tblPr>
      <w:tblGrid>
        <w:gridCol w:w="48"/>
        <w:gridCol w:w="1"/>
        <w:gridCol w:w="40"/>
        <w:gridCol w:w="1"/>
        <w:gridCol w:w="15"/>
      </w:tblGrid>
      <w:tr>
        <w:tc>
          <w:tcPr>
            <w:tcBorders>
              <w:top w:val="nil"/>
              <w:left w:val="nil"/>
              <w:bottom w:val="single" w:color="000000"/>
              <w:right w:val="nil"/>
            </w:tcBorders>
          </w:tcPr>
          <w:p>
            <w:pPr>
              <w:jc w:val="center"/>
            </w:pPr>
            <w:r>
              <w:rPr>
                <w:b/>
                <w:bCs/>
              </w:rPr>
            </w:r>
          </w:p>
        </w:tc>
        <w:tc>
          <w:tcPr>
            <w:tcBorders>
              <w:top w:val="nil"/>
              <w:left w:val="nil"/>
              <w:bottom w:val="nil" w:color="000000"/>
              <w:right w:val="nil"/>
            </w:tcBorders>
          </w:tcPr>
          <w:p>
            <w:pPr>
              <w:jc w:val="center"/>
            </w:pPr>
            <w:r>
              <w:t xml:space="preserve">/</w:t>
            </w:r>
          </w:p>
        </w:tc>
        <w:tc>
          <w:tcPr>
            <w:tcBorders>
              <w:top w:val="nil"/>
              <w:left w:val="nil"/>
              <w:bottom w:val="single" w:color="000000"/>
              <w:right w:val="nil"/>
            </w:tcBorders>
          </w:tcPr>
          <w:p>
            <w:pPr>
              <w:jc w:val="center"/>
            </w:pPr>
            <w:r>
              <w:rPr>
                <w:b/>
                <w:bCs/>
              </w:rPr>
            </w:r>
          </w:p>
        </w:tc>
        <w:tc>
          <w:tcPr>
            <w:tcBorders>
              <w:top w:val="nil"/>
              <w:left w:val="nil"/>
              <w:bottom w:val="nil" w:color="000000"/>
              <w:right w:val="nil"/>
            </w:tcBorders>
          </w:tcPr>
          <w:p>
            <w:pPr>
              <w:jc w:val="center"/>
            </w:pPr>
            <w:r>
              <w:t xml:space="preserve">/</w:t>
            </w:r>
          </w:p>
        </w:tc>
        <w:tc>
          <w:tcPr>
            <w:tcBorders>
              <w:top w:val="nil"/>
              <w:left w:val="nil"/>
              <w:bottom w:val="single" w:color="000000"/>
              <w:right w:val="nil"/>
            </w:tcBorders>
          </w:tcPr>
          <w:p>
            <w:pPr>
              <w:jc w:val="center"/>
            </w:pPr>
            <w:r>
              <w:rPr>
                <w:b/>
                <w:bCs/>
              </w:rPr>
            </w:r>
          </w:p>
        </w:tc>
      </w:tr>
      <w:tr>
        <w:trPr>
          <w:cantSplit/>
        </w:trPr>
        <w:tc>
          <w:tcPr>
            <w:tcBorders>
              <w:top w:val="nil"/>
              <w:left w:val="nil"/>
              <w:bottom w:val="nil" w:color="000000"/>
              <w:right w:val="nil"/>
            </w:tcBorders>
          </w:tcPr>
          <w:p>
            <w:pPr>
              <w:jc w:val="left"/>
            </w:pPr>
            <w:r>
              <w:rPr>
                <w:sz w:val="19"/>
                <w:szCs w:val="19"/>
              </w:rPr>
              <w:t xml:space="preserve">должность руководителя (уполномоченного представителя) юридического лица либо указание на индивидуального предпринимателя или главу главой крестьянского (фермерского) хозяйства без образования юридического лица</w:t>
            </w:r>
          </w:p>
        </w:tc>
        <w:tc>
          <w:tcPr>
            <w:tcBorders>
              <w:top w:val="nil"/>
              <w:left w:val="nil"/>
              <w:bottom w:val="nil" w:color="000000"/>
              <w:right w:val="nil"/>
            </w:tcBorders>
          </w:tcPr>
          <w:p>
            <w:pPr>
              <w:jc w:val="center"/>
            </w:pPr>
            <w:r/>
          </w:p>
        </w:tc>
        <w:tc>
          <w:tcPr>
            <w:tcBorders>
              <w:top w:val="nil"/>
              <w:left w:val="nil"/>
              <w:bottom w:val="nil" w:color="000000"/>
              <w:right w:val="nil"/>
            </w:tcBorders>
          </w:tcPr>
          <w:p>
            <w:pPr>
              <w:jc w:val="center"/>
            </w:pPr>
            <w:r>
              <w:rPr>
                <w:sz w:val="19"/>
                <w:szCs w:val="19"/>
              </w:rPr>
              <w:t xml:space="preserve">фамилия, имя, отчество (при наличии)</w:t>
            </w:r>
          </w:p>
        </w:tc>
        <w:tc>
          <w:tcPr>
            <w:tcBorders>
              <w:top w:val="nil"/>
              <w:left w:val="nil"/>
              <w:bottom w:val="nil" w:color="000000"/>
              <w:right w:val="nil"/>
            </w:tcBorders>
          </w:tcPr>
          <w:p>
            <w:pPr>
              <w:jc w:val="center"/>
            </w:pPr>
            <w:r/>
          </w:p>
        </w:tc>
        <w:tc>
          <w:tcPr>
            <w:tcBorders>
              <w:top w:val="nil"/>
              <w:left w:val="nil"/>
              <w:bottom w:val="nil" w:color="000000"/>
              <w:right w:val="nil"/>
            </w:tcBorders>
          </w:tcPr>
          <w:p>
            <w:pPr>
              <w:jc w:val="center"/>
            </w:pPr>
            <w:r>
              <w:rPr>
                <w:sz w:val="19"/>
                <w:szCs w:val="19"/>
              </w:rPr>
              <w:t xml:space="preserve">подпись</w:t>
            </w:r>
          </w:p>
        </w:tc>
      </w:tr>
    </w:tbl>
    <w:p/>
    <w:p/>
    <w:p>
      <w:pPr>
        <w:ind w:left="400"/>
      </w:pPr>
      <w:r>
        <w:t xml:space="preserve">Номер телефона: </w:t>
      </w:r>
      <w:r>
        <w:rPr>
          <w:u w:val="single" w:color="990011"/>
        </w:rPr>
        <w:t xml:space="preserve">+7***-***-**-**    </w:t>
      </w:r>
    </w:p>
    <w:p/>
    <w:p>
      <w:pPr>
        <w:ind w:left="400"/>
      </w:pPr>
      <w:r>
        <w:t xml:space="preserve">Адрес электронной почты (при наличии)</w:t>
      </w:r>
      <w:r>
        <w:rPr>
          <w:u w:val="single" w:color="990011"/>
        </w:rPr>
        <w:t xml:space="preserve">                              </w:t>
      </w:r>
    </w:p>
    <w:p/>
    <w:p/>
    <w:p>
      <w:pPr>
        <w:ind w:left="400"/>
      </w:pPr>
      <w:r>
        <w:t xml:space="preserve">М.П. (при наличии)</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2023-10-30T12:49:44.672Z</dcterms:created>
  <dcterms:modified xsi:type="dcterms:W3CDTF">2023-10-30T12:49:44.672Z</dcterms:modified>
</cp:coreProperties>
</file>

<file path=docProps/custom.xml><?xml version="1.0" encoding="utf-8"?>
<Properties xmlns="http://schemas.openxmlformats.org/officeDocument/2006/custom-properties" xmlns:vt="http://schemas.openxmlformats.org/officeDocument/2006/docPropsVTypes"/>
</file>