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AMAZONIA — EQUITY VALUATION</w:t>
      </w:r>
    </w:p>
    <w:p>
      <w:pPr>
        <w:shd w:fill="1F3864" w:val="clear"/>
        <w:spacing w:after="200"/>
      </w:pPr>
      <w:r>
        <w:rPr>
          <w:rFonts w:ascii="Arial" w:cs="Arial" w:eastAsia="Arial" w:hAnsi="Arial"/>
          <w:i/>
          <w:iCs/>
          <w:color w:val="D9E1F2"/>
          <w:sz w:val="18"/>
          <w:szCs w:val="18"/>
        </w:rPr>
        <w:t xml:space="preserve">Prepared for V Tech · 19 July 2026 · figures in server coins · 1,000 shares outstanding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rPr>
          <w:tblHeader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Valuation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$30M market cap  ·  $30,000 / share  (conservative cap; uncapped ~$31.9M)</w:t>
            </w:r>
          </w:p>
        </w:tc>
      </w:tr>
      <w:t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Grade</w:t>
            </w:r>
          </w:p>
        </w:tc>
        <w:tc>
          <w:tcPr>
            <w:tcW w:type="dxa" w:w="7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— 58% backed (target 50%)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NOT go public yet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today's data the engine would price it far too low, because June's earnings are corrupted in the DB. Fix June first.</w:t>
            </w:r>
          </w:p>
        </w:tc>
      </w:tr>
      <w:t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Then</w:t>
            </w:r>
          </w:p>
        </w:tc>
        <w:tc>
          <w:tcPr>
            <w:tcW w:type="dxa" w:w="7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 owner → set params → bind land → go_public at $30M, Grade A.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 · Earnings basis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Amazonia prices off a trailing average of CLOSED monthly net profit. July is in-progress and excluded, leaving May and June — and June is corrupted in the DB.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3000"/>
      </w:tblGrid>
      <w:tr>
        <w:trPr>
          <w:tblHeader/>
        </w:trPr>
        <w:tc>
          <w:tcPr>
            <w:tcW w:type="dxa" w:w="46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26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month</w:t>
            </w:r>
          </w:p>
        </w:tc>
        <w:tc>
          <w:tcPr>
            <w:tcW w:type="dxa" w:w="30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CSN net (avg of May 1.36M + June 1.89M)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1,624,556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corrected; DB June is a corrupt 49k</w:t>
            </w:r>
          </w:p>
        </w:tc>
      </w:tr>
      <w:tr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Hive income to Amazonia (40%, net of wage)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194,353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its 40% of hive production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Teleport-fee income (430 visits/wk × 100)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186,333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10-wk avg from land data</w:t>
            </w:r>
          </w:p>
        </w:tc>
      </w:tr>
      <w:tr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monthly earnings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2,005,242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 · Valuation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Method: trailing-average earnings × growth-based P/E (16.75x) × quality factor (~0.95, backing near full; traffic still 0 until land is bound). The computed value is then held to a conservative $30M cap.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1700"/>
        <w:gridCol w:w="1400"/>
      </w:tblGrid>
      <w:tr>
        <w:trPr>
          <w:tblHeader/>
        </w:trPr>
        <w:tc>
          <w:tcPr>
            <w:tcW w:type="dxa" w:w="46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Build-up</w:t>
            </w:r>
          </w:p>
        </w:tc>
        <w:tc>
          <w:tcPr>
            <w:tcW w:type="dxa" w:w="22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Earnings/mo</w:t>
            </w:r>
          </w:p>
        </w:tc>
        <w:tc>
          <w:tcPr>
            <w:tcW w:type="dxa" w:w="17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 share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June corrupted (DB now), all streams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1,083,396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6.2M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6,175</w:t>
            </w:r>
          </w:p>
        </w:tc>
      </w:tr>
      <w:tr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Corrected — CSN only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1,624,556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25.8M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25,847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hive income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1,818,909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28.9M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28,939</w:t>
            </w:r>
          </w:p>
        </w:tc>
      </w:tr>
      <w:tr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teleport fees (uncapped)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2,005,242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31.9M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31,903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 cap (headline)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30.0M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30,000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 · Hives — amazonia's asset, V Tech operates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Amazonia OWNS its 100-hive fleet (Level 10, ~19M build cost). V Tech operates it — renders, pays harvesters, sells — taking 60% of production for the service; amazonia keeps 40% plus the physical honey/comb it doesn't sell.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Split 60/40, harvester wage 17% shared 50/50: Amazonia nets 194,353/month; V Tech's operator take nets 317,751/month. V Tech owns no hive asset.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Two valuations run in parallel: WORKER/production rates (honey 2.54, comb 1.95 per block) drive the harvest income; ASSET/market rates (honey 520/stack, comb 450/stack) value the stored barrels for backing.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All-Comb mode yields more per render than Default if the fleet can pivot — upside not assumed here.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 · Backing &amp; grade — 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500"/>
        <w:gridCol w:w="2500"/>
      </w:tblGrid>
      <w:tr>
        <w:trPr>
          <w:tblHeader/>
        </w:trPr>
        <w:tc>
          <w:tcPr>
            <w:tcW w:type="dxa" w:w="52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Backing component</w:t>
            </w:r>
          </w:p>
        </w:tc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(treasury)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5,000,000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hand</w:t>
            </w:r>
          </w:p>
        </w:tc>
      </w:tr>
      <w:tr>
        <w:tc>
          <w:tcPr>
            <w:tcW w:type="dxa" w:w="5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Hive fleet @ 50%</w:t>
            </w:r>
          </w:p>
        </w:tc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9,500,000</w:t>
            </w:r>
          </w:p>
        </w:tc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19M fleet, 50% haircut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 inventory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1,888,072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per-unit corrected</w:t>
            </w:r>
          </w:p>
        </w:tc>
      </w:tr>
      <w:tr>
        <w:tc>
          <w:tcPr>
            <w:tcW w:type="dxa" w:w="5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Honey/comb barrels @ 50%</w:t>
            </w:r>
          </w:p>
        </w:tc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999,578</w:t>
            </w:r>
          </w:p>
        </w:tc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stored output at 520/450 per stack</w:t>
            </w:r>
          </w:p>
        </w:tc>
      </w:tr>
      <w:tr>
        <w:tc>
          <w:tcPr>
            <w:tcW w:type="dxa" w:w="52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BACKING</w:t>
            </w:r>
          </w:p>
        </w:tc>
        <w:tc>
          <w:tcPr>
            <w:tcW w:type="dxa" w:w="25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17,387,650</w:t>
            </w:r>
          </w:p>
        </w:tc>
        <w:tc>
          <w:tcPr>
            <w:tcW w:type="dxa" w:w="25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 58% of the $30M cap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At 58% backed against a 50% target, amazonia is Grade A (A=50%, AA=60%, AAA=80%). The hive fleet also sets a book-value floor of ~19,000/share, below the $30,000 headline.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 · Anomalies &amp; blockers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CRITICAL — June earnings corrupted: a single-day stub export overwrote the full month (49k vs real ~1.9M). Re-import real June before pricing.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owner assigned; no land bound (traffic pillar still 0 — binding it is the remaining P/E upside).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params before IPO: treasury 5M, assets 19M (hive book value), sellable = hive 50% + barrels 50% + inventory.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Barrel stock is an estimate (amazonia's 40% over ~70 renders) — replace with a real barrel scan for the exact figure.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Cash figure to confirm: $5M used here vs the sheet's ~$3.58M (bank $2.74M + land $838k on 7/8). At $3.58M the grade slips toward BBB.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Double-count watch: hive income counts the SOLD 40%; the barrels count the UNSOLD stock — keep them distinct so the 40% isn't counted twice.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 · Path to fair value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1. Fix June.  2. Assign owner to Jacob.  3. Set params (treasury, assets, sellable).  4. Bind his land for traffic.  5. go_public at $30M, Grade A.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 line: amazonia is worth a conservatively-capped $30M, Grade A, ~58% backed by cash, its own hive fleet, and stored honey/comb — once June is fixed and the market is set 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2026-07-19T20:47:50.972Z</dcterms:created>
  <dcterms:modified xsi:type="dcterms:W3CDTF">2026-07-19T20:47:50.974Z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