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96EB" w14:textId="77777777" w:rsidR="00800D5F" w:rsidRDefault="00800D5F" w:rsidP="00800D5F">
      <w:pPr>
        <w:pStyle w:val="ListParagraph"/>
        <w:numPr>
          <w:ilvl w:val="0"/>
          <w:numId w:val="1"/>
        </w:numPr>
      </w:pPr>
      <w:r>
        <w:t xml:space="preserve"> What is the total variance of the original variables and what is the total variance of the PCs. </w:t>
      </w:r>
    </w:p>
    <w:p w14:paraId="3323AD7B" w14:textId="77777777" w:rsidR="00800D5F" w:rsidRDefault="00800D5F" w:rsidP="00800D5F">
      <w:pPr>
        <w:pStyle w:val="ListParagraph"/>
      </w:pPr>
    </w:p>
    <w:p w14:paraId="7AC3280A" w14:textId="3A954071" w:rsidR="00800D5F" w:rsidRDefault="00800D5F" w:rsidP="00524589">
      <w:pPr>
        <w:pStyle w:val="ListParagraph"/>
        <w:numPr>
          <w:ilvl w:val="0"/>
          <w:numId w:val="1"/>
        </w:numPr>
      </w:pPr>
      <w:r>
        <w:t>What is t</w:t>
      </w:r>
      <w:bookmarkStart w:id="0" w:name="_GoBack"/>
      <w:bookmarkEnd w:id="0"/>
      <w:r>
        <w:t xml:space="preserve">he covariance between the first PC and the second PC? </w:t>
      </w:r>
    </w:p>
    <w:p w14:paraId="2BE3F81A" w14:textId="77777777" w:rsidR="00800D5F" w:rsidRDefault="00800D5F" w:rsidP="00800D5F">
      <w:pPr>
        <w:pStyle w:val="ListParagraph"/>
        <w:numPr>
          <w:ilvl w:val="0"/>
          <w:numId w:val="1"/>
        </w:numPr>
      </w:pPr>
      <w:r>
        <w:t>Plot the scores plot using the first and second PCs. In your scatter plot, use red dots for the first 20 samples (rows 1 to 20) in the raw data table and use blue dots for the remaining 20 samples (rows 21 to 40</w:t>
      </w:r>
    </w:p>
    <w:p w14:paraId="63B1C9A5" w14:textId="77777777" w:rsidR="00800D5F" w:rsidRDefault="00800D5F" w:rsidP="00800D5F">
      <w:pPr>
        <w:pStyle w:val="ListParagraph"/>
        <w:numPr>
          <w:ilvl w:val="0"/>
          <w:numId w:val="1"/>
        </w:numPr>
      </w:pPr>
      <w:r>
        <w:t xml:space="preserve">How many PCs do you need to keep in order to keep 75% of the variance in the data? </w:t>
      </w:r>
    </w:p>
    <w:p w14:paraId="3691B4BB" w14:textId="77777777" w:rsidR="00800D5F" w:rsidRDefault="00800D5F" w:rsidP="00800D5F">
      <w:pPr>
        <w:pStyle w:val="ListParagraph"/>
        <w:numPr>
          <w:ilvl w:val="0"/>
          <w:numId w:val="1"/>
        </w:numPr>
      </w:pPr>
      <w:r>
        <w:t xml:space="preserve"> Plot the loadings plot. Standardize each variable and perform PCA again and answer the following questions. </w:t>
      </w:r>
    </w:p>
    <w:p w14:paraId="0ECF3218" w14:textId="77777777" w:rsidR="003C43CB" w:rsidRDefault="00800D5F" w:rsidP="00800D5F">
      <w:pPr>
        <w:pStyle w:val="ListParagraph"/>
        <w:numPr>
          <w:ilvl w:val="0"/>
          <w:numId w:val="1"/>
        </w:numPr>
      </w:pPr>
      <w:r>
        <w:t>What is the total variance of all of the PCs. Is it equal to the total variance of the original variables before standardization?</w:t>
      </w:r>
    </w:p>
    <w:sectPr w:rsidR="003C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020D0"/>
    <w:multiLevelType w:val="hybridMultilevel"/>
    <w:tmpl w:val="4FC6B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5F"/>
    <w:rsid w:val="003C43CB"/>
    <w:rsid w:val="00524589"/>
    <w:rsid w:val="0080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6D63"/>
  <w15:chartTrackingRefBased/>
  <w15:docId w15:val="{2ABA27E8-F587-4042-8461-62CA7DA0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Vaijyant Tomar</dc:creator>
  <cp:keywords/>
  <dc:description/>
  <cp:lastModifiedBy>Vaijyant Tomar</cp:lastModifiedBy>
  <cp:revision>2</cp:revision>
  <dcterms:created xsi:type="dcterms:W3CDTF">2017-09-29T15:32:00Z</dcterms:created>
  <dcterms:modified xsi:type="dcterms:W3CDTF">2017-09-29T15:40:00Z</dcterms:modified>
</cp:coreProperties>
</file>