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50D3E" w14:textId="164C1F28" w:rsidR="000F6CE3" w:rsidRPr="009C1E32" w:rsidRDefault="00000000" w:rsidP="009C1E32">
      <w:pPr>
        <w:jc w:val="center"/>
        <w:rPr>
          <w:sz w:val="40"/>
          <w:szCs w:val="40"/>
        </w:rPr>
      </w:pPr>
      <w:r>
        <w:rPr>
          <w:sz w:val="40"/>
          <w:szCs w:val="40"/>
        </w:rPr>
        <w:t>MGT 6203 Group Project Proposal Template</w:t>
      </w:r>
    </w:p>
    <w:p w14:paraId="457A7C8C" w14:textId="77777777" w:rsidR="000F6CE3" w:rsidRPr="00D8590B" w:rsidRDefault="00000000" w:rsidP="00D8590B">
      <w:pPr>
        <w:spacing w:line="240" w:lineRule="auto"/>
        <w:rPr>
          <w:b/>
          <w:sz w:val="28"/>
          <w:szCs w:val="28"/>
        </w:rPr>
      </w:pPr>
      <w:r w:rsidRPr="00D8590B">
        <w:rPr>
          <w:b/>
          <w:sz w:val="28"/>
          <w:szCs w:val="28"/>
        </w:rPr>
        <w:t>TEAM INFORMATION (1 point)</w:t>
      </w:r>
    </w:p>
    <w:p w14:paraId="3F9D1A9E" w14:textId="79AD42A2" w:rsidR="000F6CE3" w:rsidRPr="00D8590B" w:rsidRDefault="00000000">
      <w:r w:rsidRPr="00D8590B">
        <w:rPr>
          <w:b/>
        </w:rPr>
        <w:t>Team #:</w:t>
      </w:r>
      <w:r w:rsidRPr="00D8590B">
        <w:t xml:space="preserve"> 036</w:t>
      </w:r>
      <w:r w:rsidR="00B06768" w:rsidRPr="00D8590B">
        <w:t xml:space="preserve">. </w:t>
      </w:r>
      <w:r w:rsidRPr="00D8590B">
        <w:rPr>
          <w:b/>
        </w:rPr>
        <w:t>Team Members:</w:t>
      </w:r>
      <w:r w:rsidRPr="00D8590B">
        <w:t xml:space="preserve"> </w:t>
      </w:r>
      <w:r w:rsidRPr="00D8590B">
        <w:rPr>
          <w:lang w:val="es-DO"/>
        </w:rPr>
        <w:t>Tania Isabelle De Pena, Alejandro Jose De Jesus, Leslie Francis, Vaisag Radhakrishnan</w:t>
      </w:r>
    </w:p>
    <w:p w14:paraId="35597B71" w14:textId="304591A9" w:rsidR="009C1E32" w:rsidRPr="00D8590B" w:rsidRDefault="009C1E32" w:rsidP="009C1E32">
      <w:pPr>
        <w:numPr>
          <w:ilvl w:val="0"/>
          <w:numId w:val="5"/>
        </w:numPr>
        <w:pBdr>
          <w:top w:val="nil"/>
          <w:left w:val="nil"/>
          <w:bottom w:val="nil"/>
          <w:right w:val="nil"/>
          <w:between w:val="nil"/>
        </w:pBdr>
        <w:spacing w:line="240" w:lineRule="auto"/>
        <w:rPr>
          <w:color w:val="000000"/>
        </w:rPr>
      </w:pPr>
      <w:r w:rsidRPr="00D8590B">
        <w:rPr>
          <w:color w:val="000000"/>
        </w:rPr>
        <w:t xml:space="preserve">Tania: </w:t>
      </w:r>
      <w:r w:rsidR="008845A7" w:rsidRPr="00D8590B">
        <w:rPr>
          <w:color w:val="000000"/>
        </w:rPr>
        <w:t>I’m Tania De Pena</w:t>
      </w:r>
      <w:r w:rsidRPr="00D8590B">
        <w:rPr>
          <w:color w:val="000000"/>
        </w:rPr>
        <w:t>;</w:t>
      </w:r>
      <w:r w:rsidR="00051824">
        <w:rPr>
          <w:color w:val="000000"/>
        </w:rPr>
        <w:t>(</w:t>
      </w:r>
      <w:r w:rsidRPr="00D8590B">
        <w:rPr>
          <w:color w:val="000000"/>
        </w:rPr>
        <w:t>GT I</w:t>
      </w:r>
      <w:r w:rsidR="00051824">
        <w:rPr>
          <w:color w:val="000000"/>
        </w:rPr>
        <w:t>D:</w:t>
      </w:r>
      <w:r w:rsidRPr="00D8590B">
        <w:rPr>
          <w:color w:val="000000"/>
        </w:rPr>
        <w:t xml:space="preserve"> </w:t>
      </w:r>
      <w:r w:rsidR="008845A7" w:rsidRPr="00D8590B">
        <w:rPr>
          <w:color w:val="000000"/>
        </w:rPr>
        <w:t>tpen7</w:t>
      </w:r>
      <w:r w:rsidR="00051824">
        <w:rPr>
          <w:color w:val="000000"/>
        </w:rPr>
        <w:t>)</w:t>
      </w:r>
      <w:r w:rsidR="008845A7" w:rsidRPr="00D8590B">
        <w:rPr>
          <w:color w:val="000000"/>
        </w:rPr>
        <w:t xml:space="preserve">. I have a bachelor’s in industrial Engineering. I’m currently working as a Business Intelligence Manager at Banco Popular </w:t>
      </w:r>
      <w:proofErr w:type="spellStart"/>
      <w:r w:rsidR="008845A7" w:rsidRPr="00D8590B">
        <w:rPr>
          <w:color w:val="000000"/>
        </w:rPr>
        <w:t>Dominicano</w:t>
      </w:r>
      <w:proofErr w:type="spellEnd"/>
      <w:r w:rsidR="008845A7" w:rsidRPr="00D8590B">
        <w:rPr>
          <w:color w:val="000000"/>
        </w:rPr>
        <w:t>. Over the past 5 years I have work on the financial sector on different roles such as Business Intelligent analyst and Data Scientist.</w:t>
      </w:r>
    </w:p>
    <w:p w14:paraId="6D949B2E" w14:textId="52BA9F87" w:rsidR="009C1E32" w:rsidRPr="00D8590B" w:rsidRDefault="009C1E32" w:rsidP="009C1E32">
      <w:pPr>
        <w:numPr>
          <w:ilvl w:val="0"/>
          <w:numId w:val="5"/>
        </w:numPr>
        <w:pBdr>
          <w:top w:val="nil"/>
          <w:left w:val="nil"/>
          <w:bottom w:val="nil"/>
          <w:right w:val="nil"/>
          <w:between w:val="nil"/>
        </w:pBdr>
        <w:spacing w:line="240" w:lineRule="auto"/>
        <w:rPr>
          <w:color w:val="000000"/>
        </w:rPr>
      </w:pPr>
      <w:r w:rsidRPr="00D8590B">
        <w:rPr>
          <w:color w:val="000000"/>
        </w:rPr>
        <w:t>Alejandro</w:t>
      </w:r>
      <w:r w:rsidRPr="00D8590B">
        <w:t>: my name is Alejandro De Jesus</w:t>
      </w:r>
      <w:r w:rsidR="00051824">
        <w:t>(GT ID: ajesus6)</w:t>
      </w:r>
      <w:r w:rsidRPr="00D8590B">
        <w:t xml:space="preserve">. My bachelor’s degree is in Electronics and Communications engineering. I have experience in web development and data </w:t>
      </w:r>
      <w:r w:rsidR="003970D7" w:rsidRPr="00D8590B">
        <w:t>analytics,</w:t>
      </w:r>
      <w:r w:rsidRPr="00D8590B">
        <w:t xml:space="preserve"> and I am currently working as a data scientist at </w:t>
      </w:r>
      <w:proofErr w:type="spellStart"/>
      <w:r w:rsidRPr="00D8590B">
        <w:t>Qik</w:t>
      </w:r>
      <w:proofErr w:type="spellEnd"/>
      <w:r w:rsidRPr="00D8590B">
        <w:t xml:space="preserve"> Banco Digital </w:t>
      </w:r>
      <w:proofErr w:type="spellStart"/>
      <w:r w:rsidRPr="00D8590B">
        <w:t>Dominicano</w:t>
      </w:r>
      <w:proofErr w:type="spellEnd"/>
      <w:r w:rsidRPr="00D8590B">
        <w:t>. Throughout the years, I have worked on projects related to data quality, data extraction and processing pipelines, data visualization for upper management and credit scoring model building, monitoring and adaptation.</w:t>
      </w:r>
    </w:p>
    <w:p w14:paraId="4433144A" w14:textId="6EF27B96" w:rsidR="00FF6E2E" w:rsidRDefault="009C1E32" w:rsidP="009C1E32">
      <w:pPr>
        <w:numPr>
          <w:ilvl w:val="0"/>
          <w:numId w:val="5"/>
        </w:numPr>
        <w:pBdr>
          <w:top w:val="nil"/>
          <w:left w:val="nil"/>
          <w:bottom w:val="nil"/>
          <w:right w:val="nil"/>
          <w:between w:val="nil"/>
        </w:pBdr>
        <w:spacing w:line="240" w:lineRule="auto"/>
        <w:rPr>
          <w:color w:val="000000"/>
        </w:rPr>
      </w:pPr>
      <w:r w:rsidRPr="00D8590B">
        <w:rPr>
          <w:color w:val="000000"/>
        </w:rPr>
        <w:t xml:space="preserve">Leslie: </w:t>
      </w:r>
      <w:r w:rsidR="00FF6E2E">
        <w:rPr>
          <w:color w:val="000000"/>
        </w:rPr>
        <w:t xml:space="preserve"> My name is Leslie Francis</w:t>
      </w:r>
      <w:r w:rsidR="00F46485">
        <w:rPr>
          <w:color w:val="000000"/>
        </w:rPr>
        <w:t>(GT ID: lfrancis35)</w:t>
      </w:r>
      <w:r w:rsidR="00FF6E2E">
        <w:rPr>
          <w:color w:val="000000"/>
        </w:rPr>
        <w:t xml:space="preserve">. I have a bachelor’s and master’s degree in computer science. Most of my experience has been in data engineering and some years in software engineering. I currently work as a BI Engineer for Amazon. </w:t>
      </w:r>
    </w:p>
    <w:p w14:paraId="1107500D" w14:textId="45E2781A" w:rsidR="000F6CE3" w:rsidRPr="00D8590B" w:rsidRDefault="009C1E32" w:rsidP="009C1E32">
      <w:pPr>
        <w:numPr>
          <w:ilvl w:val="0"/>
          <w:numId w:val="5"/>
        </w:numPr>
        <w:pBdr>
          <w:top w:val="nil"/>
          <w:left w:val="nil"/>
          <w:bottom w:val="nil"/>
          <w:right w:val="nil"/>
          <w:between w:val="nil"/>
        </w:pBdr>
        <w:spacing w:line="240" w:lineRule="auto"/>
        <w:rPr>
          <w:color w:val="000000"/>
        </w:rPr>
      </w:pPr>
      <w:r w:rsidRPr="00D8590B">
        <w:rPr>
          <w:color w:val="000000"/>
        </w:rPr>
        <w:t>Vaisag: I am Vaisag Radhakrishnan</w:t>
      </w:r>
      <w:r w:rsidR="00786C3E" w:rsidRPr="00D8590B">
        <w:rPr>
          <w:color w:val="000000"/>
        </w:rPr>
        <w:t>(GTID : vradhakr8)</w:t>
      </w:r>
      <w:r w:rsidRPr="00D8590B">
        <w:rPr>
          <w:color w:val="000000"/>
        </w:rPr>
        <w:t xml:space="preserve">. I am a SQL developer. I did my undergraduate in Electronics. Over the past 9 years, I have worked in </w:t>
      </w:r>
      <w:r w:rsidR="00DC0A25" w:rsidRPr="00D8590B">
        <w:rPr>
          <w:color w:val="000000"/>
        </w:rPr>
        <w:t>IT.</w:t>
      </w:r>
      <w:r w:rsidRPr="00D8590B">
        <w:rPr>
          <w:color w:val="000000"/>
        </w:rPr>
        <w:t xml:space="preserve"> As part of </w:t>
      </w:r>
      <w:r w:rsidR="00421F79" w:rsidRPr="00D8590B">
        <w:rPr>
          <w:color w:val="000000"/>
        </w:rPr>
        <w:t>my CSE 6242</w:t>
      </w:r>
      <w:r w:rsidRPr="00D8590B">
        <w:rPr>
          <w:color w:val="000000"/>
        </w:rPr>
        <w:t xml:space="preserve"> project, we examined soccer play-by-play data to predict a team’s performance. </w:t>
      </w:r>
    </w:p>
    <w:p w14:paraId="6096CC9A" w14:textId="77777777" w:rsidR="000F6CE3" w:rsidRPr="00D8590B" w:rsidRDefault="00000000" w:rsidP="00D8590B">
      <w:pPr>
        <w:spacing w:line="240" w:lineRule="auto"/>
        <w:rPr>
          <w:b/>
          <w:sz w:val="28"/>
          <w:szCs w:val="28"/>
        </w:rPr>
      </w:pPr>
      <w:r w:rsidRPr="00D8590B">
        <w:rPr>
          <w:b/>
          <w:sz w:val="28"/>
          <w:szCs w:val="28"/>
        </w:rPr>
        <w:t>OBJECTIVE/PROBLEM (5 points)</w:t>
      </w:r>
    </w:p>
    <w:p w14:paraId="2BF7EF3A" w14:textId="5154DC3E" w:rsidR="000F6CE3" w:rsidRPr="00D8590B" w:rsidRDefault="00000000" w:rsidP="002D6C12">
      <w:r w:rsidRPr="00D8590B">
        <w:rPr>
          <w:b/>
        </w:rPr>
        <w:t xml:space="preserve">Project Title: </w:t>
      </w:r>
      <w:r w:rsidR="002D6C12">
        <w:rPr>
          <w:b/>
        </w:rPr>
        <w:t xml:space="preserve"> </w:t>
      </w:r>
      <w:r w:rsidRPr="00D8590B">
        <w:t>Fraud Detection and Prevention</w:t>
      </w:r>
    </w:p>
    <w:p w14:paraId="4FCA3B3F" w14:textId="27F22D90" w:rsidR="000F6CE3" w:rsidRPr="00D8590B" w:rsidRDefault="00421F79" w:rsidP="002D6C12">
      <w:pPr>
        <w:ind w:firstLine="720"/>
      </w:pPr>
      <w:r w:rsidRPr="00D8590B">
        <w:t>Companies providing financial services across the world are working hard to stop fraudulent transactions from happening. To identify and stop potential financial loss for both the businesses and their clients, high accuracy fraud detection is essential.</w:t>
      </w:r>
    </w:p>
    <w:p w14:paraId="1C4FB169" w14:textId="0E45BA4A" w:rsidR="000F6CE3" w:rsidRPr="00D8590B" w:rsidRDefault="00000000">
      <w:pPr>
        <w:rPr>
          <w:b/>
        </w:rPr>
      </w:pPr>
      <w:r w:rsidRPr="00D8590B">
        <w:rPr>
          <w:b/>
        </w:rPr>
        <w:t xml:space="preserve">Problem Statement: </w:t>
      </w:r>
    </w:p>
    <w:p w14:paraId="4FC9C80C" w14:textId="3F92244B" w:rsidR="000F6CE3" w:rsidRPr="00D8590B" w:rsidRDefault="00000000" w:rsidP="009C1E32">
      <w:pPr>
        <w:ind w:firstLine="720"/>
      </w:pPr>
      <w:r w:rsidRPr="00D8590B">
        <w:t>In this project, we are using e-commerce transaction data to detect fraudulent transactions. The aim is to find out whether a transaction is fraud or not. Identifying this will help banks and payment providers alert their customers in case of suspicious activities</w:t>
      </w:r>
      <w:r w:rsidR="007C1D89" w:rsidRPr="00D8590B">
        <w:t>, so they can block the</w:t>
      </w:r>
      <w:r w:rsidR="009C1E32" w:rsidRPr="00D8590B">
        <w:t>se transactions.</w:t>
      </w:r>
    </w:p>
    <w:p w14:paraId="31A47B96" w14:textId="2C13B535" w:rsidR="000F6CE3" w:rsidRPr="00D8590B" w:rsidRDefault="00000000" w:rsidP="002D6C12">
      <w:r w:rsidRPr="00D8590B">
        <w:rPr>
          <w:b/>
        </w:rPr>
        <w:t>Primary Research Question:</w:t>
      </w:r>
      <w:r w:rsidR="002D6C12">
        <w:rPr>
          <w:b/>
        </w:rPr>
        <w:t xml:space="preserve">  </w:t>
      </w:r>
      <w:r w:rsidRPr="00D8590B">
        <w:t>Can a fraudulent transaction be reliably identified using consumer behavior and profiling data?</w:t>
      </w:r>
      <w:r w:rsidR="002D6C12">
        <w:t xml:space="preserve"> Some of the supplementary research questions are below</w:t>
      </w:r>
    </w:p>
    <w:p w14:paraId="50EFBB9D" w14:textId="77777777" w:rsidR="009C1E32" w:rsidRPr="00D8590B" w:rsidRDefault="00000000" w:rsidP="009C1E32">
      <w:pPr>
        <w:numPr>
          <w:ilvl w:val="0"/>
          <w:numId w:val="4"/>
        </w:numPr>
        <w:pBdr>
          <w:top w:val="nil"/>
          <w:left w:val="nil"/>
          <w:bottom w:val="nil"/>
          <w:right w:val="nil"/>
          <w:between w:val="nil"/>
        </w:pBdr>
        <w:spacing w:after="0"/>
        <w:rPr>
          <w:color w:val="000000"/>
        </w:rPr>
      </w:pPr>
      <w:r w:rsidRPr="00D8590B">
        <w:t>What are the key factors that indicate that a transaction may be fraudulent?</w:t>
      </w:r>
      <w:r w:rsidR="00B15606" w:rsidRPr="00D8590B">
        <w:t xml:space="preserve"> Such as</w:t>
      </w:r>
      <w:r w:rsidR="009C1E32" w:rsidRPr="00D8590B">
        <w:t xml:space="preserve"> - t</w:t>
      </w:r>
      <w:r w:rsidR="00B15606" w:rsidRPr="00D8590B">
        <w:t>he weekday where we have more fraudulent transaction</w:t>
      </w:r>
      <w:r w:rsidR="0053744A" w:rsidRPr="00D8590B">
        <w:t>s</w:t>
      </w:r>
      <w:r w:rsidR="009C1E32" w:rsidRPr="00D8590B">
        <w:t>, t</w:t>
      </w:r>
      <w:r w:rsidR="00B15606" w:rsidRPr="00D8590B">
        <w:t>he hours (Morning, evening, night) where we have more fraudulent transaction</w:t>
      </w:r>
      <w:r w:rsidR="009C1E32" w:rsidRPr="00D8590B">
        <w:t>, t</w:t>
      </w:r>
      <w:r w:rsidR="00B15606" w:rsidRPr="00D8590B">
        <w:t xml:space="preserve">he </w:t>
      </w:r>
      <w:r w:rsidR="0053744A" w:rsidRPr="00D8590B">
        <w:t>source that</w:t>
      </w:r>
      <w:r w:rsidR="00B15606" w:rsidRPr="00D8590B">
        <w:t xml:space="preserve"> </w:t>
      </w:r>
      <w:r w:rsidR="0053744A" w:rsidRPr="00D8590B">
        <w:t>has</w:t>
      </w:r>
      <w:r w:rsidR="00B15606" w:rsidRPr="00D8590B">
        <w:t xml:space="preserve"> more fraudulent transactions</w:t>
      </w:r>
      <w:r w:rsidR="009C1E32" w:rsidRPr="00D8590B">
        <w:t>, t</w:t>
      </w:r>
      <w:r w:rsidR="0053744A" w:rsidRPr="00D8590B">
        <w:t>he country of origin etc.</w:t>
      </w:r>
    </w:p>
    <w:p w14:paraId="3453CC4D" w14:textId="77777777" w:rsidR="009C1E32" w:rsidRPr="00D8590B" w:rsidRDefault="00000000" w:rsidP="009C1E32">
      <w:pPr>
        <w:numPr>
          <w:ilvl w:val="0"/>
          <w:numId w:val="4"/>
        </w:numPr>
        <w:pBdr>
          <w:top w:val="nil"/>
          <w:left w:val="nil"/>
          <w:bottom w:val="nil"/>
          <w:right w:val="nil"/>
          <w:between w:val="nil"/>
        </w:pBdr>
        <w:spacing w:after="0"/>
        <w:rPr>
          <w:color w:val="000000"/>
        </w:rPr>
      </w:pPr>
      <w:r w:rsidRPr="00D8590B">
        <w:t>Is it possible to forecast fraud?</w:t>
      </w:r>
    </w:p>
    <w:p w14:paraId="79022781" w14:textId="0DD17C71" w:rsidR="0053744A" w:rsidRPr="00D8590B" w:rsidRDefault="0053744A" w:rsidP="009C1E32">
      <w:pPr>
        <w:numPr>
          <w:ilvl w:val="0"/>
          <w:numId w:val="4"/>
        </w:numPr>
        <w:pBdr>
          <w:top w:val="nil"/>
          <w:left w:val="nil"/>
          <w:bottom w:val="nil"/>
          <w:right w:val="nil"/>
          <w:between w:val="nil"/>
        </w:pBdr>
        <w:spacing w:after="0"/>
        <w:rPr>
          <w:color w:val="000000"/>
        </w:rPr>
      </w:pPr>
      <w:r w:rsidRPr="00D8590B">
        <w:t>Other descriptive analytics questions like the below will also be addressed by the team based on the dataset</w:t>
      </w:r>
      <w:r w:rsidR="009C1E32" w:rsidRPr="00D8590B">
        <w:t xml:space="preserve"> –</w:t>
      </w:r>
      <w:r w:rsidR="009C1E32" w:rsidRPr="00D8590B">
        <w:rPr>
          <w:color w:val="000000"/>
        </w:rPr>
        <w:t xml:space="preserve"> are men more likely to commit fraud than women? </w:t>
      </w:r>
      <w:r w:rsidR="009C1E32" w:rsidRPr="00D8590B">
        <w:t>Are younger people more likely to commit fraud than middle aged or older people?</w:t>
      </w:r>
    </w:p>
    <w:p w14:paraId="7210EC4A" w14:textId="0B1B80EF" w:rsidR="002D6C12" w:rsidRDefault="002D6C12" w:rsidP="00421F79">
      <w:pPr>
        <w:pBdr>
          <w:top w:val="nil"/>
          <w:left w:val="nil"/>
          <w:bottom w:val="nil"/>
          <w:right w:val="nil"/>
          <w:between w:val="nil"/>
        </w:pBdr>
        <w:spacing w:after="0"/>
        <w:ind w:left="720"/>
        <w:rPr>
          <w:color w:val="000000"/>
        </w:rPr>
      </w:pPr>
    </w:p>
    <w:p w14:paraId="6A6F45D0" w14:textId="64872F0E" w:rsidR="000F6CE3" w:rsidRPr="00D8590B" w:rsidRDefault="00000000">
      <w:r w:rsidRPr="00D8590B">
        <w:rPr>
          <w:b/>
        </w:rPr>
        <w:t>Business Justification:</w:t>
      </w:r>
      <w:r w:rsidRPr="00D8590B">
        <w:t xml:space="preserve"> </w:t>
      </w:r>
    </w:p>
    <w:p w14:paraId="49D619FF" w14:textId="30939691" w:rsidR="000F6CE3" w:rsidRPr="00D8590B" w:rsidRDefault="00000000" w:rsidP="00421F79">
      <w:pPr>
        <w:ind w:firstLine="720"/>
        <w:rPr>
          <w:color w:val="0000FF"/>
        </w:rPr>
      </w:pPr>
      <w:r w:rsidRPr="00D8590B">
        <w:t xml:space="preserve">Data from the </w:t>
      </w:r>
      <w:hyperlink r:id="rId6">
        <w:r w:rsidRPr="00D8590B">
          <w:rPr>
            <w:color w:val="0563C1"/>
            <w:u w:val="single"/>
          </w:rPr>
          <w:t>Federal Trade Commission</w:t>
        </w:r>
      </w:hyperlink>
      <w:r w:rsidRPr="00D8590B">
        <w:t xml:space="preserve"> shows that consumers claimed $8.8 billion in losses due to fraud in 2022 alone. This is a 30% increase over the </w:t>
      </w:r>
      <w:hyperlink r:id="rId7">
        <w:r w:rsidRPr="00D8590B">
          <w:rPr>
            <w:color w:val="0563C1"/>
            <w:u w:val="single"/>
          </w:rPr>
          <w:t>reported losses</w:t>
        </w:r>
      </w:hyperlink>
      <w:r w:rsidRPr="00D8590B">
        <w:t xml:space="preserve"> from </w:t>
      </w:r>
      <w:r w:rsidR="00D8590B" w:rsidRPr="00D8590B">
        <w:t>2021</w:t>
      </w:r>
      <w:r w:rsidRPr="00D8590B">
        <w:t xml:space="preserve">, which were in turn a 70% increase from </w:t>
      </w:r>
      <w:r w:rsidR="00D8590B" w:rsidRPr="00D8590B">
        <w:t>2020</w:t>
      </w:r>
      <w:r w:rsidRPr="00D8590B">
        <w:t xml:space="preserve">. </w:t>
      </w:r>
      <w:r w:rsidR="00B15606" w:rsidRPr="00D8590B">
        <w:t xml:space="preserve">When not dealt with proactively, fraud can affect companies’ bottom lines by pulling resources from the core </w:t>
      </w:r>
      <w:r w:rsidR="00CF40F6">
        <w:t xml:space="preserve"> </w:t>
      </w:r>
      <w:r w:rsidR="00CF40F6">
        <w:lastRenderedPageBreak/>
        <w:t>b</w:t>
      </w:r>
      <w:r w:rsidR="00B15606" w:rsidRPr="00D8590B">
        <w:t>usiness</w:t>
      </w:r>
      <w:r w:rsidR="00D8590B" w:rsidRPr="00D8590B">
        <w:t>es</w:t>
      </w:r>
      <w:r w:rsidR="00B15606" w:rsidRPr="00D8590B">
        <w:t>, damaging brand reputation</w:t>
      </w:r>
      <w:r w:rsidR="00D8590B" w:rsidRPr="00D8590B">
        <w:t xml:space="preserve"> and </w:t>
      </w:r>
      <w:r w:rsidR="00B15606" w:rsidRPr="00D8590B">
        <w:t>customer experience</w:t>
      </w:r>
      <w:r w:rsidR="00D8590B" w:rsidRPr="00D8590B">
        <w:t>,</w:t>
      </w:r>
      <w:r w:rsidR="00B15606" w:rsidRPr="00D8590B">
        <w:t xml:space="preserve"> and squandering profits. In some cases, it can lead to customer churn and damage the fidelity and trust of the customers. </w:t>
      </w:r>
    </w:p>
    <w:p w14:paraId="4483097F" w14:textId="77777777" w:rsidR="000F6CE3" w:rsidRPr="00D8590B" w:rsidRDefault="00000000" w:rsidP="00D8590B">
      <w:pPr>
        <w:spacing w:line="240" w:lineRule="auto"/>
        <w:rPr>
          <w:b/>
          <w:sz w:val="28"/>
          <w:szCs w:val="28"/>
        </w:rPr>
      </w:pPr>
      <w:r w:rsidRPr="00D8590B">
        <w:rPr>
          <w:b/>
          <w:sz w:val="28"/>
          <w:szCs w:val="28"/>
        </w:rPr>
        <w:t>DATASET/PLAN FOR DATA (4 points)</w:t>
      </w:r>
    </w:p>
    <w:p w14:paraId="6530E1F1" w14:textId="06E23E10" w:rsidR="000F6CE3" w:rsidRPr="00D8590B" w:rsidRDefault="00000000">
      <w:r w:rsidRPr="00D8590B">
        <w:rPr>
          <w:b/>
        </w:rPr>
        <w:t>Data Sources (links, attachments, etc.):</w:t>
      </w:r>
      <w:r w:rsidRPr="00D8590B">
        <w:t xml:space="preserve"> </w:t>
      </w:r>
      <w:r w:rsidR="0053744A" w:rsidRPr="00D8590B">
        <w:t>The data is source from</w:t>
      </w:r>
      <w:r w:rsidR="00280043" w:rsidRPr="00D8590B">
        <w:t xml:space="preserve"> this</w:t>
      </w:r>
      <w:r w:rsidR="0053744A" w:rsidRPr="00D8590B">
        <w:t xml:space="preserve"> </w:t>
      </w:r>
      <w:hyperlink r:id="rId8" w:history="1">
        <w:r w:rsidR="00280043" w:rsidRPr="00D8590B">
          <w:rPr>
            <w:rStyle w:val="Hyperlink"/>
          </w:rPr>
          <w:t>Kaggle</w:t>
        </w:r>
      </w:hyperlink>
      <w:r w:rsidR="00280043" w:rsidRPr="00D8590B">
        <w:t xml:space="preserve"> repository.</w:t>
      </w:r>
    </w:p>
    <w:p w14:paraId="1F58CFAB" w14:textId="693A2130" w:rsidR="000F6CE3" w:rsidRPr="00D8590B" w:rsidRDefault="00000000">
      <w:pPr>
        <w:rPr>
          <w:b/>
        </w:rPr>
      </w:pPr>
      <w:r w:rsidRPr="00D8590B">
        <w:rPr>
          <w:b/>
        </w:rPr>
        <w:t xml:space="preserve">Data Description: </w:t>
      </w:r>
    </w:p>
    <w:p w14:paraId="2D2382ED" w14:textId="65ACD446" w:rsidR="000F6CE3" w:rsidRPr="00D8590B" w:rsidRDefault="00D7373F">
      <w:pPr>
        <w:numPr>
          <w:ilvl w:val="0"/>
          <w:numId w:val="3"/>
        </w:numPr>
        <w:spacing w:after="0"/>
        <w:rPr>
          <w:b/>
        </w:rPr>
      </w:pPr>
      <w:r w:rsidRPr="00D8590B">
        <w:rPr>
          <w:b/>
        </w:rPr>
        <w:t xml:space="preserve">Fraud Data table: </w:t>
      </w:r>
      <w:r w:rsidR="00421F79" w:rsidRPr="00D8590B">
        <w:t>This table</w:t>
      </w:r>
      <w:r w:rsidRPr="00D8590B">
        <w:t xml:space="preserve"> contains </w:t>
      </w:r>
      <w:r w:rsidR="00421F79" w:rsidRPr="00D8590B">
        <w:t>e-commerce transactions carried out by customers</w:t>
      </w:r>
      <w:r w:rsidRPr="00D8590B">
        <w:t xml:space="preserve"> </w:t>
      </w:r>
    </w:p>
    <w:p w14:paraId="4EC4EB5C" w14:textId="32586E9A" w:rsidR="000F6CE3" w:rsidRPr="00D8590B" w:rsidRDefault="00D7373F" w:rsidP="00421F79">
      <w:pPr>
        <w:numPr>
          <w:ilvl w:val="0"/>
          <w:numId w:val="3"/>
        </w:numPr>
        <w:rPr>
          <w:b/>
        </w:rPr>
      </w:pPr>
      <w:r w:rsidRPr="00D8590B">
        <w:rPr>
          <w:b/>
        </w:rPr>
        <w:t xml:space="preserve">Ip Address to Country table: </w:t>
      </w:r>
      <w:r w:rsidRPr="00D8590B">
        <w:t xml:space="preserve">This table includes a mapping from </w:t>
      </w:r>
      <w:proofErr w:type="spellStart"/>
      <w:r w:rsidRPr="00D8590B">
        <w:t>ip</w:t>
      </w:r>
      <w:proofErr w:type="spellEnd"/>
      <w:r w:rsidRPr="00D8590B">
        <w:t xml:space="preserve"> address to corresponding source country from which the transaction occurred. </w:t>
      </w:r>
    </w:p>
    <w:p w14:paraId="16512C43" w14:textId="5BF54B1C" w:rsidR="00D7373F" w:rsidRPr="00D8590B" w:rsidRDefault="00D7373F" w:rsidP="00B06768">
      <w:r w:rsidRPr="00D8590B">
        <w:rPr>
          <w:b/>
        </w:rPr>
        <w:t>Fraud Data table</w:t>
      </w:r>
      <w:r w:rsidRPr="00D8590B">
        <w:t xml:space="preserve"> – Dependent variable:</w:t>
      </w:r>
      <w:r w:rsidR="00421F79" w:rsidRPr="00D8590B">
        <w:t xml:space="preserve"> </w:t>
      </w:r>
      <w:r w:rsidRPr="00D8590B">
        <w:rPr>
          <w:color w:val="000000"/>
        </w:rPr>
        <w:t>Class – response variable. Class = 1 represents a fraudulent transaction</w:t>
      </w:r>
      <w:r w:rsidR="00B06768" w:rsidRPr="00D8590B">
        <w:t xml:space="preserve">. </w:t>
      </w:r>
      <w:r w:rsidRPr="00D8590B">
        <w:rPr>
          <w:color w:val="000000"/>
        </w:rPr>
        <w:t>Independent variables:</w:t>
      </w:r>
      <w:r w:rsidR="004162FA" w:rsidRPr="00D8590B">
        <w:rPr>
          <w:color w:val="000000"/>
        </w:rPr>
        <w:t xml:space="preserve"> </w:t>
      </w:r>
      <w:r w:rsidRPr="00D8590B">
        <w:rPr>
          <w:color w:val="000000"/>
        </w:rPr>
        <w:t>Signup time and Purchase time – This shows the time and date when user signed up and completed the transactions</w:t>
      </w:r>
      <w:r w:rsidR="004162FA" w:rsidRPr="00D8590B">
        <w:rPr>
          <w:color w:val="000000"/>
        </w:rPr>
        <w:t xml:space="preserve">, </w:t>
      </w:r>
      <w:r w:rsidRPr="00D8590B">
        <w:rPr>
          <w:color w:val="000000"/>
        </w:rPr>
        <w:t>Purchase value – the amount associated with the transaction</w:t>
      </w:r>
      <w:r w:rsidR="004162FA" w:rsidRPr="00D8590B">
        <w:rPr>
          <w:color w:val="000000"/>
        </w:rPr>
        <w:t xml:space="preserve">, </w:t>
      </w:r>
      <w:r w:rsidRPr="00D8590B">
        <w:rPr>
          <w:color w:val="000000"/>
        </w:rPr>
        <w:t>Source – source from which the user reached the website for carrying out the purchase</w:t>
      </w:r>
      <w:r w:rsidR="004162FA" w:rsidRPr="00D8590B">
        <w:rPr>
          <w:color w:val="000000"/>
        </w:rPr>
        <w:t xml:space="preserve">, </w:t>
      </w:r>
      <w:r w:rsidRPr="00D8590B">
        <w:rPr>
          <w:color w:val="000000"/>
        </w:rPr>
        <w:t>Sex – Male/Female</w:t>
      </w:r>
      <w:r w:rsidR="004162FA" w:rsidRPr="00D8590B">
        <w:rPr>
          <w:color w:val="000000"/>
        </w:rPr>
        <w:t xml:space="preserve">, </w:t>
      </w:r>
      <w:r w:rsidRPr="00D8590B">
        <w:rPr>
          <w:color w:val="000000"/>
        </w:rPr>
        <w:t xml:space="preserve">Age </w:t>
      </w:r>
      <w:r w:rsidR="004162FA" w:rsidRPr="00D8590B">
        <w:rPr>
          <w:color w:val="000000"/>
        </w:rPr>
        <w:t>of the customer, etc.</w:t>
      </w:r>
      <w:r w:rsidR="00B06768" w:rsidRPr="00D8590B">
        <w:rPr>
          <w:color w:val="000000"/>
        </w:rPr>
        <w:t xml:space="preserve"> </w:t>
      </w:r>
      <w:r w:rsidR="00B06768" w:rsidRPr="00D8590B">
        <w:t xml:space="preserve">See Figure 1 for a screenshot of the first few rows including a few features. </w:t>
      </w:r>
      <w:r w:rsidRPr="00D8590B">
        <w:rPr>
          <w:color w:val="000000"/>
        </w:rPr>
        <w:t>The hypothesis is that the variables source, time between a signup and purchase, and age play an</w:t>
      </w:r>
      <w:r w:rsidR="00280043" w:rsidRPr="00D8590B">
        <w:rPr>
          <w:color w:val="000000"/>
        </w:rPr>
        <w:t xml:space="preserve"> </w:t>
      </w:r>
      <w:r w:rsidRPr="00D8590B">
        <w:rPr>
          <w:color w:val="000000"/>
        </w:rPr>
        <w:t xml:space="preserve">important role in predicting the </w:t>
      </w:r>
      <w:r w:rsidR="004162FA" w:rsidRPr="00D8590B">
        <w:rPr>
          <w:color w:val="000000"/>
        </w:rPr>
        <w:t>fraud</w:t>
      </w:r>
      <w:r w:rsidRPr="00D8590B">
        <w:rPr>
          <w:color w:val="000000"/>
        </w:rPr>
        <w:t xml:space="preserve">. The team is planning on creating additional indicator variables to represent young, </w:t>
      </w:r>
      <w:r w:rsidR="002A5FEA" w:rsidRPr="00D8590B">
        <w:rPr>
          <w:color w:val="000000"/>
        </w:rPr>
        <w:t>middle,</w:t>
      </w:r>
      <w:r w:rsidRPr="00D8590B">
        <w:rPr>
          <w:color w:val="000000"/>
        </w:rPr>
        <w:t xml:space="preserve"> and old age groups, high and low value transactions etc. </w:t>
      </w:r>
    </w:p>
    <w:p w14:paraId="796A0E78" w14:textId="7AAA32CA" w:rsidR="000F6CE3" w:rsidRDefault="002A5FEA">
      <w:pPr>
        <w:rPr>
          <w:sz w:val="24"/>
          <w:szCs w:val="24"/>
        </w:rPr>
      </w:pPr>
      <w:r>
        <w:rPr>
          <w:noProof/>
          <w:sz w:val="24"/>
          <w:szCs w:val="24"/>
        </w:rPr>
        <w:drawing>
          <wp:inline distT="0" distB="0" distL="0" distR="0" wp14:anchorId="6E6B774D" wp14:editId="4F68D5F5">
            <wp:extent cx="3991554" cy="10817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16923" cy="1169967"/>
                    </a:xfrm>
                    <a:prstGeom prst="rect">
                      <a:avLst/>
                    </a:prstGeom>
                  </pic:spPr>
                </pic:pic>
              </a:graphicData>
            </a:graphic>
          </wp:inline>
        </w:drawing>
      </w:r>
    </w:p>
    <w:p w14:paraId="74BA0521" w14:textId="3AB9E90E" w:rsidR="000F6CE3" w:rsidRDefault="00000000">
      <w:pPr>
        <w:rPr>
          <w:i/>
          <w:sz w:val="20"/>
          <w:szCs w:val="20"/>
        </w:rPr>
      </w:pPr>
      <w:r>
        <w:rPr>
          <w:i/>
          <w:sz w:val="20"/>
          <w:szCs w:val="20"/>
        </w:rPr>
        <w:t xml:space="preserve">Figure 1: First few rows of the </w:t>
      </w:r>
      <w:r w:rsidR="002A5FEA">
        <w:rPr>
          <w:i/>
          <w:sz w:val="20"/>
          <w:szCs w:val="20"/>
        </w:rPr>
        <w:t>fraud data</w:t>
      </w:r>
      <w:r>
        <w:rPr>
          <w:i/>
          <w:sz w:val="20"/>
          <w:szCs w:val="20"/>
        </w:rPr>
        <w:t xml:space="preserve"> table</w:t>
      </w:r>
    </w:p>
    <w:p w14:paraId="51CDFA57" w14:textId="08813943" w:rsidR="000F6CE3" w:rsidRPr="00B06768" w:rsidRDefault="002A5FEA" w:rsidP="00B06768">
      <w:pPr>
        <w:pBdr>
          <w:top w:val="nil"/>
          <w:left w:val="nil"/>
          <w:bottom w:val="nil"/>
          <w:right w:val="nil"/>
          <w:between w:val="nil"/>
        </w:pBdr>
        <w:rPr>
          <w:color w:val="000000"/>
        </w:rPr>
      </w:pPr>
      <w:r w:rsidRPr="00B06768">
        <w:rPr>
          <w:b/>
        </w:rPr>
        <w:t>Ip Address to Country table –</w:t>
      </w:r>
      <w:r w:rsidR="00B06768" w:rsidRPr="00B06768">
        <w:rPr>
          <w:b/>
        </w:rPr>
        <w:t xml:space="preserve"> </w:t>
      </w:r>
      <w:r w:rsidRPr="00B06768">
        <w:rPr>
          <w:color w:val="000000"/>
        </w:rPr>
        <w:t xml:space="preserve">lower_bound_ip_address and upper_bound_ip_address– Range of </w:t>
      </w:r>
      <w:proofErr w:type="spellStart"/>
      <w:r w:rsidRPr="00B06768">
        <w:rPr>
          <w:color w:val="000000"/>
        </w:rPr>
        <w:t>ip</w:t>
      </w:r>
      <w:proofErr w:type="spellEnd"/>
      <w:r w:rsidRPr="00B06768">
        <w:rPr>
          <w:color w:val="000000"/>
        </w:rPr>
        <w:t xml:space="preserve"> addresses for the associated country</w:t>
      </w:r>
      <w:r w:rsidR="00B06768" w:rsidRPr="00B06768">
        <w:rPr>
          <w:color w:val="000000"/>
        </w:rPr>
        <w:t xml:space="preserve">. Country – country name in text format. </w:t>
      </w:r>
      <w:r w:rsidR="00B06768" w:rsidRPr="00B06768">
        <w:t>Figure 2 shows the first few rows and columns of this table.</w:t>
      </w:r>
    </w:p>
    <w:p w14:paraId="662B083E" w14:textId="2DE39435" w:rsidR="000F6CE3" w:rsidRDefault="002A5FEA">
      <w:pPr>
        <w:rPr>
          <w:sz w:val="24"/>
          <w:szCs w:val="24"/>
        </w:rPr>
      </w:pPr>
      <w:r>
        <w:rPr>
          <w:noProof/>
          <w:sz w:val="24"/>
          <w:szCs w:val="24"/>
        </w:rPr>
        <w:drawing>
          <wp:inline distT="0" distB="0" distL="0" distR="0" wp14:anchorId="0EB9929E" wp14:editId="0F5E3C45">
            <wp:extent cx="3927944" cy="1278035"/>
            <wp:effectExtent l="0" t="0" r="0" b="508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95428" cy="1365066"/>
                    </a:xfrm>
                    <a:prstGeom prst="rect">
                      <a:avLst/>
                    </a:prstGeom>
                  </pic:spPr>
                </pic:pic>
              </a:graphicData>
            </a:graphic>
          </wp:inline>
        </w:drawing>
      </w:r>
    </w:p>
    <w:p w14:paraId="582492D9" w14:textId="4C9231C4" w:rsidR="002A5FEA" w:rsidRPr="002A5FEA" w:rsidRDefault="00000000">
      <w:pPr>
        <w:rPr>
          <w:i/>
          <w:sz w:val="20"/>
          <w:szCs w:val="20"/>
        </w:rPr>
      </w:pPr>
      <w:r>
        <w:rPr>
          <w:i/>
          <w:sz w:val="20"/>
          <w:szCs w:val="20"/>
        </w:rPr>
        <w:t xml:space="preserve">Figure 2: First few rows of the </w:t>
      </w:r>
      <w:proofErr w:type="spellStart"/>
      <w:r w:rsidR="002A5FEA">
        <w:rPr>
          <w:i/>
          <w:sz w:val="20"/>
          <w:szCs w:val="20"/>
        </w:rPr>
        <w:t>ip</w:t>
      </w:r>
      <w:proofErr w:type="spellEnd"/>
      <w:r w:rsidR="002A5FEA">
        <w:rPr>
          <w:i/>
          <w:sz w:val="20"/>
          <w:szCs w:val="20"/>
        </w:rPr>
        <w:t xml:space="preserve"> address to country table</w:t>
      </w:r>
    </w:p>
    <w:p w14:paraId="7FFDA175" w14:textId="77777777" w:rsidR="000F6CE3" w:rsidRPr="00D8590B" w:rsidRDefault="00000000" w:rsidP="00D8590B">
      <w:pPr>
        <w:spacing w:line="240" w:lineRule="auto"/>
        <w:rPr>
          <w:b/>
          <w:sz w:val="28"/>
          <w:szCs w:val="28"/>
        </w:rPr>
      </w:pPr>
      <w:r w:rsidRPr="00D8590B">
        <w:rPr>
          <w:b/>
          <w:sz w:val="28"/>
          <w:szCs w:val="28"/>
        </w:rPr>
        <w:t>APPROACH/METHODOLOGY (8 points)</w:t>
      </w:r>
    </w:p>
    <w:p w14:paraId="56F8AA68" w14:textId="1DB02903" w:rsidR="00D8590B" w:rsidRPr="00D8590B" w:rsidRDefault="007C1D89" w:rsidP="00D8590B">
      <w:pPr>
        <w:spacing w:after="0" w:line="240" w:lineRule="auto"/>
        <w:ind w:firstLine="720"/>
      </w:pPr>
      <w:r w:rsidRPr="00D8590B">
        <w:t>Before we start modeling</w:t>
      </w:r>
      <w:r w:rsidR="00D8590B" w:rsidRPr="00D8590B">
        <w:t>, w</w:t>
      </w:r>
      <w:r w:rsidRPr="00D8590B">
        <w:t xml:space="preserve">e need to perform </w:t>
      </w:r>
      <w:r w:rsidR="00D8590B" w:rsidRPr="00D8590B">
        <w:t xml:space="preserve">exploratory data </w:t>
      </w:r>
      <w:r w:rsidRPr="00D8590B">
        <w:t>analysis to understand our data</w:t>
      </w:r>
      <w:r w:rsidR="00D8590B" w:rsidRPr="00D8590B">
        <w:t>. Following the EDA, we will s</w:t>
      </w:r>
      <w:r w:rsidRPr="00D8590B">
        <w:t>plit the given training data into training</w:t>
      </w:r>
      <w:r w:rsidR="00A82DBA" w:rsidRPr="00D8590B">
        <w:t>, validation,</w:t>
      </w:r>
      <w:r w:rsidRPr="00D8590B">
        <w:t xml:space="preserve"> and test data. This problem calls for a classification model to say whether the transaction is fraudulent or not (2 categories). We will try several </w:t>
      </w:r>
      <w:r w:rsidR="00CF40F6">
        <w:t xml:space="preserve">models such as </w:t>
      </w:r>
      <w:r w:rsidRPr="00D8590B">
        <w:t>KNN</w:t>
      </w:r>
      <w:r w:rsidR="00CF40F6">
        <w:t>, Random Forest, L</w:t>
      </w:r>
      <w:r w:rsidRPr="00D8590B">
        <w:t>ogistic regression</w:t>
      </w:r>
      <w:r w:rsidR="00CF40F6">
        <w:t xml:space="preserve"> </w:t>
      </w:r>
      <w:proofErr w:type="spellStart"/>
      <w:r w:rsidR="00CF40F6">
        <w:t>etc</w:t>
      </w:r>
      <w:proofErr w:type="spellEnd"/>
      <w:r w:rsidRPr="00D8590B">
        <w:t xml:space="preserve"> </w:t>
      </w:r>
      <w:r w:rsidR="00CF40F6">
        <w:t xml:space="preserve">and </w:t>
      </w:r>
      <w:r w:rsidRPr="00D8590B">
        <w:t xml:space="preserve">decide </w:t>
      </w:r>
      <w:r w:rsidR="00CF40F6">
        <w:t>on a model with the best lift</w:t>
      </w:r>
      <w:r w:rsidRPr="00D8590B">
        <w:t>.</w:t>
      </w:r>
      <w:r w:rsidR="001347B5" w:rsidRPr="00D8590B">
        <w:t xml:space="preserve"> </w:t>
      </w:r>
      <w:r w:rsidRPr="00D8590B">
        <w:t xml:space="preserve">We </w:t>
      </w:r>
      <w:r w:rsidR="00D8590B" w:rsidRPr="00D8590B">
        <w:t>must</w:t>
      </w:r>
      <w:r w:rsidRPr="00D8590B">
        <w:t xml:space="preserve"> take into consideration that response variable is not balanced. Some models have parameters </w:t>
      </w:r>
      <w:r w:rsidR="00A82DBA" w:rsidRPr="00D8590B">
        <w:t>to</w:t>
      </w:r>
      <w:r w:rsidRPr="00D8590B">
        <w:t xml:space="preserve"> account for this. We could also try oversampling or </w:t>
      </w:r>
      <w:r w:rsidR="00A82DBA" w:rsidRPr="00D8590B">
        <w:t>under sampling</w:t>
      </w:r>
      <w:r w:rsidRPr="00D8590B">
        <w:t xml:space="preserve"> to reduce this imbalance.</w:t>
      </w:r>
      <w:r w:rsidR="001347B5" w:rsidRPr="00D8590B">
        <w:t xml:space="preserve"> </w:t>
      </w:r>
      <w:r w:rsidRPr="00D8590B">
        <w:t>To compare models, we can use cross validation. Also, we would need to choose a performance metric to compare them.</w:t>
      </w:r>
      <w:r w:rsidR="001347B5" w:rsidRPr="00D8590B">
        <w:t xml:space="preserve"> </w:t>
      </w:r>
      <w:r w:rsidR="00A82DBA" w:rsidRPr="00D8590B">
        <w:t xml:space="preserve">Once the model is chosen, we will use </w:t>
      </w:r>
      <w:r w:rsidR="00FC6DBB" w:rsidRPr="00D8590B">
        <w:t xml:space="preserve">some cross validation technique like </w:t>
      </w:r>
      <w:r w:rsidR="00A82DBA" w:rsidRPr="00D8590B">
        <w:t>Monte Carlo cross validation to tune the hyperparameters.</w:t>
      </w:r>
    </w:p>
    <w:p w14:paraId="3A7D4F54" w14:textId="77777777" w:rsidR="00CF40F6" w:rsidRDefault="00CF40F6" w:rsidP="00D8590B">
      <w:pPr>
        <w:spacing w:line="240" w:lineRule="auto"/>
        <w:rPr>
          <w:b/>
        </w:rPr>
      </w:pPr>
    </w:p>
    <w:p w14:paraId="023EB9CF" w14:textId="2BC2BF85" w:rsidR="000F6CE3" w:rsidRPr="00CF40F6" w:rsidRDefault="00000000" w:rsidP="00CF40F6">
      <w:pPr>
        <w:spacing w:line="240" w:lineRule="auto"/>
        <w:rPr>
          <w:b/>
        </w:rPr>
      </w:pPr>
      <w:r w:rsidRPr="00D8590B">
        <w:rPr>
          <w:b/>
        </w:rPr>
        <w:lastRenderedPageBreak/>
        <w:t>Anticipated Conclusions/Hypothesis</w:t>
      </w:r>
      <w:r w:rsidR="00CF40F6">
        <w:rPr>
          <w:b/>
        </w:rPr>
        <w:t xml:space="preserve">:  </w:t>
      </w:r>
      <w:r w:rsidR="002A5FEA" w:rsidRPr="00D8590B">
        <w:rPr>
          <w:bCs/>
        </w:rPr>
        <w:t xml:space="preserve">The hypothesis is that young people are more likely to commit fraudulent transactions as they are more technologically savvy compared to older people. Additionally, as mentioned earlier, we will </w:t>
      </w:r>
      <w:r w:rsidR="00D8590B" w:rsidRPr="00D8590B">
        <w:rPr>
          <w:bCs/>
        </w:rPr>
        <w:t>look at</w:t>
      </w:r>
      <w:r w:rsidR="002A5FEA" w:rsidRPr="00D8590B">
        <w:rPr>
          <w:bCs/>
        </w:rPr>
        <w:t xml:space="preserve"> whether the source and how long the customer was a member of</w:t>
      </w:r>
      <w:r w:rsidR="00280043" w:rsidRPr="00D8590B">
        <w:rPr>
          <w:bCs/>
        </w:rPr>
        <w:t xml:space="preserve"> the store before the purchase had influence in the transaction being fraud. </w:t>
      </w:r>
    </w:p>
    <w:p w14:paraId="09C82E29" w14:textId="77777777" w:rsidR="008961F5" w:rsidRPr="00D8590B" w:rsidRDefault="00000000" w:rsidP="008961F5">
      <w:pPr>
        <w:rPr>
          <w:b/>
        </w:rPr>
      </w:pPr>
      <w:r w:rsidRPr="00D8590B">
        <w:rPr>
          <w:b/>
        </w:rPr>
        <w:t>What business decisions will be impacted by the results of your analysis? What could be some benefits?</w:t>
      </w:r>
    </w:p>
    <w:p w14:paraId="32E0A561" w14:textId="77777777" w:rsidR="00CF6512" w:rsidRPr="00D8590B" w:rsidRDefault="008961F5" w:rsidP="00F93E07">
      <w:pPr>
        <w:ind w:firstLine="720"/>
        <w:rPr>
          <w:bCs/>
        </w:rPr>
      </w:pPr>
      <w:r w:rsidRPr="00D8590B">
        <w:rPr>
          <w:bCs/>
        </w:rPr>
        <w:t xml:space="preserve">Early fraud detection not only assists companies in minimizing losses, but also safeguards clients from fraudsters. This study aims to identify frauds by analyzing the transaction's characteristics. With machine learning, a 100% accurate detection is not always feasible. Additionally, delaying a transaction can make customers unhappy because their purchase was unsuccessful. Due to this, if a suspicious transaction is successfully detected, one alternative will be to get in touch with the customer to confirm the transaction. If the transaction was incorrectly identified by the system, this will help the bank validate it directly with the customer. </w:t>
      </w:r>
    </w:p>
    <w:p w14:paraId="01BA81F4" w14:textId="1F694F6A" w:rsidR="000F6CE3" w:rsidRPr="00D8590B" w:rsidRDefault="00F93E07" w:rsidP="00F93E07">
      <w:pPr>
        <w:ind w:firstLine="720"/>
        <w:rPr>
          <w:bCs/>
        </w:rPr>
      </w:pPr>
      <w:r w:rsidRPr="00D8590B">
        <w:rPr>
          <w:bCs/>
        </w:rPr>
        <w:t xml:space="preserve">With numerous options available online for purchase, customer satisfaction is </w:t>
      </w:r>
      <w:r w:rsidR="008961F5" w:rsidRPr="00D8590B">
        <w:rPr>
          <w:bCs/>
        </w:rPr>
        <w:t>of paramount importance for businesses these days</w:t>
      </w:r>
      <w:r w:rsidRPr="00D8590B">
        <w:rPr>
          <w:bCs/>
        </w:rPr>
        <w:t xml:space="preserve">. Protecting a customer from fraudsters and warning them about it will help build that relationship and trustworthiness between the business and the customer. </w:t>
      </w:r>
    </w:p>
    <w:p w14:paraId="6B182D41" w14:textId="77777777" w:rsidR="000F6CE3" w:rsidRPr="00D8590B" w:rsidRDefault="00000000">
      <w:pPr>
        <w:rPr>
          <w:sz w:val="28"/>
          <w:szCs w:val="28"/>
        </w:rPr>
      </w:pPr>
      <w:r w:rsidRPr="00D8590B">
        <w:rPr>
          <w:b/>
          <w:sz w:val="28"/>
          <w:szCs w:val="28"/>
        </w:rPr>
        <w:t>PROJECT TIMELINE/PLANNING (2 points)</w:t>
      </w:r>
    </w:p>
    <w:p w14:paraId="502ACCCB" w14:textId="3A22B692" w:rsidR="000F6CE3" w:rsidRPr="00B06768" w:rsidRDefault="00000000" w:rsidP="00B06768">
      <w:pPr>
        <w:rPr>
          <w:b/>
        </w:rPr>
      </w:pPr>
      <w:r w:rsidRPr="00B06768">
        <w:rPr>
          <w:b/>
        </w:rPr>
        <w:t>Project Timeline/Mention key dates you hope to achieve certain milestones by:</w:t>
      </w:r>
    </w:p>
    <w:tbl>
      <w:tblPr>
        <w:tblStyle w:val="a"/>
        <w:tblW w:w="9085" w:type="dxa"/>
        <w:tblLayout w:type="fixed"/>
        <w:tblLook w:val="0400" w:firstRow="0" w:lastRow="0" w:firstColumn="0" w:lastColumn="0" w:noHBand="0" w:noVBand="1"/>
      </w:tblPr>
      <w:tblGrid>
        <w:gridCol w:w="3955"/>
        <w:gridCol w:w="900"/>
        <w:gridCol w:w="900"/>
        <w:gridCol w:w="900"/>
        <w:gridCol w:w="810"/>
        <w:gridCol w:w="810"/>
        <w:gridCol w:w="810"/>
      </w:tblGrid>
      <w:tr w:rsidR="000F6CE3" w:rsidRPr="00B06768" w14:paraId="6B0B26DD" w14:textId="77777777" w:rsidTr="00B06768">
        <w:trPr>
          <w:trHeight w:val="320"/>
        </w:trPr>
        <w:tc>
          <w:tcPr>
            <w:tcW w:w="3955" w:type="dxa"/>
            <w:tcBorders>
              <w:top w:val="single" w:sz="4" w:space="0" w:color="000000"/>
              <w:left w:val="single" w:sz="4" w:space="0" w:color="000000"/>
              <w:bottom w:val="single" w:sz="4" w:space="0" w:color="000000"/>
              <w:right w:val="single" w:sz="4" w:space="0" w:color="000000"/>
            </w:tcBorders>
            <w:shd w:val="clear" w:color="auto" w:fill="203764"/>
            <w:vAlign w:val="bottom"/>
          </w:tcPr>
          <w:p w14:paraId="14FF6A34" w14:textId="77777777" w:rsidR="000F6CE3" w:rsidRPr="00B06768" w:rsidRDefault="00000000">
            <w:pPr>
              <w:spacing w:after="0" w:line="240" w:lineRule="auto"/>
              <w:rPr>
                <w:b/>
                <w:color w:val="FFFFFF"/>
                <w:sz w:val="20"/>
                <w:szCs w:val="20"/>
              </w:rPr>
            </w:pPr>
            <w:r w:rsidRPr="00B06768">
              <w:rPr>
                <w:b/>
                <w:color w:val="FFFFFF"/>
                <w:sz w:val="20"/>
                <w:szCs w:val="20"/>
              </w:rPr>
              <w:t>Phase</w:t>
            </w:r>
          </w:p>
        </w:tc>
        <w:tc>
          <w:tcPr>
            <w:tcW w:w="900" w:type="dxa"/>
            <w:tcBorders>
              <w:top w:val="single" w:sz="4" w:space="0" w:color="000000"/>
              <w:left w:val="nil"/>
              <w:bottom w:val="nil"/>
              <w:right w:val="single" w:sz="4" w:space="0" w:color="000000"/>
            </w:tcBorders>
            <w:shd w:val="clear" w:color="auto" w:fill="203764"/>
            <w:vAlign w:val="bottom"/>
          </w:tcPr>
          <w:p w14:paraId="259A1A4B" w14:textId="77777777" w:rsidR="000F6CE3" w:rsidRPr="00B06768" w:rsidRDefault="00000000">
            <w:pPr>
              <w:spacing w:after="0" w:line="240" w:lineRule="auto"/>
              <w:jc w:val="right"/>
              <w:rPr>
                <w:b/>
                <w:color w:val="FFFFFF"/>
                <w:sz w:val="20"/>
                <w:szCs w:val="20"/>
              </w:rPr>
            </w:pPr>
            <w:r w:rsidRPr="00B06768">
              <w:rPr>
                <w:b/>
                <w:color w:val="FFFFFF"/>
                <w:sz w:val="20"/>
                <w:szCs w:val="20"/>
              </w:rPr>
              <w:t>12-Mar</w:t>
            </w:r>
          </w:p>
        </w:tc>
        <w:tc>
          <w:tcPr>
            <w:tcW w:w="900" w:type="dxa"/>
            <w:tcBorders>
              <w:top w:val="single" w:sz="4" w:space="0" w:color="000000"/>
              <w:left w:val="nil"/>
              <w:bottom w:val="single" w:sz="4" w:space="0" w:color="000000"/>
              <w:right w:val="single" w:sz="4" w:space="0" w:color="000000"/>
            </w:tcBorders>
            <w:shd w:val="clear" w:color="auto" w:fill="203764"/>
            <w:vAlign w:val="bottom"/>
          </w:tcPr>
          <w:p w14:paraId="23EF7B13" w14:textId="77777777" w:rsidR="000F6CE3" w:rsidRPr="00B06768" w:rsidRDefault="00000000">
            <w:pPr>
              <w:spacing w:after="0" w:line="240" w:lineRule="auto"/>
              <w:jc w:val="right"/>
              <w:rPr>
                <w:b/>
                <w:color w:val="FFFFFF"/>
                <w:sz w:val="20"/>
                <w:szCs w:val="20"/>
              </w:rPr>
            </w:pPr>
            <w:r w:rsidRPr="00B06768">
              <w:rPr>
                <w:b/>
                <w:color w:val="FFFFFF"/>
                <w:sz w:val="20"/>
                <w:szCs w:val="20"/>
              </w:rPr>
              <w:t>19-Mar</w:t>
            </w:r>
          </w:p>
        </w:tc>
        <w:tc>
          <w:tcPr>
            <w:tcW w:w="900" w:type="dxa"/>
            <w:tcBorders>
              <w:top w:val="single" w:sz="4" w:space="0" w:color="000000"/>
              <w:left w:val="nil"/>
              <w:bottom w:val="single" w:sz="4" w:space="0" w:color="000000"/>
              <w:right w:val="single" w:sz="4" w:space="0" w:color="000000"/>
            </w:tcBorders>
            <w:shd w:val="clear" w:color="auto" w:fill="203764"/>
            <w:vAlign w:val="bottom"/>
          </w:tcPr>
          <w:p w14:paraId="35515AD9" w14:textId="77777777" w:rsidR="000F6CE3" w:rsidRPr="00B06768" w:rsidRDefault="00000000">
            <w:pPr>
              <w:spacing w:after="0" w:line="240" w:lineRule="auto"/>
              <w:jc w:val="right"/>
              <w:rPr>
                <w:b/>
                <w:color w:val="FFFFFF"/>
                <w:sz w:val="20"/>
                <w:szCs w:val="20"/>
              </w:rPr>
            </w:pPr>
            <w:r w:rsidRPr="00B06768">
              <w:rPr>
                <w:b/>
                <w:color w:val="FFFFFF"/>
                <w:sz w:val="20"/>
                <w:szCs w:val="20"/>
              </w:rPr>
              <w:t>26-Mar</w:t>
            </w:r>
          </w:p>
        </w:tc>
        <w:tc>
          <w:tcPr>
            <w:tcW w:w="810" w:type="dxa"/>
            <w:tcBorders>
              <w:top w:val="single" w:sz="4" w:space="0" w:color="000000"/>
              <w:left w:val="nil"/>
              <w:bottom w:val="single" w:sz="4" w:space="0" w:color="000000"/>
              <w:right w:val="single" w:sz="4" w:space="0" w:color="000000"/>
            </w:tcBorders>
            <w:shd w:val="clear" w:color="auto" w:fill="203764"/>
            <w:vAlign w:val="bottom"/>
          </w:tcPr>
          <w:p w14:paraId="0D171399" w14:textId="77777777" w:rsidR="000F6CE3" w:rsidRPr="00B06768" w:rsidRDefault="00000000">
            <w:pPr>
              <w:spacing w:after="0" w:line="240" w:lineRule="auto"/>
              <w:jc w:val="right"/>
              <w:rPr>
                <w:b/>
                <w:color w:val="FFFFFF"/>
                <w:sz w:val="20"/>
                <w:szCs w:val="20"/>
              </w:rPr>
            </w:pPr>
            <w:r w:rsidRPr="00B06768">
              <w:rPr>
                <w:b/>
                <w:color w:val="FFFFFF"/>
                <w:sz w:val="20"/>
                <w:szCs w:val="20"/>
              </w:rPr>
              <w:t>2-Apr</w:t>
            </w:r>
          </w:p>
        </w:tc>
        <w:tc>
          <w:tcPr>
            <w:tcW w:w="810" w:type="dxa"/>
            <w:tcBorders>
              <w:top w:val="single" w:sz="4" w:space="0" w:color="000000"/>
              <w:left w:val="nil"/>
              <w:bottom w:val="single" w:sz="4" w:space="0" w:color="000000"/>
              <w:right w:val="single" w:sz="4" w:space="0" w:color="000000"/>
            </w:tcBorders>
            <w:shd w:val="clear" w:color="auto" w:fill="203764"/>
            <w:vAlign w:val="bottom"/>
          </w:tcPr>
          <w:p w14:paraId="4957831D" w14:textId="77777777" w:rsidR="000F6CE3" w:rsidRPr="00B06768" w:rsidRDefault="00000000">
            <w:pPr>
              <w:spacing w:after="0" w:line="240" w:lineRule="auto"/>
              <w:jc w:val="right"/>
              <w:rPr>
                <w:b/>
                <w:color w:val="FFFFFF"/>
                <w:sz w:val="20"/>
                <w:szCs w:val="20"/>
              </w:rPr>
            </w:pPr>
            <w:r w:rsidRPr="00B06768">
              <w:rPr>
                <w:b/>
                <w:color w:val="FFFFFF"/>
                <w:sz w:val="20"/>
                <w:szCs w:val="20"/>
              </w:rPr>
              <w:t>9-Apr</w:t>
            </w:r>
          </w:p>
        </w:tc>
        <w:tc>
          <w:tcPr>
            <w:tcW w:w="810" w:type="dxa"/>
            <w:tcBorders>
              <w:top w:val="single" w:sz="4" w:space="0" w:color="000000"/>
              <w:left w:val="nil"/>
              <w:bottom w:val="single" w:sz="4" w:space="0" w:color="000000"/>
              <w:right w:val="single" w:sz="4" w:space="0" w:color="000000"/>
            </w:tcBorders>
            <w:shd w:val="clear" w:color="auto" w:fill="203764"/>
            <w:vAlign w:val="bottom"/>
          </w:tcPr>
          <w:p w14:paraId="3D4DC1A8" w14:textId="77777777" w:rsidR="000F6CE3" w:rsidRPr="00B06768" w:rsidRDefault="00000000">
            <w:pPr>
              <w:spacing w:after="0" w:line="240" w:lineRule="auto"/>
              <w:jc w:val="right"/>
              <w:rPr>
                <w:b/>
                <w:color w:val="FFFFFF"/>
                <w:sz w:val="20"/>
                <w:szCs w:val="20"/>
              </w:rPr>
            </w:pPr>
            <w:r w:rsidRPr="00B06768">
              <w:rPr>
                <w:b/>
                <w:color w:val="FFFFFF"/>
                <w:sz w:val="20"/>
                <w:szCs w:val="20"/>
              </w:rPr>
              <w:t>16-Apr</w:t>
            </w:r>
          </w:p>
        </w:tc>
      </w:tr>
      <w:tr w:rsidR="000F6CE3" w:rsidRPr="00B06768" w14:paraId="71C97280" w14:textId="77777777" w:rsidTr="00B06768">
        <w:trPr>
          <w:trHeight w:val="320"/>
        </w:trPr>
        <w:tc>
          <w:tcPr>
            <w:tcW w:w="3955" w:type="dxa"/>
            <w:tcBorders>
              <w:top w:val="nil"/>
              <w:left w:val="single" w:sz="4" w:space="0" w:color="000000"/>
              <w:bottom w:val="single" w:sz="4" w:space="0" w:color="000000"/>
              <w:right w:val="nil"/>
            </w:tcBorders>
            <w:shd w:val="clear" w:color="auto" w:fill="auto"/>
            <w:vAlign w:val="bottom"/>
          </w:tcPr>
          <w:p w14:paraId="25DEEE83" w14:textId="19C66A6C" w:rsidR="000F6CE3" w:rsidRPr="00B06768" w:rsidRDefault="00000000">
            <w:pPr>
              <w:spacing w:after="0" w:line="240" w:lineRule="auto"/>
              <w:rPr>
                <w:color w:val="000000"/>
                <w:sz w:val="20"/>
                <w:szCs w:val="20"/>
              </w:rPr>
            </w:pPr>
            <w:r w:rsidRPr="00B06768">
              <w:rPr>
                <w:color w:val="000000"/>
                <w:sz w:val="20"/>
                <w:szCs w:val="20"/>
              </w:rPr>
              <w:t>Exploratory Data Analysis</w:t>
            </w:r>
          </w:p>
        </w:tc>
        <w:tc>
          <w:tcPr>
            <w:tcW w:w="900" w:type="dxa"/>
            <w:tcBorders>
              <w:top w:val="single" w:sz="4" w:space="0" w:color="000000"/>
              <w:left w:val="single" w:sz="4" w:space="0" w:color="000000"/>
              <w:bottom w:val="single" w:sz="4" w:space="0" w:color="000000"/>
              <w:right w:val="single" w:sz="4" w:space="0" w:color="000000"/>
            </w:tcBorders>
            <w:shd w:val="clear" w:color="auto" w:fill="FFC000"/>
            <w:vAlign w:val="bottom"/>
          </w:tcPr>
          <w:p w14:paraId="7470E5BD" w14:textId="77777777" w:rsidR="000F6CE3" w:rsidRPr="00B06768" w:rsidRDefault="00000000">
            <w:pPr>
              <w:spacing w:after="0" w:line="240" w:lineRule="auto"/>
              <w:rPr>
                <w:color w:val="000000"/>
                <w:sz w:val="20"/>
                <w:szCs w:val="20"/>
              </w:rPr>
            </w:pPr>
            <w:r w:rsidRPr="00B06768">
              <w:rPr>
                <w:color w:val="000000"/>
                <w:sz w:val="20"/>
                <w:szCs w:val="20"/>
              </w:rPr>
              <w:t> </w:t>
            </w:r>
          </w:p>
        </w:tc>
        <w:tc>
          <w:tcPr>
            <w:tcW w:w="900" w:type="dxa"/>
            <w:tcBorders>
              <w:top w:val="nil"/>
              <w:left w:val="nil"/>
              <w:bottom w:val="single" w:sz="4" w:space="0" w:color="000000"/>
              <w:right w:val="single" w:sz="4" w:space="0" w:color="000000"/>
            </w:tcBorders>
            <w:shd w:val="clear" w:color="auto" w:fill="BDD7EE"/>
            <w:vAlign w:val="bottom"/>
          </w:tcPr>
          <w:p w14:paraId="2A2A6ECF" w14:textId="77777777" w:rsidR="000F6CE3" w:rsidRPr="00B06768" w:rsidRDefault="00000000">
            <w:pPr>
              <w:spacing w:after="0" w:line="240" w:lineRule="auto"/>
              <w:rPr>
                <w:color w:val="000000"/>
                <w:sz w:val="20"/>
                <w:szCs w:val="20"/>
              </w:rPr>
            </w:pPr>
            <w:r w:rsidRPr="00B06768">
              <w:rPr>
                <w:color w:val="000000"/>
                <w:sz w:val="20"/>
                <w:szCs w:val="20"/>
              </w:rPr>
              <w:t> </w:t>
            </w:r>
          </w:p>
        </w:tc>
        <w:tc>
          <w:tcPr>
            <w:tcW w:w="900" w:type="dxa"/>
            <w:tcBorders>
              <w:top w:val="nil"/>
              <w:left w:val="nil"/>
              <w:bottom w:val="single" w:sz="4" w:space="0" w:color="000000"/>
              <w:right w:val="single" w:sz="4" w:space="0" w:color="000000"/>
            </w:tcBorders>
            <w:shd w:val="clear" w:color="auto" w:fill="auto"/>
            <w:vAlign w:val="bottom"/>
          </w:tcPr>
          <w:p w14:paraId="38E9CB73" w14:textId="77777777" w:rsidR="000F6CE3" w:rsidRPr="00B06768" w:rsidRDefault="00000000">
            <w:pPr>
              <w:spacing w:after="0" w:line="240" w:lineRule="auto"/>
              <w:rPr>
                <w:color w:val="000000"/>
                <w:sz w:val="20"/>
                <w:szCs w:val="20"/>
              </w:rPr>
            </w:pPr>
            <w:r w:rsidRPr="00B06768">
              <w:rPr>
                <w:color w:val="000000"/>
                <w:sz w:val="20"/>
                <w:szCs w:val="20"/>
              </w:rPr>
              <w:t> </w:t>
            </w:r>
          </w:p>
        </w:tc>
        <w:tc>
          <w:tcPr>
            <w:tcW w:w="810" w:type="dxa"/>
            <w:tcBorders>
              <w:top w:val="nil"/>
              <w:left w:val="nil"/>
              <w:bottom w:val="single" w:sz="4" w:space="0" w:color="000000"/>
              <w:right w:val="single" w:sz="4" w:space="0" w:color="000000"/>
            </w:tcBorders>
            <w:shd w:val="clear" w:color="auto" w:fill="auto"/>
            <w:vAlign w:val="bottom"/>
          </w:tcPr>
          <w:p w14:paraId="7C2EC2DB" w14:textId="77777777" w:rsidR="000F6CE3" w:rsidRPr="00B06768" w:rsidRDefault="00000000">
            <w:pPr>
              <w:spacing w:after="0" w:line="240" w:lineRule="auto"/>
              <w:rPr>
                <w:color w:val="000000"/>
                <w:sz w:val="20"/>
                <w:szCs w:val="20"/>
              </w:rPr>
            </w:pPr>
            <w:r w:rsidRPr="00B06768">
              <w:rPr>
                <w:color w:val="000000"/>
                <w:sz w:val="20"/>
                <w:szCs w:val="20"/>
              </w:rPr>
              <w:t> </w:t>
            </w:r>
          </w:p>
        </w:tc>
        <w:tc>
          <w:tcPr>
            <w:tcW w:w="810" w:type="dxa"/>
            <w:tcBorders>
              <w:top w:val="nil"/>
              <w:left w:val="nil"/>
              <w:bottom w:val="single" w:sz="4" w:space="0" w:color="000000"/>
              <w:right w:val="single" w:sz="4" w:space="0" w:color="000000"/>
            </w:tcBorders>
            <w:shd w:val="clear" w:color="auto" w:fill="auto"/>
            <w:vAlign w:val="bottom"/>
          </w:tcPr>
          <w:p w14:paraId="28F641B9" w14:textId="77777777" w:rsidR="000F6CE3" w:rsidRPr="00B06768" w:rsidRDefault="00000000">
            <w:pPr>
              <w:spacing w:after="0" w:line="240" w:lineRule="auto"/>
              <w:rPr>
                <w:color w:val="000000"/>
                <w:sz w:val="20"/>
                <w:szCs w:val="20"/>
              </w:rPr>
            </w:pPr>
            <w:r w:rsidRPr="00B06768">
              <w:rPr>
                <w:color w:val="000000"/>
                <w:sz w:val="20"/>
                <w:szCs w:val="20"/>
              </w:rPr>
              <w:t> </w:t>
            </w:r>
          </w:p>
        </w:tc>
        <w:tc>
          <w:tcPr>
            <w:tcW w:w="810" w:type="dxa"/>
            <w:tcBorders>
              <w:top w:val="nil"/>
              <w:left w:val="nil"/>
              <w:bottom w:val="single" w:sz="4" w:space="0" w:color="000000"/>
              <w:right w:val="single" w:sz="4" w:space="0" w:color="000000"/>
            </w:tcBorders>
            <w:shd w:val="clear" w:color="auto" w:fill="auto"/>
            <w:vAlign w:val="bottom"/>
          </w:tcPr>
          <w:p w14:paraId="0A441AEB" w14:textId="77777777" w:rsidR="000F6CE3" w:rsidRPr="00B06768" w:rsidRDefault="00000000">
            <w:pPr>
              <w:spacing w:after="0" w:line="240" w:lineRule="auto"/>
              <w:rPr>
                <w:color w:val="000000"/>
                <w:sz w:val="20"/>
                <w:szCs w:val="20"/>
              </w:rPr>
            </w:pPr>
            <w:r w:rsidRPr="00B06768">
              <w:rPr>
                <w:color w:val="000000"/>
                <w:sz w:val="20"/>
                <w:szCs w:val="20"/>
              </w:rPr>
              <w:t> </w:t>
            </w:r>
          </w:p>
        </w:tc>
      </w:tr>
      <w:tr w:rsidR="000F6CE3" w:rsidRPr="00B06768" w14:paraId="6E6A6C9F" w14:textId="77777777" w:rsidTr="00B06768">
        <w:trPr>
          <w:trHeight w:val="320"/>
        </w:trPr>
        <w:tc>
          <w:tcPr>
            <w:tcW w:w="3955" w:type="dxa"/>
            <w:tcBorders>
              <w:top w:val="nil"/>
              <w:left w:val="single" w:sz="4" w:space="0" w:color="000000"/>
              <w:bottom w:val="single" w:sz="4" w:space="0" w:color="000000"/>
              <w:right w:val="single" w:sz="4" w:space="0" w:color="000000"/>
            </w:tcBorders>
            <w:shd w:val="clear" w:color="auto" w:fill="auto"/>
            <w:vAlign w:val="bottom"/>
          </w:tcPr>
          <w:p w14:paraId="583A7D21" w14:textId="77777777" w:rsidR="000F6CE3" w:rsidRPr="00B06768" w:rsidRDefault="00000000">
            <w:pPr>
              <w:spacing w:after="0" w:line="240" w:lineRule="auto"/>
              <w:rPr>
                <w:color w:val="000000"/>
                <w:sz w:val="20"/>
                <w:szCs w:val="20"/>
              </w:rPr>
            </w:pPr>
            <w:r w:rsidRPr="00B06768">
              <w:rPr>
                <w:color w:val="000000"/>
                <w:sz w:val="20"/>
                <w:szCs w:val="20"/>
              </w:rPr>
              <w:t>Data Wrangling and Cleaning</w:t>
            </w:r>
          </w:p>
        </w:tc>
        <w:tc>
          <w:tcPr>
            <w:tcW w:w="900" w:type="dxa"/>
            <w:tcBorders>
              <w:top w:val="nil"/>
              <w:left w:val="nil"/>
              <w:bottom w:val="single" w:sz="4" w:space="0" w:color="000000"/>
              <w:right w:val="single" w:sz="4" w:space="0" w:color="000000"/>
            </w:tcBorders>
            <w:shd w:val="clear" w:color="auto" w:fill="auto"/>
            <w:vAlign w:val="bottom"/>
          </w:tcPr>
          <w:p w14:paraId="56DF32BA" w14:textId="77777777" w:rsidR="000F6CE3" w:rsidRPr="00B06768" w:rsidRDefault="00000000">
            <w:pPr>
              <w:spacing w:after="0" w:line="240" w:lineRule="auto"/>
              <w:rPr>
                <w:color w:val="000000"/>
                <w:sz w:val="20"/>
                <w:szCs w:val="20"/>
              </w:rPr>
            </w:pPr>
            <w:r w:rsidRPr="00B06768">
              <w:rPr>
                <w:color w:val="000000"/>
                <w:sz w:val="20"/>
                <w:szCs w:val="20"/>
              </w:rPr>
              <w:t> </w:t>
            </w:r>
          </w:p>
        </w:tc>
        <w:tc>
          <w:tcPr>
            <w:tcW w:w="900" w:type="dxa"/>
            <w:tcBorders>
              <w:top w:val="nil"/>
              <w:left w:val="nil"/>
              <w:bottom w:val="single" w:sz="4" w:space="0" w:color="000000"/>
              <w:right w:val="single" w:sz="4" w:space="0" w:color="000000"/>
            </w:tcBorders>
            <w:shd w:val="clear" w:color="auto" w:fill="BDD7EE"/>
            <w:vAlign w:val="bottom"/>
          </w:tcPr>
          <w:p w14:paraId="4BA9FE4F" w14:textId="77777777" w:rsidR="000F6CE3" w:rsidRPr="00B06768" w:rsidRDefault="00000000">
            <w:pPr>
              <w:spacing w:after="0" w:line="240" w:lineRule="auto"/>
              <w:rPr>
                <w:color w:val="000000"/>
                <w:sz w:val="20"/>
                <w:szCs w:val="20"/>
              </w:rPr>
            </w:pPr>
            <w:r w:rsidRPr="00B06768">
              <w:rPr>
                <w:color w:val="000000"/>
                <w:sz w:val="20"/>
                <w:szCs w:val="20"/>
              </w:rPr>
              <w:t> </w:t>
            </w:r>
          </w:p>
        </w:tc>
        <w:tc>
          <w:tcPr>
            <w:tcW w:w="900" w:type="dxa"/>
            <w:tcBorders>
              <w:top w:val="nil"/>
              <w:left w:val="nil"/>
              <w:bottom w:val="single" w:sz="4" w:space="0" w:color="000000"/>
              <w:right w:val="single" w:sz="4" w:space="0" w:color="000000"/>
            </w:tcBorders>
            <w:shd w:val="clear" w:color="auto" w:fill="FFC000"/>
            <w:vAlign w:val="bottom"/>
          </w:tcPr>
          <w:p w14:paraId="538DF663" w14:textId="77777777" w:rsidR="000F6CE3" w:rsidRPr="00B06768" w:rsidRDefault="00000000">
            <w:pPr>
              <w:spacing w:after="0" w:line="240" w:lineRule="auto"/>
              <w:rPr>
                <w:color w:val="000000"/>
                <w:sz w:val="20"/>
                <w:szCs w:val="20"/>
              </w:rPr>
            </w:pPr>
            <w:r w:rsidRPr="00B06768">
              <w:rPr>
                <w:color w:val="000000"/>
                <w:sz w:val="20"/>
                <w:szCs w:val="20"/>
              </w:rPr>
              <w:t> </w:t>
            </w:r>
          </w:p>
        </w:tc>
        <w:tc>
          <w:tcPr>
            <w:tcW w:w="810" w:type="dxa"/>
            <w:tcBorders>
              <w:top w:val="nil"/>
              <w:left w:val="nil"/>
              <w:bottom w:val="single" w:sz="4" w:space="0" w:color="000000"/>
              <w:right w:val="single" w:sz="4" w:space="0" w:color="000000"/>
            </w:tcBorders>
            <w:shd w:val="clear" w:color="auto" w:fill="auto"/>
            <w:vAlign w:val="bottom"/>
          </w:tcPr>
          <w:p w14:paraId="08321E11" w14:textId="77777777" w:rsidR="000F6CE3" w:rsidRPr="00B06768" w:rsidRDefault="00000000">
            <w:pPr>
              <w:spacing w:after="0" w:line="240" w:lineRule="auto"/>
              <w:rPr>
                <w:color w:val="000000"/>
                <w:sz w:val="20"/>
                <w:szCs w:val="20"/>
              </w:rPr>
            </w:pPr>
            <w:r w:rsidRPr="00B06768">
              <w:rPr>
                <w:color w:val="000000"/>
                <w:sz w:val="20"/>
                <w:szCs w:val="20"/>
              </w:rPr>
              <w:t> </w:t>
            </w:r>
          </w:p>
        </w:tc>
        <w:tc>
          <w:tcPr>
            <w:tcW w:w="810" w:type="dxa"/>
            <w:tcBorders>
              <w:top w:val="nil"/>
              <w:left w:val="nil"/>
              <w:bottom w:val="single" w:sz="4" w:space="0" w:color="000000"/>
              <w:right w:val="single" w:sz="4" w:space="0" w:color="000000"/>
            </w:tcBorders>
            <w:shd w:val="clear" w:color="auto" w:fill="auto"/>
            <w:vAlign w:val="bottom"/>
          </w:tcPr>
          <w:p w14:paraId="05B82D73" w14:textId="77777777" w:rsidR="000F6CE3" w:rsidRPr="00B06768" w:rsidRDefault="00000000">
            <w:pPr>
              <w:spacing w:after="0" w:line="240" w:lineRule="auto"/>
              <w:rPr>
                <w:color w:val="000000"/>
                <w:sz w:val="20"/>
                <w:szCs w:val="20"/>
              </w:rPr>
            </w:pPr>
            <w:r w:rsidRPr="00B06768">
              <w:rPr>
                <w:color w:val="000000"/>
                <w:sz w:val="20"/>
                <w:szCs w:val="20"/>
              </w:rPr>
              <w:t> </w:t>
            </w:r>
          </w:p>
        </w:tc>
        <w:tc>
          <w:tcPr>
            <w:tcW w:w="810" w:type="dxa"/>
            <w:tcBorders>
              <w:top w:val="nil"/>
              <w:left w:val="nil"/>
              <w:bottom w:val="single" w:sz="4" w:space="0" w:color="000000"/>
              <w:right w:val="single" w:sz="4" w:space="0" w:color="000000"/>
            </w:tcBorders>
            <w:shd w:val="clear" w:color="auto" w:fill="auto"/>
            <w:vAlign w:val="bottom"/>
          </w:tcPr>
          <w:p w14:paraId="05B43BE5" w14:textId="77777777" w:rsidR="000F6CE3" w:rsidRPr="00B06768" w:rsidRDefault="00000000">
            <w:pPr>
              <w:spacing w:after="0" w:line="240" w:lineRule="auto"/>
              <w:rPr>
                <w:color w:val="000000"/>
                <w:sz w:val="20"/>
                <w:szCs w:val="20"/>
              </w:rPr>
            </w:pPr>
            <w:r w:rsidRPr="00B06768">
              <w:rPr>
                <w:color w:val="000000"/>
                <w:sz w:val="20"/>
                <w:szCs w:val="20"/>
              </w:rPr>
              <w:t> </w:t>
            </w:r>
          </w:p>
        </w:tc>
      </w:tr>
      <w:tr w:rsidR="000F6CE3" w:rsidRPr="00B06768" w14:paraId="29EC69F9" w14:textId="77777777" w:rsidTr="00B06768">
        <w:trPr>
          <w:trHeight w:val="320"/>
        </w:trPr>
        <w:tc>
          <w:tcPr>
            <w:tcW w:w="3955" w:type="dxa"/>
            <w:tcBorders>
              <w:top w:val="nil"/>
              <w:left w:val="single" w:sz="4" w:space="0" w:color="000000"/>
              <w:bottom w:val="single" w:sz="4" w:space="0" w:color="000000"/>
              <w:right w:val="single" w:sz="4" w:space="0" w:color="000000"/>
            </w:tcBorders>
            <w:shd w:val="clear" w:color="auto" w:fill="auto"/>
            <w:vAlign w:val="bottom"/>
          </w:tcPr>
          <w:p w14:paraId="03D604F4" w14:textId="77777777" w:rsidR="000F6CE3" w:rsidRPr="00B06768" w:rsidRDefault="00000000">
            <w:pPr>
              <w:spacing w:after="0" w:line="240" w:lineRule="auto"/>
              <w:rPr>
                <w:color w:val="000000"/>
                <w:sz w:val="20"/>
                <w:szCs w:val="20"/>
              </w:rPr>
            </w:pPr>
            <w:r w:rsidRPr="00B06768">
              <w:rPr>
                <w:color w:val="000000"/>
                <w:sz w:val="20"/>
                <w:szCs w:val="20"/>
              </w:rPr>
              <w:t>Modeling</w:t>
            </w:r>
          </w:p>
        </w:tc>
        <w:tc>
          <w:tcPr>
            <w:tcW w:w="900" w:type="dxa"/>
            <w:tcBorders>
              <w:top w:val="nil"/>
              <w:left w:val="nil"/>
              <w:bottom w:val="single" w:sz="4" w:space="0" w:color="000000"/>
              <w:right w:val="single" w:sz="4" w:space="0" w:color="000000"/>
            </w:tcBorders>
            <w:shd w:val="clear" w:color="auto" w:fill="auto"/>
            <w:vAlign w:val="bottom"/>
          </w:tcPr>
          <w:p w14:paraId="4488BB6A" w14:textId="77777777" w:rsidR="000F6CE3" w:rsidRPr="00B06768" w:rsidRDefault="00000000">
            <w:pPr>
              <w:spacing w:after="0" w:line="240" w:lineRule="auto"/>
              <w:rPr>
                <w:color w:val="000000"/>
                <w:sz w:val="20"/>
                <w:szCs w:val="20"/>
              </w:rPr>
            </w:pPr>
            <w:r w:rsidRPr="00B06768">
              <w:rPr>
                <w:color w:val="000000"/>
                <w:sz w:val="20"/>
                <w:szCs w:val="20"/>
              </w:rPr>
              <w:t> </w:t>
            </w:r>
          </w:p>
        </w:tc>
        <w:tc>
          <w:tcPr>
            <w:tcW w:w="900" w:type="dxa"/>
            <w:tcBorders>
              <w:top w:val="nil"/>
              <w:left w:val="nil"/>
              <w:bottom w:val="single" w:sz="4" w:space="0" w:color="000000"/>
              <w:right w:val="single" w:sz="4" w:space="0" w:color="000000"/>
            </w:tcBorders>
            <w:shd w:val="clear" w:color="auto" w:fill="auto"/>
            <w:vAlign w:val="bottom"/>
          </w:tcPr>
          <w:p w14:paraId="4C8AA2E1" w14:textId="77777777" w:rsidR="000F6CE3" w:rsidRPr="00B06768" w:rsidRDefault="00000000">
            <w:pPr>
              <w:spacing w:after="0" w:line="240" w:lineRule="auto"/>
              <w:rPr>
                <w:color w:val="000000"/>
                <w:sz w:val="20"/>
                <w:szCs w:val="20"/>
              </w:rPr>
            </w:pPr>
            <w:r w:rsidRPr="00B06768">
              <w:rPr>
                <w:color w:val="000000"/>
                <w:sz w:val="20"/>
                <w:szCs w:val="20"/>
              </w:rPr>
              <w:t> </w:t>
            </w:r>
          </w:p>
        </w:tc>
        <w:tc>
          <w:tcPr>
            <w:tcW w:w="900" w:type="dxa"/>
            <w:tcBorders>
              <w:top w:val="nil"/>
              <w:left w:val="nil"/>
              <w:bottom w:val="single" w:sz="4" w:space="0" w:color="000000"/>
              <w:right w:val="single" w:sz="4" w:space="0" w:color="000000"/>
            </w:tcBorders>
            <w:shd w:val="clear" w:color="auto" w:fill="BDD7EE"/>
            <w:vAlign w:val="bottom"/>
          </w:tcPr>
          <w:p w14:paraId="7D97759D" w14:textId="77777777" w:rsidR="000F6CE3" w:rsidRPr="00B06768" w:rsidRDefault="00000000">
            <w:pPr>
              <w:spacing w:after="0" w:line="240" w:lineRule="auto"/>
              <w:rPr>
                <w:color w:val="000000"/>
                <w:sz w:val="20"/>
                <w:szCs w:val="20"/>
              </w:rPr>
            </w:pPr>
            <w:r w:rsidRPr="00B06768">
              <w:rPr>
                <w:color w:val="000000"/>
                <w:sz w:val="20"/>
                <w:szCs w:val="20"/>
              </w:rPr>
              <w:t> </w:t>
            </w:r>
          </w:p>
        </w:tc>
        <w:tc>
          <w:tcPr>
            <w:tcW w:w="810" w:type="dxa"/>
            <w:tcBorders>
              <w:top w:val="nil"/>
              <w:left w:val="nil"/>
              <w:bottom w:val="single" w:sz="4" w:space="0" w:color="000000"/>
              <w:right w:val="single" w:sz="4" w:space="0" w:color="000000"/>
            </w:tcBorders>
            <w:shd w:val="clear" w:color="auto" w:fill="FFC000"/>
            <w:vAlign w:val="bottom"/>
          </w:tcPr>
          <w:p w14:paraId="36880D1C" w14:textId="77777777" w:rsidR="000F6CE3" w:rsidRPr="00B06768" w:rsidRDefault="00000000">
            <w:pPr>
              <w:spacing w:after="0" w:line="240" w:lineRule="auto"/>
              <w:rPr>
                <w:color w:val="000000"/>
                <w:sz w:val="20"/>
                <w:szCs w:val="20"/>
              </w:rPr>
            </w:pPr>
            <w:r w:rsidRPr="00B06768">
              <w:rPr>
                <w:color w:val="000000"/>
                <w:sz w:val="20"/>
                <w:szCs w:val="20"/>
              </w:rPr>
              <w:t> </w:t>
            </w:r>
          </w:p>
        </w:tc>
        <w:tc>
          <w:tcPr>
            <w:tcW w:w="810" w:type="dxa"/>
            <w:tcBorders>
              <w:top w:val="nil"/>
              <w:left w:val="nil"/>
              <w:bottom w:val="single" w:sz="4" w:space="0" w:color="000000"/>
              <w:right w:val="single" w:sz="4" w:space="0" w:color="000000"/>
            </w:tcBorders>
            <w:shd w:val="clear" w:color="auto" w:fill="auto"/>
            <w:vAlign w:val="bottom"/>
          </w:tcPr>
          <w:p w14:paraId="1C6BB56E" w14:textId="77777777" w:rsidR="000F6CE3" w:rsidRPr="00B06768" w:rsidRDefault="00000000">
            <w:pPr>
              <w:spacing w:after="0" w:line="240" w:lineRule="auto"/>
              <w:rPr>
                <w:color w:val="000000"/>
                <w:sz w:val="20"/>
                <w:szCs w:val="20"/>
              </w:rPr>
            </w:pPr>
            <w:r w:rsidRPr="00B06768">
              <w:rPr>
                <w:color w:val="000000"/>
                <w:sz w:val="20"/>
                <w:szCs w:val="20"/>
              </w:rPr>
              <w:t> </w:t>
            </w:r>
          </w:p>
        </w:tc>
        <w:tc>
          <w:tcPr>
            <w:tcW w:w="810" w:type="dxa"/>
            <w:tcBorders>
              <w:top w:val="nil"/>
              <w:left w:val="nil"/>
              <w:bottom w:val="single" w:sz="4" w:space="0" w:color="000000"/>
              <w:right w:val="single" w:sz="4" w:space="0" w:color="000000"/>
            </w:tcBorders>
            <w:shd w:val="clear" w:color="auto" w:fill="auto"/>
            <w:vAlign w:val="bottom"/>
          </w:tcPr>
          <w:p w14:paraId="6B1BF0A9" w14:textId="77777777" w:rsidR="000F6CE3" w:rsidRPr="00B06768" w:rsidRDefault="00000000">
            <w:pPr>
              <w:spacing w:after="0" w:line="240" w:lineRule="auto"/>
              <w:rPr>
                <w:color w:val="000000"/>
                <w:sz w:val="20"/>
                <w:szCs w:val="20"/>
              </w:rPr>
            </w:pPr>
            <w:r w:rsidRPr="00B06768">
              <w:rPr>
                <w:color w:val="000000"/>
                <w:sz w:val="20"/>
                <w:szCs w:val="20"/>
              </w:rPr>
              <w:t> </w:t>
            </w:r>
          </w:p>
        </w:tc>
      </w:tr>
      <w:tr w:rsidR="000F6CE3" w:rsidRPr="00B06768" w14:paraId="60F84DB6" w14:textId="77777777" w:rsidTr="00B06768">
        <w:trPr>
          <w:trHeight w:val="320"/>
        </w:trPr>
        <w:tc>
          <w:tcPr>
            <w:tcW w:w="3955" w:type="dxa"/>
            <w:tcBorders>
              <w:top w:val="nil"/>
              <w:left w:val="single" w:sz="4" w:space="0" w:color="000000"/>
              <w:bottom w:val="single" w:sz="4" w:space="0" w:color="000000"/>
              <w:right w:val="single" w:sz="4" w:space="0" w:color="000000"/>
            </w:tcBorders>
            <w:shd w:val="clear" w:color="auto" w:fill="auto"/>
            <w:vAlign w:val="bottom"/>
          </w:tcPr>
          <w:p w14:paraId="6DAA428E" w14:textId="77777777" w:rsidR="000F6CE3" w:rsidRPr="00B06768" w:rsidRDefault="00000000">
            <w:pPr>
              <w:spacing w:after="0" w:line="240" w:lineRule="auto"/>
              <w:rPr>
                <w:color w:val="000000"/>
                <w:sz w:val="20"/>
                <w:szCs w:val="20"/>
              </w:rPr>
            </w:pPr>
            <w:r w:rsidRPr="00B06768">
              <w:rPr>
                <w:color w:val="000000"/>
                <w:sz w:val="20"/>
                <w:szCs w:val="20"/>
              </w:rPr>
              <w:t>Feature Engineering and Tweaking the Model</w:t>
            </w:r>
          </w:p>
        </w:tc>
        <w:tc>
          <w:tcPr>
            <w:tcW w:w="900" w:type="dxa"/>
            <w:tcBorders>
              <w:top w:val="nil"/>
              <w:left w:val="nil"/>
              <w:bottom w:val="single" w:sz="4" w:space="0" w:color="000000"/>
              <w:right w:val="single" w:sz="4" w:space="0" w:color="000000"/>
            </w:tcBorders>
            <w:shd w:val="clear" w:color="auto" w:fill="auto"/>
            <w:vAlign w:val="bottom"/>
          </w:tcPr>
          <w:p w14:paraId="37C83E44" w14:textId="77777777" w:rsidR="000F6CE3" w:rsidRPr="00B06768" w:rsidRDefault="00000000">
            <w:pPr>
              <w:spacing w:after="0" w:line="240" w:lineRule="auto"/>
              <w:rPr>
                <w:color w:val="000000"/>
                <w:sz w:val="20"/>
                <w:szCs w:val="20"/>
              </w:rPr>
            </w:pPr>
            <w:r w:rsidRPr="00B06768">
              <w:rPr>
                <w:color w:val="000000"/>
                <w:sz w:val="20"/>
                <w:szCs w:val="20"/>
              </w:rPr>
              <w:t> </w:t>
            </w:r>
          </w:p>
        </w:tc>
        <w:tc>
          <w:tcPr>
            <w:tcW w:w="900" w:type="dxa"/>
            <w:tcBorders>
              <w:top w:val="nil"/>
              <w:left w:val="nil"/>
              <w:bottom w:val="single" w:sz="4" w:space="0" w:color="000000"/>
              <w:right w:val="single" w:sz="4" w:space="0" w:color="000000"/>
            </w:tcBorders>
            <w:shd w:val="clear" w:color="auto" w:fill="auto"/>
            <w:vAlign w:val="bottom"/>
          </w:tcPr>
          <w:p w14:paraId="18099A23" w14:textId="77777777" w:rsidR="000F6CE3" w:rsidRPr="00B06768" w:rsidRDefault="00000000">
            <w:pPr>
              <w:spacing w:after="0" w:line="240" w:lineRule="auto"/>
              <w:rPr>
                <w:color w:val="000000"/>
                <w:sz w:val="20"/>
                <w:szCs w:val="20"/>
              </w:rPr>
            </w:pPr>
            <w:r w:rsidRPr="00B06768">
              <w:rPr>
                <w:color w:val="000000"/>
                <w:sz w:val="20"/>
                <w:szCs w:val="20"/>
              </w:rPr>
              <w:t> </w:t>
            </w:r>
          </w:p>
        </w:tc>
        <w:tc>
          <w:tcPr>
            <w:tcW w:w="900" w:type="dxa"/>
            <w:tcBorders>
              <w:top w:val="nil"/>
              <w:left w:val="nil"/>
              <w:bottom w:val="single" w:sz="4" w:space="0" w:color="000000"/>
              <w:right w:val="single" w:sz="4" w:space="0" w:color="000000"/>
            </w:tcBorders>
            <w:shd w:val="clear" w:color="auto" w:fill="BDD7EE"/>
            <w:vAlign w:val="bottom"/>
          </w:tcPr>
          <w:p w14:paraId="436AE59D" w14:textId="77777777" w:rsidR="000F6CE3" w:rsidRPr="00B06768" w:rsidRDefault="00000000">
            <w:pPr>
              <w:spacing w:after="0" w:line="240" w:lineRule="auto"/>
              <w:rPr>
                <w:color w:val="000000"/>
                <w:sz w:val="20"/>
                <w:szCs w:val="20"/>
              </w:rPr>
            </w:pPr>
            <w:r w:rsidRPr="00B06768">
              <w:rPr>
                <w:color w:val="000000"/>
                <w:sz w:val="20"/>
                <w:szCs w:val="20"/>
              </w:rPr>
              <w:t> </w:t>
            </w:r>
          </w:p>
        </w:tc>
        <w:tc>
          <w:tcPr>
            <w:tcW w:w="810" w:type="dxa"/>
            <w:tcBorders>
              <w:top w:val="nil"/>
              <w:left w:val="nil"/>
              <w:bottom w:val="single" w:sz="4" w:space="0" w:color="000000"/>
              <w:right w:val="single" w:sz="4" w:space="0" w:color="000000"/>
            </w:tcBorders>
            <w:shd w:val="clear" w:color="auto" w:fill="BDD7EE"/>
            <w:vAlign w:val="bottom"/>
          </w:tcPr>
          <w:p w14:paraId="76F79B03" w14:textId="77777777" w:rsidR="000F6CE3" w:rsidRPr="00B06768" w:rsidRDefault="00000000">
            <w:pPr>
              <w:spacing w:after="0" w:line="240" w:lineRule="auto"/>
              <w:rPr>
                <w:color w:val="000000"/>
                <w:sz w:val="20"/>
                <w:szCs w:val="20"/>
              </w:rPr>
            </w:pPr>
            <w:r w:rsidRPr="00B06768">
              <w:rPr>
                <w:color w:val="000000"/>
                <w:sz w:val="20"/>
                <w:szCs w:val="20"/>
              </w:rPr>
              <w:t> </w:t>
            </w:r>
          </w:p>
        </w:tc>
        <w:tc>
          <w:tcPr>
            <w:tcW w:w="810" w:type="dxa"/>
            <w:tcBorders>
              <w:top w:val="nil"/>
              <w:left w:val="nil"/>
              <w:bottom w:val="single" w:sz="4" w:space="0" w:color="000000"/>
              <w:right w:val="single" w:sz="4" w:space="0" w:color="000000"/>
            </w:tcBorders>
            <w:shd w:val="clear" w:color="auto" w:fill="BDD7EE"/>
            <w:vAlign w:val="bottom"/>
          </w:tcPr>
          <w:p w14:paraId="1402C046" w14:textId="77777777" w:rsidR="000F6CE3" w:rsidRPr="00B06768" w:rsidRDefault="00000000">
            <w:pPr>
              <w:spacing w:after="0" w:line="240" w:lineRule="auto"/>
              <w:rPr>
                <w:color w:val="000000"/>
                <w:sz w:val="20"/>
                <w:szCs w:val="20"/>
              </w:rPr>
            </w:pPr>
            <w:r w:rsidRPr="00B06768">
              <w:rPr>
                <w:color w:val="000000"/>
                <w:sz w:val="20"/>
                <w:szCs w:val="20"/>
              </w:rPr>
              <w:t> </w:t>
            </w:r>
          </w:p>
        </w:tc>
        <w:tc>
          <w:tcPr>
            <w:tcW w:w="810" w:type="dxa"/>
            <w:tcBorders>
              <w:top w:val="nil"/>
              <w:left w:val="nil"/>
              <w:bottom w:val="single" w:sz="4" w:space="0" w:color="000000"/>
              <w:right w:val="single" w:sz="4" w:space="0" w:color="000000"/>
            </w:tcBorders>
            <w:shd w:val="clear" w:color="auto" w:fill="auto"/>
            <w:vAlign w:val="bottom"/>
          </w:tcPr>
          <w:p w14:paraId="4896EC69" w14:textId="77777777" w:rsidR="000F6CE3" w:rsidRPr="00B06768" w:rsidRDefault="00000000">
            <w:pPr>
              <w:spacing w:after="0" w:line="240" w:lineRule="auto"/>
              <w:rPr>
                <w:color w:val="000000"/>
                <w:sz w:val="20"/>
                <w:szCs w:val="20"/>
              </w:rPr>
            </w:pPr>
            <w:r w:rsidRPr="00B06768">
              <w:rPr>
                <w:color w:val="000000"/>
                <w:sz w:val="20"/>
                <w:szCs w:val="20"/>
              </w:rPr>
              <w:t> </w:t>
            </w:r>
          </w:p>
        </w:tc>
      </w:tr>
      <w:tr w:rsidR="000F6CE3" w:rsidRPr="00B06768" w14:paraId="074FC970" w14:textId="77777777" w:rsidTr="00B06768">
        <w:trPr>
          <w:trHeight w:val="320"/>
        </w:trPr>
        <w:tc>
          <w:tcPr>
            <w:tcW w:w="3955" w:type="dxa"/>
            <w:tcBorders>
              <w:top w:val="nil"/>
              <w:left w:val="single" w:sz="4" w:space="0" w:color="000000"/>
              <w:bottom w:val="single" w:sz="4" w:space="0" w:color="000000"/>
              <w:right w:val="single" w:sz="4" w:space="0" w:color="000000"/>
            </w:tcBorders>
            <w:shd w:val="clear" w:color="auto" w:fill="auto"/>
            <w:vAlign w:val="bottom"/>
          </w:tcPr>
          <w:p w14:paraId="30CA2997" w14:textId="77777777" w:rsidR="000F6CE3" w:rsidRPr="00B06768" w:rsidRDefault="00000000">
            <w:pPr>
              <w:spacing w:after="0" w:line="240" w:lineRule="auto"/>
              <w:rPr>
                <w:color w:val="000000"/>
                <w:sz w:val="20"/>
                <w:szCs w:val="20"/>
              </w:rPr>
            </w:pPr>
            <w:r w:rsidRPr="00B06768">
              <w:rPr>
                <w:color w:val="000000"/>
                <w:sz w:val="20"/>
                <w:szCs w:val="20"/>
              </w:rPr>
              <w:t>Reporting</w:t>
            </w:r>
          </w:p>
        </w:tc>
        <w:tc>
          <w:tcPr>
            <w:tcW w:w="900" w:type="dxa"/>
            <w:tcBorders>
              <w:top w:val="nil"/>
              <w:left w:val="nil"/>
              <w:bottom w:val="single" w:sz="4" w:space="0" w:color="000000"/>
              <w:right w:val="single" w:sz="4" w:space="0" w:color="000000"/>
            </w:tcBorders>
            <w:shd w:val="clear" w:color="auto" w:fill="auto"/>
            <w:vAlign w:val="bottom"/>
          </w:tcPr>
          <w:p w14:paraId="56AA63F7" w14:textId="77777777" w:rsidR="000F6CE3" w:rsidRPr="00B06768" w:rsidRDefault="00000000">
            <w:pPr>
              <w:spacing w:after="0" w:line="240" w:lineRule="auto"/>
              <w:rPr>
                <w:color w:val="000000"/>
                <w:sz w:val="20"/>
                <w:szCs w:val="20"/>
              </w:rPr>
            </w:pPr>
            <w:r w:rsidRPr="00B06768">
              <w:rPr>
                <w:color w:val="000000"/>
                <w:sz w:val="20"/>
                <w:szCs w:val="20"/>
              </w:rPr>
              <w:t> </w:t>
            </w:r>
          </w:p>
        </w:tc>
        <w:tc>
          <w:tcPr>
            <w:tcW w:w="900" w:type="dxa"/>
            <w:tcBorders>
              <w:top w:val="nil"/>
              <w:left w:val="nil"/>
              <w:bottom w:val="single" w:sz="4" w:space="0" w:color="000000"/>
              <w:right w:val="single" w:sz="4" w:space="0" w:color="000000"/>
            </w:tcBorders>
            <w:shd w:val="clear" w:color="auto" w:fill="auto"/>
            <w:vAlign w:val="bottom"/>
          </w:tcPr>
          <w:p w14:paraId="61C9D9F6" w14:textId="77777777" w:rsidR="000F6CE3" w:rsidRPr="00B06768" w:rsidRDefault="00000000">
            <w:pPr>
              <w:spacing w:after="0" w:line="240" w:lineRule="auto"/>
              <w:rPr>
                <w:color w:val="000000"/>
                <w:sz w:val="20"/>
                <w:szCs w:val="20"/>
              </w:rPr>
            </w:pPr>
            <w:r w:rsidRPr="00B06768">
              <w:rPr>
                <w:color w:val="000000"/>
                <w:sz w:val="20"/>
                <w:szCs w:val="20"/>
              </w:rPr>
              <w:t> </w:t>
            </w:r>
          </w:p>
        </w:tc>
        <w:tc>
          <w:tcPr>
            <w:tcW w:w="900" w:type="dxa"/>
            <w:tcBorders>
              <w:top w:val="nil"/>
              <w:left w:val="nil"/>
              <w:bottom w:val="single" w:sz="4" w:space="0" w:color="000000"/>
              <w:right w:val="single" w:sz="4" w:space="0" w:color="000000"/>
            </w:tcBorders>
            <w:shd w:val="clear" w:color="auto" w:fill="auto"/>
            <w:vAlign w:val="bottom"/>
          </w:tcPr>
          <w:p w14:paraId="17BBAD67" w14:textId="77777777" w:rsidR="000F6CE3" w:rsidRPr="00B06768" w:rsidRDefault="00000000">
            <w:pPr>
              <w:spacing w:after="0" w:line="240" w:lineRule="auto"/>
              <w:rPr>
                <w:color w:val="000000"/>
                <w:sz w:val="20"/>
                <w:szCs w:val="20"/>
              </w:rPr>
            </w:pPr>
            <w:r w:rsidRPr="00B06768">
              <w:rPr>
                <w:color w:val="000000"/>
                <w:sz w:val="20"/>
                <w:szCs w:val="20"/>
              </w:rPr>
              <w:t> </w:t>
            </w:r>
          </w:p>
        </w:tc>
        <w:tc>
          <w:tcPr>
            <w:tcW w:w="810" w:type="dxa"/>
            <w:tcBorders>
              <w:top w:val="nil"/>
              <w:left w:val="nil"/>
              <w:bottom w:val="single" w:sz="4" w:space="0" w:color="000000"/>
              <w:right w:val="single" w:sz="4" w:space="0" w:color="000000"/>
            </w:tcBorders>
            <w:shd w:val="clear" w:color="auto" w:fill="auto"/>
            <w:vAlign w:val="bottom"/>
          </w:tcPr>
          <w:p w14:paraId="15F805A3" w14:textId="77777777" w:rsidR="000F6CE3" w:rsidRPr="00B06768" w:rsidRDefault="00000000">
            <w:pPr>
              <w:spacing w:after="0" w:line="240" w:lineRule="auto"/>
              <w:rPr>
                <w:color w:val="000000"/>
                <w:sz w:val="20"/>
                <w:szCs w:val="20"/>
              </w:rPr>
            </w:pPr>
            <w:r w:rsidRPr="00B06768">
              <w:rPr>
                <w:color w:val="000000"/>
                <w:sz w:val="20"/>
                <w:szCs w:val="20"/>
              </w:rPr>
              <w:t> </w:t>
            </w:r>
          </w:p>
        </w:tc>
        <w:tc>
          <w:tcPr>
            <w:tcW w:w="810" w:type="dxa"/>
            <w:tcBorders>
              <w:top w:val="nil"/>
              <w:left w:val="nil"/>
              <w:bottom w:val="single" w:sz="4" w:space="0" w:color="000000"/>
              <w:right w:val="single" w:sz="4" w:space="0" w:color="000000"/>
            </w:tcBorders>
            <w:shd w:val="clear" w:color="auto" w:fill="BDD7EE"/>
            <w:vAlign w:val="bottom"/>
          </w:tcPr>
          <w:p w14:paraId="66FD010D" w14:textId="77777777" w:rsidR="000F6CE3" w:rsidRPr="00B06768" w:rsidRDefault="00000000">
            <w:pPr>
              <w:spacing w:after="0" w:line="240" w:lineRule="auto"/>
              <w:rPr>
                <w:color w:val="000000"/>
                <w:sz w:val="20"/>
                <w:szCs w:val="20"/>
              </w:rPr>
            </w:pPr>
            <w:r w:rsidRPr="00B06768">
              <w:rPr>
                <w:color w:val="000000"/>
                <w:sz w:val="20"/>
                <w:szCs w:val="20"/>
              </w:rPr>
              <w:t> </w:t>
            </w:r>
          </w:p>
        </w:tc>
        <w:tc>
          <w:tcPr>
            <w:tcW w:w="810" w:type="dxa"/>
            <w:tcBorders>
              <w:top w:val="nil"/>
              <w:left w:val="nil"/>
              <w:bottom w:val="single" w:sz="4" w:space="0" w:color="000000"/>
              <w:right w:val="single" w:sz="4" w:space="0" w:color="000000"/>
            </w:tcBorders>
            <w:shd w:val="clear" w:color="auto" w:fill="FFC000"/>
            <w:vAlign w:val="bottom"/>
          </w:tcPr>
          <w:p w14:paraId="131E2A77" w14:textId="77777777" w:rsidR="000F6CE3" w:rsidRPr="00B06768" w:rsidRDefault="00000000">
            <w:pPr>
              <w:spacing w:after="0" w:line="240" w:lineRule="auto"/>
              <w:rPr>
                <w:color w:val="000000"/>
                <w:sz w:val="20"/>
                <w:szCs w:val="20"/>
              </w:rPr>
            </w:pPr>
            <w:r w:rsidRPr="00B06768">
              <w:rPr>
                <w:color w:val="000000"/>
                <w:sz w:val="20"/>
                <w:szCs w:val="20"/>
              </w:rPr>
              <w:t> </w:t>
            </w:r>
          </w:p>
        </w:tc>
      </w:tr>
    </w:tbl>
    <w:p w14:paraId="6F804DD8" w14:textId="1F08F7BE" w:rsidR="000F6CE3" w:rsidRPr="00B06768" w:rsidRDefault="00000000">
      <w:pPr>
        <w:rPr>
          <w:i/>
          <w:sz w:val="20"/>
          <w:szCs w:val="20"/>
        </w:rPr>
      </w:pPr>
      <w:r w:rsidRPr="00B06768">
        <w:rPr>
          <w:i/>
          <w:sz w:val="20"/>
          <w:szCs w:val="20"/>
        </w:rPr>
        <w:t xml:space="preserve">Table 1: Shows the tentative project plan. All dates are End of week Dates. Orange </w:t>
      </w:r>
      <w:r w:rsidR="00B55335" w:rsidRPr="00B06768">
        <w:rPr>
          <w:i/>
          <w:sz w:val="20"/>
          <w:szCs w:val="20"/>
        </w:rPr>
        <w:t>represents</w:t>
      </w:r>
      <w:r w:rsidRPr="00B06768">
        <w:rPr>
          <w:i/>
          <w:sz w:val="20"/>
          <w:szCs w:val="20"/>
        </w:rPr>
        <w:t xml:space="preserve"> deadlines. Details in Table 2.</w:t>
      </w:r>
    </w:p>
    <w:tbl>
      <w:tblPr>
        <w:tblStyle w:val="a0"/>
        <w:tblW w:w="4460" w:type="dxa"/>
        <w:tblLayout w:type="fixed"/>
        <w:tblLook w:val="0400" w:firstRow="0" w:lastRow="0" w:firstColumn="0" w:lastColumn="0" w:noHBand="0" w:noVBand="1"/>
      </w:tblPr>
      <w:tblGrid>
        <w:gridCol w:w="1180"/>
        <w:gridCol w:w="3280"/>
      </w:tblGrid>
      <w:tr w:rsidR="000F6CE3" w:rsidRPr="00B06768" w14:paraId="2855F909" w14:textId="77777777">
        <w:trPr>
          <w:trHeight w:val="320"/>
        </w:trPr>
        <w:tc>
          <w:tcPr>
            <w:tcW w:w="1180" w:type="dxa"/>
            <w:tcBorders>
              <w:top w:val="single" w:sz="4" w:space="0" w:color="000000"/>
              <w:left w:val="single" w:sz="4" w:space="0" w:color="000000"/>
              <w:bottom w:val="single" w:sz="4" w:space="0" w:color="000000"/>
              <w:right w:val="single" w:sz="4" w:space="0" w:color="000000"/>
            </w:tcBorders>
            <w:shd w:val="clear" w:color="auto" w:fill="FFC000"/>
            <w:vAlign w:val="bottom"/>
          </w:tcPr>
          <w:p w14:paraId="283745B1" w14:textId="77777777" w:rsidR="000F6CE3" w:rsidRPr="00B06768" w:rsidRDefault="00000000">
            <w:pPr>
              <w:spacing w:after="0" w:line="240" w:lineRule="auto"/>
              <w:rPr>
                <w:b/>
                <w:color w:val="000000"/>
                <w:sz w:val="20"/>
                <w:szCs w:val="20"/>
              </w:rPr>
            </w:pPr>
            <w:r w:rsidRPr="00B06768">
              <w:rPr>
                <w:b/>
                <w:color w:val="000000"/>
                <w:sz w:val="20"/>
                <w:szCs w:val="20"/>
              </w:rPr>
              <w:t>Deadline 1</w:t>
            </w:r>
          </w:p>
        </w:tc>
        <w:tc>
          <w:tcPr>
            <w:tcW w:w="3280" w:type="dxa"/>
            <w:tcBorders>
              <w:top w:val="single" w:sz="4" w:space="0" w:color="000000"/>
              <w:left w:val="nil"/>
              <w:bottom w:val="single" w:sz="4" w:space="0" w:color="000000"/>
              <w:right w:val="single" w:sz="4" w:space="0" w:color="000000"/>
            </w:tcBorders>
            <w:shd w:val="clear" w:color="auto" w:fill="auto"/>
            <w:vAlign w:val="bottom"/>
          </w:tcPr>
          <w:p w14:paraId="6B795244" w14:textId="77777777" w:rsidR="000F6CE3" w:rsidRPr="00B06768" w:rsidRDefault="00000000">
            <w:pPr>
              <w:spacing w:after="0" w:line="240" w:lineRule="auto"/>
              <w:rPr>
                <w:sz w:val="20"/>
                <w:szCs w:val="20"/>
              </w:rPr>
            </w:pPr>
            <w:r w:rsidRPr="00B06768">
              <w:rPr>
                <w:sz w:val="20"/>
                <w:szCs w:val="20"/>
              </w:rPr>
              <w:t>Project Proposal Document Due</w:t>
            </w:r>
          </w:p>
        </w:tc>
      </w:tr>
      <w:tr w:rsidR="000F6CE3" w:rsidRPr="00B06768" w14:paraId="033160D9" w14:textId="77777777">
        <w:trPr>
          <w:trHeight w:val="320"/>
        </w:trPr>
        <w:tc>
          <w:tcPr>
            <w:tcW w:w="1180" w:type="dxa"/>
            <w:tcBorders>
              <w:top w:val="nil"/>
              <w:left w:val="single" w:sz="4" w:space="0" w:color="000000"/>
              <w:bottom w:val="single" w:sz="4" w:space="0" w:color="000000"/>
              <w:right w:val="single" w:sz="4" w:space="0" w:color="000000"/>
            </w:tcBorders>
            <w:shd w:val="clear" w:color="auto" w:fill="FFC000"/>
            <w:vAlign w:val="bottom"/>
          </w:tcPr>
          <w:p w14:paraId="053F8B57" w14:textId="77777777" w:rsidR="000F6CE3" w:rsidRPr="00B06768" w:rsidRDefault="00000000">
            <w:pPr>
              <w:spacing w:after="0" w:line="240" w:lineRule="auto"/>
              <w:rPr>
                <w:b/>
                <w:color w:val="000000"/>
                <w:sz w:val="20"/>
                <w:szCs w:val="20"/>
              </w:rPr>
            </w:pPr>
            <w:r w:rsidRPr="00B06768">
              <w:rPr>
                <w:b/>
                <w:color w:val="000000"/>
                <w:sz w:val="20"/>
                <w:szCs w:val="20"/>
              </w:rPr>
              <w:t>Deadline 2</w:t>
            </w:r>
          </w:p>
        </w:tc>
        <w:tc>
          <w:tcPr>
            <w:tcW w:w="3280" w:type="dxa"/>
            <w:tcBorders>
              <w:top w:val="nil"/>
              <w:left w:val="nil"/>
              <w:bottom w:val="single" w:sz="4" w:space="0" w:color="000000"/>
              <w:right w:val="single" w:sz="4" w:space="0" w:color="000000"/>
            </w:tcBorders>
            <w:shd w:val="clear" w:color="auto" w:fill="auto"/>
            <w:vAlign w:val="bottom"/>
          </w:tcPr>
          <w:p w14:paraId="71D13D81" w14:textId="77777777" w:rsidR="000F6CE3" w:rsidRPr="00B06768" w:rsidRDefault="00000000">
            <w:pPr>
              <w:spacing w:after="0" w:line="240" w:lineRule="auto"/>
              <w:rPr>
                <w:sz w:val="20"/>
                <w:szCs w:val="20"/>
              </w:rPr>
            </w:pPr>
            <w:r w:rsidRPr="00B06768">
              <w:rPr>
                <w:sz w:val="20"/>
                <w:szCs w:val="20"/>
              </w:rPr>
              <w:t>Plan Presentation Video Due</w:t>
            </w:r>
          </w:p>
        </w:tc>
      </w:tr>
      <w:tr w:rsidR="000F6CE3" w:rsidRPr="00B06768" w14:paraId="2CA94BC0" w14:textId="77777777">
        <w:trPr>
          <w:trHeight w:val="320"/>
        </w:trPr>
        <w:tc>
          <w:tcPr>
            <w:tcW w:w="1180" w:type="dxa"/>
            <w:tcBorders>
              <w:top w:val="nil"/>
              <w:left w:val="single" w:sz="4" w:space="0" w:color="000000"/>
              <w:bottom w:val="single" w:sz="4" w:space="0" w:color="000000"/>
              <w:right w:val="single" w:sz="4" w:space="0" w:color="000000"/>
            </w:tcBorders>
            <w:shd w:val="clear" w:color="auto" w:fill="FFC000"/>
            <w:vAlign w:val="bottom"/>
          </w:tcPr>
          <w:p w14:paraId="185D165D" w14:textId="77777777" w:rsidR="000F6CE3" w:rsidRPr="00B06768" w:rsidRDefault="00000000">
            <w:pPr>
              <w:spacing w:after="0" w:line="240" w:lineRule="auto"/>
              <w:rPr>
                <w:b/>
                <w:color w:val="000000"/>
                <w:sz w:val="20"/>
                <w:szCs w:val="20"/>
              </w:rPr>
            </w:pPr>
            <w:r w:rsidRPr="00B06768">
              <w:rPr>
                <w:b/>
                <w:color w:val="000000"/>
                <w:sz w:val="20"/>
                <w:szCs w:val="20"/>
              </w:rPr>
              <w:t>Deadline 3</w:t>
            </w:r>
          </w:p>
        </w:tc>
        <w:tc>
          <w:tcPr>
            <w:tcW w:w="3280" w:type="dxa"/>
            <w:tcBorders>
              <w:top w:val="nil"/>
              <w:left w:val="nil"/>
              <w:bottom w:val="single" w:sz="4" w:space="0" w:color="000000"/>
              <w:right w:val="single" w:sz="4" w:space="0" w:color="000000"/>
            </w:tcBorders>
            <w:shd w:val="clear" w:color="auto" w:fill="auto"/>
            <w:vAlign w:val="bottom"/>
          </w:tcPr>
          <w:p w14:paraId="462FA3BC" w14:textId="77777777" w:rsidR="000F6CE3" w:rsidRPr="00B06768" w:rsidRDefault="00000000">
            <w:pPr>
              <w:spacing w:after="0" w:line="240" w:lineRule="auto"/>
              <w:rPr>
                <w:sz w:val="20"/>
                <w:szCs w:val="20"/>
              </w:rPr>
            </w:pPr>
            <w:r w:rsidRPr="00B06768">
              <w:rPr>
                <w:sz w:val="20"/>
                <w:szCs w:val="20"/>
              </w:rPr>
              <w:t>Progress Report Due</w:t>
            </w:r>
          </w:p>
        </w:tc>
      </w:tr>
      <w:tr w:rsidR="000F6CE3" w:rsidRPr="00B06768" w14:paraId="7838DCD2" w14:textId="77777777">
        <w:trPr>
          <w:trHeight w:val="320"/>
        </w:trPr>
        <w:tc>
          <w:tcPr>
            <w:tcW w:w="1180" w:type="dxa"/>
            <w:tcBorders>
              <w:top w:val="nil"/>
              <w:left w:val="single" w:sz="4" w:space="0" w:color="000000"/>
              <w:bottom w:val="single" w:sz="4" w:space="0" w:color="000000"/>
              <w:right w:val="single" w:sz="4" w:space="0" w:color="000000"/>
            </w:tcBorders>
            <w:shd w:val="clear" w:color="auto" w:fill="FFC000"/>
            <w:vAlign w:val="bottom"/>
          </w:tcPr>
          <w:p w14:paraId="75CBC02A" w14:textId="77777777" w:rsidR="000F6CE3" w:rsidRPr="00B06768" w:rsidRDefault="00000000">
            <w:pPr>
              <w:spacing w:after="0" w:line="240" w:lineRule="auto"/>
              <w:rPr>
                <w:b/>
                <w:color w:val="000000"/>
                <w:sz w:val="20"/>
                <w:szCs w:val="20"/>
              </w:rPr>
            </w:pPr>
            <w:r w:rsidRPr="00B06768">
              <w:rPr>
                <w:b/>
                <w:color w:val="000000"/>
                <w:sz w:val="20"/>
                <w:szCs w:val="20"/>
              </w:rPr>
              <w:t>Deadline 4</w:t>
            </w:r>
          </w:p>
        </w:tc>
        <w:tc>
          <w:tcPr>
            <w:tcW w:w="3280" w:type="dxa"/>
            <w:tcBorders>
              <w:top w:val="nil"/>
              <w:left w:val="nil"/>
              <w:bottom w:val="single" w:sz="4" w:space="0" w:color="000000"/>
              <w:right w:val="single" w:sz="4" w:space="0" w:color="000000"/>
            </w:tcBorders>
            <w:shd w:val="clear" w:color="auto" w:fill="auto"/>
            <w:vAlign w:val="bottom"/>
          </w:tcPr>
          <w:p w14:paraId="24980D09" w14:textId="77777777" w:rsidR="000F6CE3" w:rsidRPr="00B06768" w:rsidRDefault="00000000">
            <w:pPr>
              <w:spacing w:after="0" w:line="240" w:lineRule="auto"/>
              <w:rPr>
                <w:sz w:val="20"/>
                <w:szCs w:val="20"/>
              </w:rPr>
            </w:pPr>
            <w:r w:rsidRPr="00B06768">
              <w:rPr>
                <w:sz w:val="20"/>
                <w:szCs w:val="20"/>
              </w:rPr>
              <w:t>Final Report and Code Due</w:t>
            </w:r>
          </w:p>
        </w:tc>
      </w:tr>
    </w:tbl>
    <w:p w14:paraId="159E3951" w14:textId="361502A0" w:rsidR="000F6CE3" w:rsidRPr="00B06768" w:rsidRDefault="00000000">
      <w:pPr>
        <w:rPr>
          <w:i/>
          <w:sz w:val="20"/>
          <w:szCs w:val="20"/>
        </w:rPr>
      </w:pPr>
      <w:r w:rsidRPr="00B06768">
        <w:rPr>
          <w:i/>
          <w:sz w:val="20"/>
          <w:szCs w:val="20"/>
        </w:rPr>
        <w:t>Table 2: Deadlines for the project</w:t>
      </w:r>
    </w:p>
    <w:p w14:paraId="2C80361C" w14:textId="404F641E" w:rsidR="00555A93" w:rsidRPr="00555A93" w:rsidRDefault="00000000" w:rsidP="00555A93">
      <w:pPr>
        <w:rPr>
          <w:b/>
          <w:sz w:val="24"/>
          <w:szCs w:val="24"/>
        </w:rPr>
      </w:pPr>
      <w:r>
        <w:rPr>
          <w:b/>
          <w:sz w:val="24"/>
          <w:szCs w:val="24"/>
        </w:rPr>
        <w:t xml:space="preserve">Appendix (any preliminary figures or charts that you would like to include): </w:t>
      </w:r>
    </w:p>
    <w:sectPr w:rsidR="00555A93" w:rsidRPr="00555A93">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364DD"/>
    <w:multiLevelType w:val="multilevel"/>
    <w:tmpl w:val="94061A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CC4443"/>
    <w:multiLevelType w:val="multilevel"/>
    <w:tmpl w:val="1D06EE1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16B97560"/>
    <w:multiLevelType w:val="hybridMultilevel"/>
    <w:tmpl w:val="B25E6CB4"/>
    <w:lvl w:ilvl="0" w:tplc="32E62130">
      <w:start w:val="16"/>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D662A"/>
    <w:multiLevelType w:val="hybridMultilevel"/>
    <w:tmpl w:val="55644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164D83"/>
    <w:multiLevelType w:val="multilevel"/>
    <w:tmpl w:val="BC9676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3EA7E1D"/>
    <w:multiLevelType w:val="multilevel"/>
    <w:tmpl w:val="D4C4E92E"/>
    <w:lvl w:ilvl="0">
      <w:start w:val="1"/>
      <w:numFmt w:val="decimal"/>
      <w:lvlText w:val="%1."/>
      <w:lvlJc w:val="left"/>
      <w:pPr>
        <w:ind w:left="720" w:hanging="360"/>
      </w:pPr>
      <w:rPr>
        <w:b w:val="0"/>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7421989"/>
    <w:multiLevelType w:val="multilevel"/>
    <w:tmpl w:val="BBCABE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A8822AA"/>
    <w:multiLevelType w:val="multilevel"/>
    <w:tmpl w:val="189691B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1174615156">
    <w:abstractNumId w:val="1"/>
  </w:num>
  <w:num w:numId="2" w16cid:durableId="100338585">
    <w:abstractNumId w:val="7"/>
  </w:num>
  <w:num w:numId="3" w16cid:durableId="739063329">
    <w:abstractNumId w:val="6"/>
  </w:num>
  <w:num w:numId="4" w16cid:durableId="1148132301">
    <w:abstractNumId w:val="0"/>
  </w:num>
  <w:num w:numId="5" w16cid:durableId="553077593">
    <w:abstractNumId w:val="4"/>
  </w:num>
  <w:num w:numId="6" w16cid:durableId="82337281">
    <w:abstractNumId w:val="5"/>
  </w:num>
  <w:num w:numId="7" w16cid:durableId="155536936">
    <w:abstractNumId w:val="3"/>
  </w:num>
  <w:num w:numId="8" w16cid:durableId="2510852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CE3"/>
    <w:rsid w:val="00051824"/>
    <w:rsid w:val="00055F8D"/>
    <w:rsid w:val="000F6CE3"/>
    <w:rsid w:val="001347B5"/>
    <w:rsid w:val="00280043"/>
    <w:rsid w:val="002A5FEA"/>
    <w:rsid w:val="002D6C12"/>
    <w:rsid w:val="003970D7"/>
    <w:rsid w:val="004162FA"/>
    <w:rsid w:val="00421F79"/>
    <w:rsid w:val="0053744A"/>
    <w:rsid w:val="00555A93"/>
    <w:rsid w:val="00786C3E"/>
    <w:rsid w:val="007C1D89"/>
    <w:rsid w:val="0083564C"/>
    <w:rsid w:val="008845A7"/>
    <w:rsid w:val="008961F5"/>
    <w:rsid w:val="009C1E32"/>
    <w:rsid w:val="00A82DBA"/>
    <w:rsid w:val="00B06768"/>
    <w:rsid w:val="00B15606"/>
    <w:rsid w:val="00B42D0F"/>
    <w:rsid w:val="00B4354D"/>
    <w:rsid w:val="00B55335"/>
    <w:rsid w:val="00CF3A33"/>
    <w:rsid w:val="00CF40F6"/>
    <w:rsid w:val="00CF6512"/>
    <w:rsid w:val="00D7373F"/>
    <w:rsid w:val="00D8590B"/>
    <w:rsid w:val="00DC0A25"/>
    <w:rsid w:val="00F46485"/>
    <w:rsid w:val="00F93E07"/>
    <w:rsid w:val="00FC6DBB"/>
    <w:rsid w:val="00FF6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3CEC9"/>
  <w15:docId w15:val="{06889F0C-F5ED-E74E-B5E4-AC202CFE6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913960"/>
    <w:rPr>
      <w:color w:val="0563C1" w:themeColor="hyperlink"/>
      <w:u w:val="single"/>
    </w:rPr>
  </w:style>
  <w:style w:type="character" w:styleId="UnresolvedMention">
    <w:name w:val="Unresolved Mention"/>
    <w:basedOn w:val="DefaultParagraphFont"/>
    <w:uiPriority w:val="99"/>
    <w:semiHidden/>
    <w:unhideWhenUsed/>
    <w:rsid w:val="00913960"/>
    <w:rPr>
      <w:color w:val="605E5C"/>
      <w:shd w:val="clear" w:color="auto" w:fill="E1DFDD"/>
    </w:rPr>
  </w:style>
  <w:style w:type="character" w:styleId="FollowedHyperlink">
    <w:name w:val="FollowedHyperlink"/>
    <w:basedOn w:val="DefaultParagraphFont"/>
    <w:uiPriority w:val="99"/>
    <w:semiHidden/>
    <w:unhideWhenUsed/>
    <w:rsid w:val="00746702"/>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237262">
      <w:bodyDiv w:val="1"/>
      <w:marLeft w:val="0"/>
      <w:marRight w:val="0"/>
      <w:marTop w:val="0"/>
      <w:marBottom w:val="0"/>
      <w:divBdr>
        <w:top w:val="none" w:sz="0" w:space="0" w:color="auto"/>
        <w:left w:val="none" w:sz="0" w:space="0" w:color="auto"/>
        <w:bottom w:val="none" w:sz="0" w:space="0" w:color="auto"/>
        <w:right w:val="none" w:sz="0" w:space="0" w:color="auto"/>
      </w:divBdr>
      <w:divsChild>
        <w:div w:id="2021153431">
          <w:marLeft w:val="0"/>
          <w:marRight w:val="0"/>
          <w:marTop w:val="0"/>
          <w:marBottom w:val="0"/>
          <w:divBdr>
            <w:top w:val="single" w:sz="6" w:space="0" w:color="DFDFDF"/>
            <w:left w:val="single" w:sz="6" w:space="0" w:color="DFDFDF"/>
            <w:bottom w:val="single" w:sz="6" w:space="0" w:color="DFDFDF"/>
            <w:right w:val="single" w:sz="6" w:space="0" w:color="DFDFDF"/>
          </w:divBdr>
          <w:divsChild>
            <w:div w:id="1557662767">
              <w:marLeft w:val="0"/>
              <w:marRight w:val="0"/>
              <w:marTop w:val="0"/>
              <w:marBottom w:val="0"/>
              <w:divBdr>
                <w:top w:val="none" w:sz="0" w:space="0" w:color="auto"/>
                <w:left w:val="none" w:sz="0" w:space="0" w:color="auto"/>
                <w:bottom w:val="none" w:sz="0" w:space="0" w:color="auto"/>
                <w:right w:val="none" w:sz="0" w:space="0" w:color="auto"/>
              </w:divBdr>
              <w:divsChild>
                <w:div w:id="431390368">
                  <w:marLeft w:val="0"/>
                  <w:marRight w:val="0"/>
                  <w:marTop w:val="0"/>
                  <w:marBottom w:val="0"/>
                  <w:divBdr>
                    <w:top w:val="single" w:sz="6" w:space="8" w:color="DFDFDF"/>
                    <w:left w:val="none" w:sz="0" w:space="0" w:color="auto"/>
                    <w:bottom w:val="none" w:sz="0" w:space="0" w:color="auto"/>
                    <w:right w:val="none" w:sz="0" w:space="0" w:color="auto"/>
                  </w:divBdr>
                  <w:divsChild>
                    <w:div w:id="1728914805">
                      <w:marLeft w:val="0"/>
                      <w:marRight w:val="0"/>
                      <w:marTop w:val="0"/>
                      <w:marBottom w:val="0"/>
                      <w:divBdr>
                        <w:top w:val="none" w:sz="0" w:space="0" w:color="auto"/>
                        <w:left w:val="none" w:sz="0" w:space="0" w:color="auto"/>
                        <w:bottom w:val="none" w:sz="0" w:space="0" w:color="auto"/>
                        <w:right w:val="none" w:sz="0" w:space="0" w:color="auto"/>
                      </w:divBdr>
                      <w:divsChild>
                        <w:div w:id="1120681981">
                          <w:marLeft w:val="0"/>
                          <w:marRight w:val="0"/>
                          <w:marTop w:val="0"/>
                          <w:marBottom w:val="15"/>
                          <w:divBdr>
                            <w:top w:val="single" w:sz="6" w:space="0" w:color="DFDFDF"/>
                            <w:left w:val="single" w:sz="6" w:space="0" w:color="DFDFDF"/>
                            <w:bottom w:val="single" w:sz="6" w:space="0" w:color="DFDFDF"/>
                            <w:right w:val="single" w:sz="6" w:space="0" w:color="DFDFDF"/>
                          </w:divBdr>
                        </w:div>
                      </w:divsChild>
                    </w:div>
                  </w:divsChild>
                </w:div>
              </w:divsChild>
            </w:div>
          </w:divsChild>
        </w:div>
        <w:div w:id="1447501163">
          <w:marLeft w:val="0"/>
          <w:marRight w:val="0"/>
          <w:marTop w:val="0"/>
          <w:marBottom w:val="0"/>
          <w:divBdr>
            <w:top w:val="none" w:sz="0" w:space="0" w:color="auto"/>
            <w:left w:val="none" w:sz="0" w:space="0" w:color="auto"/>
            <w:bottom w:val="none" w:sz="0" w:space="0" w:color="auto"/>
            <w:right w:val="none" w:sz="0" w:space="0" w:color="auto"/>
          </w:divBdr>
          <w:divsChild>
            <w:div w:id="62726612">
              <w:marLeft w:val="0"/>
              <w:marRight w:val="0"/>
              <w:marTop w:val="0"/>
              <w:marBottom w:val="0"/>
              <w:divBdr>
                <w:top w:val="single" w:sz="6" w:space="0" w:color="DFDFDF"/>
                <w:left w:val="single" w:sz="6" w:space="0" w:color="DFDFDF"/>
                <w:bottom w:val="single" w:sz="6" w:space="0" w:color="DFDFDF"/>
                <w:right w:val="single" w:sz="6" w:space="0" w:color="DFDFDF"/>
              </w:divBdr>
              <w:divsChild>
                <w:div w:id="179316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vbinh002/fraud-ecommerce?select=Fraud_Data.csv" TargetMode="External"/><Relationship Id="rId3" Type="http://schemas.openxmlformats.org/officeDocument/2006/relationships/styles" Target="styles.xml"/><Relationship Id="rId7" Type="http://schemas.openxmlformats.org/officeDocument/2006/relationships/hyperlink" Target="https://www.ftc.gov/news-events/news/press-releases/2022/02/new-data-shows-ftc-received-28-million-fraud-reports-consumers-2021-0"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tc.gov/news-events/news/press-releases/2023/02/new-ftc-data-show-consumers-reported-losing-nearly-88-billion-scams-2022"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xZ/GP+Jrfrx78abs9EMp1qdWRzA==">AMUW2mVkzp+5VRbqAzj0QO40CfBWeGCGS1bu/iLRtPx7UF3eB60GiqxR5T9hFvOql6y6R13qgpB6JZxteQCQoqUl89OBFBV9Z7KhAc9Vqsh8qcYi3UFwb9Y=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3</Pages>
  <Words>1256</Words>
  <Characters>7164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Patel, Ronak P</dc:creator>
  <cp:lastModifiedBy>Radhakrishnan, Vaisag</cp:lastModifiedBy>
  <cp:revision>17</cp:revision>
  <dcterms:created xsi:type="dcterms:W3CDTF">2023-03-09T02:50:00Z</dcterms:created>
  <dcterms:modified xsi:type="dcterms:W3CDTF">2023-03-12T22:20:00Z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0x0101006BA7F10A01B7B34F813AB264C2315526</vt:lpwstr>
  </property>
  <property fmtid="{D5CDD505-2E9C-101B-9397-08002B2CF9AE}" pid="3" name="MediaServiceImageTags">
    <vt:lpwstr/>
  </property>
</Properties>
</file>