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715"/>
        <w:tblGridChange w:id="0">
          <w:tblGrid>
            <w:gridCol w:w="2715"/>
            <w:gridCol w:w="5715"/>
          </w:tblGrid>
        </w:tblGridChange>
      </w:tblGrid>
      <w:tr>
        <w:trPr>
          <w:cantSplit w:val="0"/>
          <w:trHeight w:val="1281.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Multiclass Fish Image 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 take away From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Deep Learning, Python, TensorFlow/Keras, Streamlit, Data Preprocessing, Transfer Learning, Model Evaluation, Visualization, and Model Deployment.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Image Classification 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45ga16ik1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classifying fish images into multiple categories using deep learning models. The task involves training a CNN from scratch and leveraging transfer learning with pre-trained models to enhance performance. The project also includes saving models for later use and deploying a Streamlit application to predict fish categories from user-uploaded images.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y78sw7ngh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Use Cases: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Enhanced Accuracy: Determine the best model architecture for fish image classification.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 Ready: Create a user-friendly web application for real-time predictions.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Comparison: Evaluate and compare metrics across models to select the most suitable approach for the task.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041ljs8un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6racrxhre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77m9mtxs9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Approach: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Preprocessing and Augmentation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Rescale images to [0, 1] range.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data augmentation techniques like rotation, zoom, and flipping to enhance model robustness.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Training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a CNN model from scratch.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 with five pre-trained models (e.g., VGG16, ResNet50, MobileNet, InceptionV3, EfficientNetB0).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Fine-tune the pre-trained models on the fish dataset.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trained model (max accuracy model ) in .h5 or .pkl format for future use.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Evaluation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metrics such as accuracy, precision, recall, F1-score, and confusion matrix across all models.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training history (accuracy and loss) for each model.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Streamlit application to: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Allow users to upload fish images.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Predict and display the fish category.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Provide model confidence scores.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and Deliverables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comprehensive documentation of the approach, code, and evaluation.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GitHub repository with a detailed README.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uo7b8mmgc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dataset consists of images of fish, categorized into folders by species. The dataset is loaded using TensorFlow's ImageDataGenerator for efficient processing.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 as Zip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ipvswh61f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Trained Models: CNN and pre-trained models saved in .h5 or .pkl format.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Streamlit Application: Interactive web app for real-time predictions.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Scripts: For training, evaluation, and deployment.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Comparison Report: Metrics and insights from all models.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Repository: Well-documented codebase.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p4r5vd44p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Guidelines: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 coding standards</w:t>
      </w:r>
      <w:r w:rsidDel="00000000" w:rsidR="00000000" w:rsidRPr="00000000">
        <w:rPr>
          <w:rtl w:val="0"/>
        </w:rPr>
        <w:t xml:space="preserve">: Consistent naming conventions, modular code.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validation</w:t>
      </w:r>
      <w:r w:rsidDel="00000000" w:rsidR="00000000" w:rsidRPr="00000000">
        <w:rPr>
          <w:rtl w:val="0"/>
        </w:rPr>
        <w:t xml:space="preserve">: Ensure all data is accurate and complete.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iKdOs4slf3XvNWkeSfsszhPRggfJ2qEd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