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C0E6" w14:textId="3D10360E" w:rsidR="00227DEC" w:rsidRPr="00227DEC" w:rsidRDefault="00227DEC" w:rsidP="00E6714B">
      <w:pPr>
        <w:jc w:val="center"/>
        <w:rPr>
          <w:b/>
          <w:bCs/>
          <w:sz w:val="44"/>
          <w:szCs w:val="44"/>
          <w:u w:val="single"/>
        </w:rPr>
      </w:pPr>
      <w:r w:rsidRPr="00227DEC">
        <w:rPr>
          <w:b/>
          <w:bCs/>
          <w:sz w:val="44"/>
          <w:szCs w:val="44"/>
          <w:u w:val="single"/>
        </w:rPr>
        <w:t>Abstract</w:t>
      </w:r>
    </w:p>
    <w:p w14:paraId="10815702" w14:textId="02354015" w:rsidR="00227DEC" w:rsidRDefault="00227DEC" w:rsidP="00E6714B">
      <w:pPr>
        <w:jc w:val="center"/>
        <w:rPr>
          <w:b/>
          <w:bCs/>
          <w:sz w:val="40"/>
          <w:szCs w:val="40"/>
        </w:rPr>
      </w:pPr>
      <w:r w:rsidRPr="00227DEC">
        <w:rPr>
          <w:b/>
          <w:bCs/>
          <w:sz w:val="40"/>
          <w:szCs w:val="40"/>
        </w:rPr>
        <w:t>Startup Funding Insights Dashboard</w:t>
      </w:r>
    </w:p>
    <w:p w14:paraId="1437E815" w14:textId="77777777" w:rsidR="00227DEC" w:rsidRPr="00227DEC" w:rsidRDefault="00227DEC" w:rsidP="00E6714B">
      <w:pPr>
        <w:jc w:val="both"/>
        <w:rPr>
          <w:b/>
          <w:bCs/>
          <w:sz w:val="40"/>
          <w:szCs w:val="40"/>
        </w:rPr>
      </w:pPr>
    </w:p>
    <w:p w14:paraId="4FE69BB7" w14:textId="77777777" w:rsidR="00E6714B" w:rsidRDefault="00E6714B" w:rsidP="00E6714B">
      <w:pPr>
        <w:jc w:val="both"/>
        <w:rPr>
          <w:sz w:val="28"/>
          <w:szCs w:val="28"/>
        </w:rPr>
      </w:pPr>
      <w:r w:rsidRPr="00E6714B">
        <w:rPr>
          <w:sz w:val="28"/>
          <w:szCs w:val="28"/>
        </w:rPr>
        <w:t xml:space="preserve">The Startup Funding Insights Dashboard is an interactive business intelligence solution built using Power BI to </w:t>
      </w:r>
      <w:proofErr w:type="spellStart"/>
      <w:r w:rsidRPr="00E6714B">
        <w:rPr>
          <w:sz w:val="28"/>
          <w:szCs w:val="28"/>
        </w:rPr>
        <w:t>analyze</w:t>
      </w:r>
      <w:proofErr w:type="spellEnd"/>
      <w:r w:rsidRPr="00E6714B">
        <w:rPr>
          <w:sz w:val="28"/>
          <w:szCs w:val="28"/>
        </w:rPr>
        <w:t xml:space="preserve">, visualize, and uncover valuable insights from startup funding data. The primary objective of this dashboard is to provide clear insights into startup investments, funding trends, investor participation, industry-wise funding distribution, and overall funding performance through interactive </w:t>
      </w:r>
      <w:proofErr w:type="spellStart"/>
      <w:r w:rsidRPr="00E6714B">
        <w:rPr>
          <w:sz w:val="28"/>
          <w:szCs w:val="28"/>
        </w:rPr>
        <w:t>visualizations.</w:t>
      </w:r>
      <w:proofErr w:type="spellEnd"/>
    </w:p>
    <w:p w14:paraId="39A13F89" w14:textId="5B867295" w:rsidR="00227DEC" w:rsidRPr="00E6714B" w:rsidRDefault="00227DEC" w:rsidP="00E6714B">
      <w:pPr>
        <w:jc w:val="both"/>
        <w:rPr>
          <w:sz w:val="28"/>
          <w:szCs w:val="28"/>
        </w:rPr>
      </w:pPr>
      <w:r w:rsidRPr="00E6714B">
        <w:rPr>
          <w:sz w:val="28"/>
          <w:szCs w:val="28"/>
        </w:rPr>
        <w:t>The dashboard presents important Key Performance Indicators (KPIs) such as Total Funding, Average Deal Size, Total Investors, and Total Deals, enabling users to quickly understand the overall funding landscape. It also includes interactive visualizations such as Top 10 Investors, Top Funded Startups, Funding by Industry, and Funding Type Distribution, allowing users to identify investment patterns and compare funding across different sectors.</w:t>
      </w:r>
    </w:p>
    <w:p w14:paraId="7A0F4488" w14:textId="77777777" w:rsidR="00227DEC" w:rsidRPr="00E6714B" w:rsidRDefault="00227DEC" w:rsidP="00E6714B">
      <w:pPr>
        <w:jc w:val="both"/>
        <w:rPr>
          <w:sz w:val="28"/>
          <w:szCs w:val="28"/>
        </w:rPr>
      </w:pPr>
      <w:r w:rsidRPr="00E6714B">
        <w:rPr>
          <w:sz w:val="28"/>
          <w:szCs w:val="28"/>
        </w:rPr>
        <w:t xml:space="preserve">Users can explore the data using Power BI's interactive features, making it easier to </w:t>
      </w:r>
      <w:proofErr w:type="spellStart"/>
      <w:r w:rsidRPr="00E6714B">
        <w:rPr>
          <w:sz w:val="28"/>
          <w:szCs w:val="28"/>
        </w:rPr>
        <w:t>analyze</w:t>
      </w:r>
      <w:proofErr w:type="spellEnd"/>
      <w:r w:rsidRPr="00E6714B">
        <w:rPr>
          <w:sz w:val="28"/>
          <w:szCs w:val="28"/>
        </w:rPr>
        <w:t xml:space="preserve"> startup funding activities, identify leading investors, understand which industries attract the highest investments, and evaluate different funding stages such as Seed, Series A, Series B, and later funding rounds. The dashboard transforms raw startup funding data into meaningful business insights, helping users make informed decisions based on historical funding trends.</w:t>
      </w:r>
    </w:p>
    <w:p w14:paraId="36C50679" w14:textId="77777777" w:rsidR="00227DEC" w:rsidRPr="00E6714B" w:rsidRDefault="00227DEC" w:rsidP="00E6714B">
      <w:pPr>
        <w:jc w:val="both"/>
        <w:rPr>
          <w:sz w:val="28"/>
          <w:szCs w:val="28"/>
        </w:rPr>
      </w:pPr>
      <w:r w:rsidRPr="00E6714B">
        <w:rPr>
          <w:sz w:val="28"/>
          <w:szCs w:val="28"/>
        </w:rPr>
        <w:t xml:space="preserve">This dashboard is useful for entrepreneurs, investors, business analysts, researchers, and students who want to study the startup ecosystem and understand investment </w:t>
      </w:r>
      <w:proofErr w:type="spellStart"/>
      <w:r w:rsidRPr="00E6714B">
        <w:rPr>
          <w:sz w:val="28"/>
          <w:szCs w:val="28"/>
        </w:rPr>
        <w:t>behavior</w:t>
      </w:r>
      <w:proofErr w:type="spellEnd"/>
      <w:r w:rsidRPr="00E6714B">
        <w:rPr>
          <w:sz w:val="28"/>
          <w:szCs w:val="28"/>
        </w:rPr>
        <w:t xml:space="preserve"> through data visualization. By presenting funding information in an interactive and user-friendly format, the dashboard supports better analysis and effective decision-making.</w:t>
      </w:r>
    </w:p>
    <w:p w14:paraId="2EE1DABE" w14:textId="77777777" w:rsidR="00227DEC" w:rsidRDefault="00227DEC" w:rsidP="00E6714B">
      <w:pPr>
        <w:jc w:val="both"/>
        <w:rPr>
          <w:sz w:val="28"/>
          <w:szCs w:val="28"/>
        </w:rPr>
      </w:pPr>
    </w:p>
    <w:p w14:paraId="4C895C24" w14:textId="77777777" w:rsidR="00227DEC" w:rsidRDefault="00227DEC" w:rsidP="00E6714B">
      <w:pPr>
        <w:jc w:val="both"/>
        <w:rPr>
          <w:sz w:val="28"/>
          <w:szCs w:val="28"/>
        </w:rPr>
      </w:pPr>
    </w:p>
    <w:p w14:paraId="4B39E600" w14:textId="77777777" w:rsidR="00227DEC" w:rsidRDefault="00227DEC" w:rsidP="00E6714B">
      <w:pPr>
        <w:jc w:val="both"/>
        <w:rPr>
          <w:sz w:val="28"/>
          <w:szCs w:val="28"/>
        </w:rPr>
      </w:pPr>
    </w:p>
    <w:p w14:paraId="015D0161" w14:textId="77777777" w:rsidR="00E6714B" w:rsidRDefault="00E6714B" w:rsidP="00E6714B">
      <w:pPr>
        <w:jc w:val="both"/>
        <w:rPr>
          <w:sz w:val="28"/>
          <w:szCs w:val="28"/>
        </w:rPr>
      </w:pPr>
    </w:p>
    <w:p w14:paraId="7ADFE5D4" w14:textId="77777777" w:rsidR="00E6714B" w:rsidRDefault="00E6714B" w:rsidP="00E6714B">
      <w:pPr>
        <w:jc w:val="both"/>
        <w:rPr>
          <w:sz w:val="28"/>
          <w:szCs w:val="28"/>
        </w:rPr>
      </w:pPr>
    </w:p>
    <w:p w14:paraId="3F296219" w14:textId="77777777" w:rsidR="00227DEC" w:rsidRPr="00227DEC" w:rsidRDefault="00227DEC" w:rsidP="00E6714B">
      <w:pPr>
        <w:jc w:val="both"/>
        <w:rPr>
          <w:sz w:val="28"/>
          <w:szCs w:val="28"/>
        </w:rPr>
      </w:pPr>
    </w:p>
    <w:p w14:paraId="3F962D8B" w14:textId="77777777" w:rsidR="00227DEC" w:rsidRPr="00227DEC" w:rsidRDefault="00227DEC" w:rsidP="00E6714B">
      <w:pPr>
        <w:jc w:val="both"/>
        <w:rPr>
          <w:sz w:val="28"/>
          <w:szCs w:val="28"/>
        </w:rPr>
      </w:pPr>
      <w:r w:rsidRPr="00227DEC">
        <w:rPr>
          <w:sz w:val="28"/>
          <w:szCs w:val="28"/>
        </w:rPr>
        <w:pict w14:anchorId="4DDDE5FD">
          <v:rect id="_x0000_i1061" style="width:0;height:1.5pt" o:hralign="center" o:hrstd="t" o:hr="t" fillcolor="#a0a0a0" stroked="f"/>
        </w:pict>
      </w:r>
    </w:p>
    <w:p w14:paraId="7F5E0250" w14:textId="77777777" w:rsidR="00227DEC" w:rsidRPr="00227DEC" w:rsidRDefault="00227DEC" w:rsidP="00E6714B">
      <w:pPr>
        <w:jc w:val="both"/>
        <w:rPr>
          <w:b/>
          <w:bCs/>
          <w:sz w:val="28"/>
          <w:szCs w:val="28"/>
        </w:rPr>
      </w:pPr>
      <w:r w:rsidRPr="00227DEC">
        <w:rPr>
          <w:b/>
          <w:bCs/>
          <w:sz w:val="28"/>
          <w:szCs w:val="28"/>
        </w:rPr>
        <w:t>Innovation &amp; Impact</w:t>
      </w:r>
    </w:p>
    <w:p w14:paraId="548BA894" w14:textId="77777777" w:rsidR="00227DEC" w:rsidRPr="00227DEC" w:rsidRDefault="00227DEC" w:rsidP="00E6714B">
      <w:pPr>
        <w:jc w:val="both"/>
        <w:rPr>
          <w:sz w:val="28"/>
          <w:szCs w:val="28"/>
        </w:rPr>
      </w:pPr>
      <w:r w:rsidRPr="00227DEC">
        <w:rPr>
          <w:sz w:val="28"/>
          <w:szCs w:val="28"/>
        </w:rPr>
        <w:t>The Startup Funding Insights Dashboard simplifies the analysis of startup investment data by converting large volumes of funding information into interactive and easy-to-understand visual reports. It enables users to identify funding trends, compare industries, evaluate investor activity, and recognize the most funded startups. The dashboard improves data-driven decision-making and provides valuable insights for entrepreneurs, investors, analysts, and researchers interested in the startup ecosystem.</w:t>
      </w:r>
    </w:p>
    <w:p w14:paraId="0CCF16CD" w14:textId="77777777" w:rsidR="00227DEC" w:rsidRPr="00227DEC" w:rsidRDefault="00227DEC" w:rsidP="00E6714B">
      <w:pPr>
        <w:jc w:val="both"/>
        <w:rPr>
          <w:sz w:val="28"/>
          <w:szCs w:val="28"/>
        </w:rPr>
      </w:pPr>
      <w:r w:rsidRPr="00227DEC">
        <w:rPr>
          <w:sz w:val="28"/>
          <w:szCs w:val="28"/>
        </w:rPr>
        <w:pict w14:anchorId="54CD0023">
          <v:rect id="_x0000_i1062" style="width:0;height:1.5pt" o:hralign="center" o:hrstd="t" o:hr="t" fillcolor="#a0a0a0" stroked="f"/>
        </w:pict>
      </w:r>
    </w:p>
    <w:p w14:paraId="7FAA7290" w14:textId="77777777" w:rsidR="00227DEC" w:rsidRPr="00227DEC" w:rsidRDefault="00227DEC" w:rsidP="00E6714B">
      <w:pPr>
        <w:jc w:val="both"/>
        <w:rPr>
          <w:b/>
          <w:bCs/>
          <w:sz w:val="28"/>
          <w:szCs w:val="28"/>
        </w:rPr>
      </w:pPr>
      <w:r w:rsidRPr="00227DEC">
        <w:rPr>
          <w:b/>
          <w:bCs/>
          <w:sz w:val="28"/>
          <w:szCs w:val="28"/>
        </w:rPr>
        <w:t>Conclusion</w:t>
      </w:r>
    </w:p>
    <w:p w14:paraId="48F9F214" w14:textId="77777777" w:rsidR="00227DEC" w:rsidRPr="00227DEC" w:rsidRDefault="00227DEC" w:rsidP="00E6714B">
      <w:pPr>
        <w:jc w:val="both"/>
        <w:rPr>
          <w:sz w:val="28"/>
          <w:szCs w:val="28"/>
        </w:rPr>
      </w:pPr>
      <w:r w:rsidRPr="00227DEC">
        <w:rPr>
          <w:sz w:val="28"/>
          <w:szCs w:val="28"/>
        </w:rPr>
        <w:t xml:space="preserve">The Startup Funding Insights Dashboard is an effective Power BI solution for </w:t>
      </w:r>
      <w:proofErr w:type="spellStart"/>
      <w:r w:rsidRPr="00227DEC">
        <w:rPr>
          <w:sz w:val="28"/>
          <w:szCs w:val="28"/>
        </w:rPr>
        <w:t>analyzing</w:t>
      </w:r>
      <w:proofErr w:type="spellEnd"/>
      <w:r w:rsidRPr="00227DEC">
        <w:rPr>
          <w:sz w:val="28"/>
          <w:szCs w:val="28"/>
        </w:rPr>
        <w:t xml:space="preserve"> startup funding data. Through interactive dashboards, KPI cards, charts, and funding analysis, it provides meaningful insights into investment patterns and startup performance. The project demonstrates how business intelligence tools can transform raw data into actionable information, helping users understand funding trends and support strategic decision-making within the startup ecosystem.</w:t>
      </w:r>
    </w:p>
    <w:p w14:paraId="547CEA28" w14:textId="37C8B52B" w:rsidR="00227DEC" w:rsidRPr="00227DEC" w:rsidRDefault="00227DEC" w:rsidP="00E6714B">
      <w:pPr>
        <w:jc w:val="both"/>
        <w:rPr>
          <w:sz w:val="28"/>
          <w:szCs w:val="28"/>
        </w:rPr>
      </w:pPr>
    </w:p>
    <w:p w14:paraId="1A79997E" w14:textId="77777777" w:rsidR="00BD041F" w:rsidRDefault="00BD041F" w:rsidP="00E6714B">
      <w:pPr>
        <w:jc w:val="both"/>
      </w:pPr>
    </w:p>
    <w:sectPr w:rsidR="00BD0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1B80"/>
    <w:multiLevelType w:val="multilevel"/>
    <w:tmpl w:val="577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5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EC"/>
    <w:rsid w:val="00227DEC"/>
    <w:rsid w:val="002A37C9"/>
    <w:rsid w:val="00AB6ECF"/>
    <w:rsid w:val="00BD041F"/>
    <w:rsid w:val="00E67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BC3C"/>
  <w15:chartTrackingRefBased/>
  <w15:docId w15:val="{F5191759-0D7C-4E3B-B025-1B8ED317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DEC"/>
    <w:rPr>
      <w:rFonts w:eastAsiaTheme="majorEastAsia" w:cstheme="majorBidi"/>
      <w:color w:val="272727" w:themeColor="text1" w:themeTint="D8"/>
    </w:rPr>
  </w:style>
  <w:style w:type="paragraph" w:styleId="Title">
    <w:name w:val="Title"/>
    <w:basedOn w:val="Normal"/>
    <w:next w:val="Normal"/>
    <w:link w:val="TitleChar"/>
    <w:uiPriority w:val="10"/>
    <w:qFormat/>
    <w:rsid w:val="00227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DEC"/>
    <w:pPr>
      <w:spacing w:before="160"/>
      <w:jc w:val="center"/>
    </w:pPr>
    <w:rPr>
      <w:i/>
      <w:iCs/>
      <w:color w:val="404040" w:themeColor="text1" w:themeTint="BF"/>
    </w:rPr>
  </w:style>
  <w:style w:type="character" w:customStyle="1" w:styleId="QuoteChar">
    <w:name w:val="Quote Char"/>
    <w:basedOn w:val="DefaultParagraphFont"/>
    <w:link w:val="Quote"/>
    <w:uiPriority w:val="29"/>
    <w:rsid w:val="00227DEC"/>
    <w:rPr>
      <w:i/>
      <w:iCs/>
      <w:color w:val="404040" w:themeColor="text1" w:themeTint="BF"/>
    </w:rPr>
  </w:style>
  <w:style w:type="paragraph" w:styleId="ListParagraph">
    <w:name w:val="List Paragraph"/>
    <w:basedOn w:val="Normal"/>
    <w:uiPriority w:val="34"/>
    <w:qFormat/>
    <w:rsid w:val="00227DEC"/>
    <w:pPr>
      <w:ind w:left="720"/>
      <w:contextualSpacing/>
    </w:pPr>
  </w:style>
  <w:style w:type="character" w:styleId="IntenseEmphasis">
    <w:name w:val="Intense Emphasis"/>
    <w:basedOn w:val="DefaultParagraphFont"/>
    <w:uiPriority w:val="21"/>
    <w:qFormat/>
    <w:rsid w:val="00227DEC"/>
    <w:rPr>
      <w:i/>
      <w:iCs/>
      <w:color w:val="2F5496" w:themeColor="accent1" w:themeShade="BF"/>
    </w:rPr>
  </w:style>
  <w:style w:type="paragraph" w:styleId="IntenseQuote">
    <w:name w:val="Intense Quote"/>
    <w:basedOn w:val="Normal"/>
    <w:next w:val="Normal"/>
    <w:link w:val="IntenseQuoteChar"/>
    <w:uiPriority w:val="30"/>
    <w:qFormat/>
    <w:rsid w:val="00227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DEC"/>
    <w:rPr>
      <w:i/>
      <w:iCs/>
      <w:color w:val="2F5496" w:themeColor="accent1" w:themeShade="BF"/>
    </w:rPr>
  </w:style>
  <w:style w:type="character" w:styleId="IntenseReference">
    <w:name w:val="Intense Reference"/>
    <w:basedOn w:val="DefaultParagraphFont"/>
    <w:uiPriority w:val="32"/>
    <w:qFormat/>
    <w:rsid w:val="00227D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Kalki</dc:creator>
  <cp:keywords/>
  <dc:description/>
  <cp:lastModifiedBy>Gowri Kalki</cp:lastModifiedBy>
  <cp:revision>1</cp:revision>
  <dcterms:created xsi:type="dcterms:W3CDTF">2026-07-08T12:19:00Z</dcterms:created>
  <dcterms:modified xsi:type="dcterms:W3CDTF">2026-07-08T12:45:00Z</dcterms:modified>
</cp:coreProperties>
</file>