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ABC1" w14:textId="0F02B3A9" w:rsidR="00D4112E" w:rsidRPr="00D4112E" w:rsidRDefault="00D4112E" w:rsidP="00D4112E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D4112E">
        <w:rPr>
          <w:rFonts w:ascii="Times New Roman" w:hAnsi="Times New Roman" w:cs="Times New Roman"/>
          <w:b/>
          <w:bCs/>
          <w:sz w:val="40"/>
          <w:szCs w:val="36"/>
          <w:highlight w:val="yellow"/>
        </w:rPr>
        <w:t>Tools For Test Environment Management</w:t>
      </w:r>
    </w:p>
    <w:p w14:paraId="737AFAE9" w14:textId="77777777" w:rsidR="00D4112E" w:rsidRDefault="00D4112E" w:rsidP="00D4112E">
      <w:pPr>
        <w:spacing w:after="288" w:line="240" w:lineRule="auto"/>
        <w:outlineLvl w:val="2"/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</w:pPr>
    </w:p>
    <w:p w14:paraId="70C0350F" w14:textId="75B31D61" w:rsidR="00D4112E" w:rsidRPr="00D4112E" w:rsidRDefault="00D4112E" w:rsidP="00D4112E">
      <w:pPr>
        <w:spacing w:after="288" w:line="240" w:lineRule="auto"/>
        <w:outlineLvl w:val="2"/>
        <w:rPr>
          <w:rFonts w:ascii="montbold" w:eastAsia="Times New Roman" w:hAnsi="montbold" w:cs="Times New Roman"/>
          <w:b/>
          <w:bCs/>
          <w:color w:val="1B2331"/>
          <w:sz w:val="27"/>
          <w:szCs w:val="27"/>
          <w:u w:val="single"/>
          <w:lang w:eastAsia="en-IN"/>
        </w:rPr>
      </w:pPr>
      <w:proofErr w:type="spellStart"/>
      <w:r w:rsidRPr="00D4112E">
        <w:rPr>
          <w:rFonts w:ascii="montbold" w:eastAsia="Times New Roman" w:hAnsi="montbold" w:cs="Times New Roman"/>
          <w:b/>
          <w:bCs/>
          <w:color w:val="1B2331"/>
          <w:sz w:val="27"/>
          <w:szCs w:val="27"/>
          <w:u w:val="single"/>
          <w:lang w:eastAsia="en-IN"/>
        </w:rPr>
        <w:t>Apwide</w:t>
      </w:r>
      <w:proofErr w:type="spellEnd"/>
      <w:r w:rsidRPr="00D4112E">
        <w:rPr>
          <w:rFonts w:ascii="montbold" w:eastAsia="Times New Roman" w:hAnsi="montbold" w:cs="Times New Roman"/>
          <w:b/>
          <w:bCs/>
          <w:color w:val="1B2331"/>
          <w:sz w:val="27"/>
          <w:szCs w:val="27"/>
          <w:u w:val="single"/>
          <w:lang w:eastAsia="en-IN"/>
        </w:rPr>
        <w:t xml:space="preserve"> </w:t>
      </w:r>
      <w:proofErr w:type="spellStart"/>
      <w:r w:rsidRPr="00D4112E">
        <w:rPr>
          <w:rFonts w:ascii="montbold" w:eastAsia="Times New Roman" w:hAnsi="montbold" w:cs="Times New Roman"/>
          <w:b/>
          <w:bCs/>
          <w:color w:val="1B2331"/>
          <w:sz w:val="27"/>
          <w:szCs w:val="27"/>
          <w:u w:val="single"/>
          <w:lang w:eastAsia="en-IN"/>
        </w:rPr>
        <w:t>Golive</w:t>
      </w:r>
      <w:proofErr w:type="spellEnd"/>
    </w:p>
    <w:p w14:paraId="18C064C8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proofErr w:type="spellStart"/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Apwide</w:t>
      </w:r>
      <w:proofErr w:type="spellEnd"/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 </w:t>
      </w:r>
      <w:proofErr w:type="spellStart"/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Golive</w:t>
      </w:r>
      <w:proofErr w:type="spellEnd"/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 is a test environment management hub that works in Jira. This tool is an add-on that allows organizations to increase the visibility of their test environments and perform scheduling and orchestration of environments. It comes with a REST API that allows users to integrate it with their already existing toolchain.</w:t>
      </w:r>
    </w:p>
    <w:p w14:paraId="27E70887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Pros: </w:t>
      </w: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Great integration with Jira and most CI/CD tools using its REST API.</w:t>
      </w:r>
    </w:p>
    <w:p w14:paraId="653EDB89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Cons: </w:t>
      </w:r>
      <w:proofErr w:type="spellStart"/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Apwide</w:t>
      </w:r>
      <w:proofErr w:type="spellEnd"/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 </w:t>
      </w:r>
      <w:proofErr w:type="spellStart"/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Golive</w:t>
      </w:r>
      <w:proofErr w:type="spellEnd"/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 is a Jira add-on, so you must use Jira. Also, there is no free tier.</w:t>
      </w:r>
    </w:p>
    <w:p w14:paraId="37791553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Site:</w:t>
      </w: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 </w:t>
      </w:r>
      <w:hyperlink r:id="rId4" w:history="1">
        <w:r w:rsidRPr="00D4112E">
          <w:rPr>
            <w:rFonts w:ascii="montregular" w:eastAsia="Times New Roman" w:hAnsi="montregular" w:cs="Times New Roman"/>
            <w:color w:val="3D5AFE"/>
            <w:sz w:val="27"/>
            <w:szCs w:val="27"/>
            <w:u w:val="single"/>
            <w:lang w:eastAsia="en-IN"/>
          </w:rPr>
          <w:t>www.apwide.com</w:t>
        </w:r>
      </w:hyperlink>
    </w:p>
    <w:p w14:paraId="3B33E2FA" w14:textId="77777777" w:rsidR="00D4112E" w:rsidRPr="00D4112E" w:rsidRDefault="00D4112E" w:rsidP="00D4112E">
      <w:pPr>
        <w:spacing w:after="288" w:line="240" w:lineRule="auto"/>
        <w:outlineLvl w:val="2"/>
        <w:rPr>
          <w:rFonts w:ascii="montbold" w:eastAsia="Times New Roman" w:hAnsi="montbold" w:cs="Times New Roman"/>
          <w:b/>
          <w:bCs/>
          <w:color w:val="1B2331"/>
          <w:sz w:val="27"/>
          <w:szCs w:val="27"/>
          <w:u w:val="single"/>
          <w:lang w:eastAsia="en-IN"/>
        </w:rPr>
      </w:pPr>
      <w:r w:rsidRPr="00D4112E">
        <w:rPr>
          <w:rFonts w:ascii="montbold" w:eastAsia="Times New Roman" w:hAnsi="montbold" w:cs="Times New Roman"/>
          <w:b/>
          <w:bCs/>
          <w:color w:val="1B2331"/>
          <w:sz w:val="27"/>
          <w:szCs w:val="27"/>
          <w:u w:val="single"/>
          <w:lang w:eastAsia="en-IN"/>
        </w:rPr>
        <w:t>Omnium Lite</w:t>
      </w:r>
    </w:p>
    <w:p w14:paraId="509751C8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Omnium Lite describes itself as a test environment management </w:t>
      </w:r>
      <w:proofErr w:type="spellStart"/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DevSecOps</w:t>
      </w:r>
      <w:proofErr w:type="spellEnd"/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 toolset. With the help of this tool, organizations can automate booking, scheduling, and requesting IT environments for development, production, and testing needs.</w:t>
      </w:r>
    </w:p>
    <w:p w14:paraId="58295200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Omnium Lite offers monitoring and tracing. Users have real-time visibility into their environments and a calendar view of booked environments.</w:t>
      </w:r>
    </w:p>
    <w:p w14:paraId="443BBCDD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Pros:</w:t>
      </w: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 Automatic integrations out of the box, strong security capabilities, and real-time visibility.</w:t>
      </w:r>
    </w:p>
    <w:p w14:paraId="42C95595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Cons: </w:t>
      </w: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A free trial is offered, but there’s no free version.</w:t>
      </w:r>
    </w:p>
    <w:p w14:paraId="40E5132A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Site:</w:t>
      </w: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 </w:t>
      </w:r>
      <w:hyperlink r:id="rId5" w:history="1">
        <w:r w:rsidRPr="00D4112E">
          <w:rPr>
            <w:rFonts w:ascii="montregular" w:eastAsia="Times New Roman" w:hAnsi="montregular" w:cs="Times New Roman"/>
            <w:color w:val="3D5AFE"/>
            <w:sz w:val="27"/>
            <w:szCs w:val="27"/>
            <w:u w:val="single"/>
            <w:lang w:eastAsia="en-IN"/>
          </w:rPr>
          <w:t>www.temscorp.com</w:t>
        </w:r>
      </w:hyperlink>
    </w:p>
    <w:p w14:paraId="2F1D0A86" w14:textId="77777777" w:rsidR="00D4112E" w:rsidRPr="00D4112E" w:rsidRDefault="00D4112E" w:rsidP="00D4112E">
      <w:pPr>
        <w:spacing w:after="288" w:line="240" w:lineRule="auto"/>
        <w:outlineLvl w:val="2"/>
        <w:rPr>
          <w:rFonts w:ascii="montbold" w:eastAsia="Times New Roman" w:hAnsi="montbold" w:cs="Times New Roman"/>
          <w:b/>
          <w:bCs/>
          <w:color w:val="1B2331"/>
          <w:sz w:val="27"/>
          <w:szCs w:val="27"/>
          <w:u w:val="single"/>
          <w:lang w:eastAsia="en-IN"/>
        </w:rPr>
      </w:pPr>
      <w:r w:rsidRPr="00D4112E">
        <w:rPr>
          <w:rFonts w:ascii="montbold" w:eastAsia="Times New Roman" w:hAnsi="montbold" w:cs="Times New Roman"/>
          <w:b/>
          <w:bCs/>
          <w:color w:val="1B2331"/>
          <w:sz w:val="27"/>
          <w:szCs w:val="27"/>
          <w:u w:val="single"/>
          <w:lang w:eastAsia="en-IN"/>
        </w:rPr>
        <w:t>ServiceNow Test Management</w:t>
      </w:r>
    </w:p>
    <w:p w14:paraId="08298F79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ServiceNow Test Management is an application by ServiceNow that allows users to manage </w:t>
      </w:r>
      <w:hyperlink r:id="rId6" w:history="1">
        <w:r w:rsidRPr="00D4112E">
          <w:rPr>
            <w:rFonts w:ascii="montregular" w:eastAsia="Times New Roman" w:hAnsi="montregular" w:cs="Times New Roman"/>
            <w:color w:val="3D5AFE"/>
            <w:sz w:val="27"/>
            <w:szCs w:val="27"/>
            <w:u w:val="single"/>
            <w:lang w:eastAsia="en-IN"/>
          </w:rPr>
          <w:t>manual testing</w:t>
        </w:r>
      </w:hyperlink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 xml:space="preserve"> sessions. It offers the possibility of requesting </w:t>
      </w: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lastRenderedPageBreak/>
        <w:t>and booking test environments with the help of Orchestration, another application by ServiceNow.</w:t>
      </w:r>
    </w:p>
    <w:p w14:paraId="3D71D1CD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Pros: </w:t>
      </w: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It offers integrations with Jira and Microsoft Azure DevOps.</w:t>
      </w:r>
    </w:p>
    <w:p w14:paraId="528A6BD4" w14:textId="77777777" w:rsidR="00D4112E" w:rsidRPr="00D4112E" w:rsidRDefault="00D4112E" w:rsidP="00D4112E">
      <w:pPr>
        <w:spacing w:after="449" w:line="240" w:lineRule="auto"/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</w:pPr>
      <w:r w:rsidRPr="00D4112E">
        <w:rPr>
          <w:rFonts w:ascii="montbold" w:eastAsia="Times New Roman" w:hAnsi="montbold" w:cs="Times New Roman"/>
          <w:color w:val="1B2331"/>
          <w:sz w:val="27"/>
          <w:szCs w:val="27"/>
          <w:lang w:eastAsia="en-IN"/>
        </w:rPr>
        <w:t>Cons: </w:t>
      </w:r>
      <w:r w:rsidRPr="00D4112E">
        <w:rPr>
          <w:rFonts w:ascii="montregular" w:eastAsia="Times New Roman" w:hAnsi="montregular" w:cs="Times New Roman"/>
          <w:color w:val="1B2331"/>
          <w:sz w:val="27"/>
          <w:szCs w:val="27"/>
          <w:lang w:eastAsia="en-IN"/>
        </w:rPr>
        <w:t>It mainly targets manual testing.</w:t>
      </w:r>
    </w:p>
    <w:p w14:paraId="5A1DD4FE" w14:textId="77777777" w:rsidR="00D4112E" w:rsidRDefault="00D4112E"/>
    <w:sectPr w:rsidR="00D411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bold">
    <w:altName w:val="Cambria"/>
    <w:panose1 w:val="00000000000000000000"/>
    <w:charset w:val="00"/>
    <w:family w:val="roman"/>
    <w:notTrueType/>
    <w:pitch w:val="default"/>
  </w:font>
  <w:font w:name="mont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2E"/>
    <w:rsid w:val="00CE5B23"/>
    <w:rsid w:val="00D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992D"/>
  <w15:chartTrackingRefBased/>
  <w15:docId w15:val="{B7ED4EEC-6E80-443E-97EA-F58C0BE9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1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11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11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1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stim.io/blog/exploratory-testing-guide/" TargetMode="External"/><Relationship Id="rId5" Type="http://schemas.openxmlformats.org/officeDocument/2006/relationships/hyperlink" Target="https://www.temscorp.com/index.html" TargetMode="External"/><Relationship Id="rId4" Type="http://schemas.openxmlformats.org/officeDocument/2006/relationships/hyperlink" Target="https://www.apwi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1</cp:revision>
  <dcterms:created xsi:type="dcterms:W3CDTF">2022-11-07T10:17:00Z</dcterms:created>
  <dcterms:modified xsi:type="dcterms:W3CDTF">2022-11-07T10:36:00Z</dcterms:modified>
</cp:coreProperties>
</file>