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6531" w:rsidRDefault="00646531">
      <w:r>
        <w:t>Learner Name: </w:t>
      </w:r>
      <w:r w:rsidR="005D0190">
        <w:t>VAISHALI S</w:t>
      </w:r>
    </w:p>
    <w:p w:rsidR="00646531" w:rsidRDefault="00646531">
      <w:r>
        <w:t>Learner Email: </w:t>
      </w:r>
      <w:r w:rsidR="005D0190">
        <w:t>srcw222ak115@srcw.ac.in</w:t>
      </w:r>
    </w:p>
    <w:p w:rsidR="00646531" w:rsidRDefault="00646531">
      <w:r>
        <w:t>Topic: Education: Innovative Teaching Methods in Higher Education</w:t>
      </w:r>
    </w:p>
    <w:p w:rsidR="00646531" w:rsidRDefault="00646531">
      <w:r>
        <w:t>Research Paper: “Flipped Classroom Model: Impact on Student Engagement and Learning Outcomes in Higher Education” (Journal of Educational Technology &amp; Society, 2023)</w:t>
      </w:r>
    </w:p>
    <w:p w:rsidR="00646531" w:rsidRDefault="00646531">
      <w:r>
        <w:t>2. Initial Prompt</w:t>
      </w:r>
    </w:p>
    <w:p w:rsidR="00646531" w:rsidRDefault="00646531">
      <w:r>
        <w:t>Description: The initial prompt aimed to generate a concise summary of the research paper, focusing on the key findings related to the effectiveness of the flipped classroom model.</w:t>
      </w:r>
    </w:p>
    <w:p w:rsidR="00646531" w:rsidRDefault="00646531">
      <w:r>
        <w:t>Generated Summary: The paper investigates the flipped classroom model’s impact on student engagement and learning outcomes in higher education. It reveals that this model significantly improves student engagement and understanding, promoting active learning and better retention of course material compared to traditional lecture-based teaching.</w:t>
      </w:r>
    </w:p>
    <w:p w:rsidR="00646531" w:rsidRDefault="00646531">
      <w:r>
        <w:t>3. Iteration 1</w:t>
      </w:r>
    </w:p>
    <w:p w:rsidR="00646531" w:rsidRDefault="00646531">
      <w:r>
        <w:t>Description: The first iteration refined the focus to include the methodology and the specific metrics used to evaluate student engagement and learning outcomes.</w:t>
      </w:r>
    </w:p>
    <w:p w:rsidR="00646531" w:rsidRDefault="00646531">
      <w:r>
        <w:t>Generated Summary: The study uses a mixed-method approach, including surveys and performance assessments, to measure student engagement and learning outcomes in a flipped classroom setting. Results indicate that students in the flipped classroom model outperformed their peers in traditional classrooms, showing higher engagement and better academic performance.</w:t>
      </w:r>
    </w:p>
    <w:p w:rsidR="00646531" w:rsidRDefault="00646531">
      <w:r>
        <w:t>4. Iteration 2</w:t>
      </w:r>
    </w:p>
    <w:p w:rsidR="00646531" w:rsidRDefault="00646531">
      <w:r>
        <w:t>Description: The second iteration further refined the summary by emphasizing the challenges and limitations identified in implementing the flipped classroom model.</w:t>
      </w:r>
    </w:p>
    <w:p w:rsidR="00646531" w:rsidRDefault="00646531">
      <w:r>
        <w:t>Generated Summary: While the flipped classroom model enhances engagement and learning outcomes, the study notes challenges such as increased preparation time for instructors and the need for students to be self-disciplined. These limitations suggest that while effective, the model requires careful implementation and support to maximize its benefits.</w:t>
      </w:r>
    </w:p>
    <w:p w:rsidR="00646531" w:rsidRDefault="00646531">
      <w:r>
        <w:t>5. Final Prompt</w:t>
      </w:r>
    </w:p>
    <w:p w:rsidR="00646531" w:rsidRDefault="00646531">
      <w:r>
        <w:t>Description: The final prompt synthesized the previous iterations to create a comprehensive summary focusing on the impact, methodology, and challenges of the flipped classroom model.</w:t>
      </w:r>
    </w:p>
    <w:p w:rsidR="00646531" w:rsidRDefault="00646531">
      <w:r>
        <w:t>Generated Summary: The research highlights the flipped classroom model’s positive impact on student engagement and learning outcomes in higher education. Utilizing a mixed-method approach, the study finds significant improvement in student performance and engagement compared to traditional methods. However, it also identifies challenges such as the need for extensive preparation and student self-discipline, which must be addressed for successful implementation.</w:t>
      </w:r>
    </w:p>
    <w:p w:rsidR="00646531" w:rsidRDefault="00646531">
      <w:r>
        <w:t>6. Insights and Applications</w:t>
      </w:r>
    </w:p>
    <w:p w:rsidR="00646531" w:rsidRDefault="00646531">
      <w:r>
        <w:t>Key Insights: The flipped classroom model enhances active learning and student engagement, leading to better academic outcomes. The mixed-method research approach provides robust evidence of its effectiveness but also highlights significant challenges that need to be addressed.</w:t>
      </w:r>
    </w:p>
    <w:p w:rsidR="00646531" w:rsidRDefault="00646531">
      <w:r>
        <w:t>Potential Applications: The findings suggest that adopting the flipped classroom model could lead to improved student outcomes in higher education. However, institutions should provide support for instructors in terms of preparation time and resources, and offer guidance to students on effective self-learning strategies.</w:t>
      </w:r>
    </w:p>
    <w:p w:rsidR="00646531" w:rsidRDefault="00646531">
      <w:r>
        <w:t>7. Evaluation</w:t>
      </w:r>
    </w:p>
    <w:p w:rsidR="00646531" w:rsidRDefault="00646531">
      <w:r>
        <w:t>Clarity: The final summary is clear and provides a comprehensive overview of the research paper’s key findings, methodology, and identified challenges.</w:t>
      </w:r>
    </w:p>
    <w:p w:rsidR="00646531" w:rsidRDefault="00646531">
      <w:r>
        <w:t>Accuracy: The summary accurately reflects the research paper’s content, providing a faithful representation of the study’s outcomes and limitations.</w:t>
      </w:r>
    </w:p>
    <w:p w:rsidR="00646531" w:rsidRDefault="00646531">
      <w:r>
        <w:t>Relevance: The insights and applications are highly relevant to the field of education, offering actionable recommendations for implementing the flipped classroom model in higher education.</w:t>
      </w:r>
    </w:p>
    <w:p w:rsidR="00646531" w:rsidRDefault="00646531">
      <w:r>
        <w:t>8. Reflection</w:t>
      </w:r>
    </w:p>
    <w:p w:rsidR="00646531" w:rsidRDefault="00646531">
      <w:r>
        <w:t xml:space="preserve">Reflection: This project provided a valuable opportunity to refine prompt engineering skills and develop a deeper understanding of summarizing and </w:t>
      </w:r>
      <w:proofErr w:type="spellStart"/>
      <w:r>
        <w:t>analyzing</w:t>
      </w:r>
      <w:proofErr w:type="spellEnd"/>
      <w:r>
        <w:t xml:space="preserve"> research papers. One of the main challenges was iteratively refining the prompts to balance detail and brevity in the summaries. The process also highlighted the importance of critically assessing research findings to extract actionable insights. The experience underscored the value of clear and accurate communication in academic writing and the need for continuous iteration to achieve the best results.</w:t>
      </w:r>
    </w:p>
    <w:sectPr w:rsidR="006465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31"/>
    <w:rsid w:val="003B38D1"/>
    <w:rsid w:val="005D0190"/>
    <w:rsid w:val="00646531"/>
    <w:rsid w:val="00F32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08B62F0-B021-1641-8851-A40FC9F5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5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5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5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5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531"/>
    <w:rPr>
      <w:rFonts w:eastAsiaTheme="majorEastAsia" w:cstheme="majorBidi"/>
      <w:color w:val="272727" w:themeColor="text1" w:themeTint="D8"/>
    </w:rPr>
  </w:style>
  <w:style w:type="paragraph" w:styleId="Title">
    <w:name w:val="Title"/>
    <w:basedOn w:val="Normal"/>
    <w:next w:val="Normal"/>
    <w:link w:val="TitleChar"/>
    <w:uiPriority w:val="10"/>
    <w:qFormat/>
    <w:rsid w:val="00646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531"/>
    <w:pPr>
      <w:spacing w:before="160"/>
      <w:jc w:val="center"/>
    </w:pPr>
    <w:rPr>
      <w:i/>
      <w:iCs/>
      <w:color w:val="404040" w:themeColor="text1" w:themeTint="BF"/>
    </w:rPr>
  </w:style>
  <w:style w:type="character" w:customStyle="1" w:styleId="QuoteChar">
    <w:name w:val="Quote Char"/>
    <w:basedOn w:val="DefaultParagraphFont"/>
    <w:link w:val="Quote"/>
    <w:uiPriority w:val="29"/>
    <w:rsid w:val="00646531"/>
    <w:rPr>
      <w:i/>
      <w:iCs/>
      <w:color w:val="404040" w:themeColor="text1" w:themeTint="BF"/>
    </w:rPr>
  </w:style>
  <w:style w:type="paragraph" w:styleId="ListParagraph">
    <w:name w:val="List Paragraph"/>
    <w:basedOn w:val="Normal"/>
    <w:uiPriority w:val="34"/>
    <w:qFormat/>
    <w:rsid w:val="00646531"/>
    <w:pPr>
      <w:ind w:left="720"/>
      <w:contextualSpacing/>
    </w:pPr>
  </w:style>
  <w:style w:type="character" w:styleId="IntenseEmphasis">
    <w:name w:val="Intense Emphasis"/>
    <w:basedOn w:val="DefaultParagraphFont"/>
    <w:uiPriority w:val="21"/>
    <w:qFormat/>
    <w:rsid w:val="00646531"/>
    <w:rPr>
      <w:i/>
      <w:iCs/>
      <w:color w:val="0F4761" w:themeColor="accent1" w:themeShade="BF"/>
    </w:rPr>
  </w:style>
  <w:style w:type="paragraph" w:styleId="IntenseQuote">
    <w:name w:val="Intense Quote"/>
    <w:basedOn w:val="Normal"/>
    <w:next w:val="Normal"/>
    <w:link w:val="IntenseQuoteChar"/>
    <w:uiPriority w:val="30"/>
    <w:qFormat/>
    <w:rsid w:val="00646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531"/>
    <w:rPr>
      <w:i/>
      <w:iCs/>
      <w:color w:val="0F4761" w:themeColor="accent1" w:themeShade="BF"/>
    </w:rPr>
  </w:style>
  <w:style w:type="character" w:styleId="IntenseReference">
    <w:name w:val="Intense Reference"/>
    <w:basedOn w:val="DefaultParagraphFont"/>
    <w:uiPriority w:val="32"/>
    <w:qFormat/>
    <w:rsid w:val="006465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2024-09-03T05:12:00Z</dcterms:created>
  <dcterms:modified xsi:type="dcterms:W3CDTF">2024-09-03T05:12:00Z</dcterms:modified>
</cp:coreProperties>
</file>