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AA9A45" w14:textId="1E41DF4D" w:rsidR="00D3506F" w:rsidRPr="00DE6CEE" w:rsidRDefault="00475E8E">
      <w:pPr>
        <w:rPr>
          <w:rFonts w:ascii="Times New Roman" w:hAnsi="Times New Roman" w:cs="Times New Roman"/>
          <w:b/>
          <w:bCs/>
          <w:sz w:val="24"/>
          <w:szCs w:val="24"/>
        </w:rPr>
      </w:pPr>
      <w:r w:rsidRPr="00DE6CEE">
        <w:rPr>
          <w:rFonts w:ascii="Times New Roman" w:hAnsi="Times New Roman" w:cs="Times New Roman"/>
          <w:b/>
          <w:bCs/>
          <w:sz w:val="24"/>
          <w:szCs w:val="24"/>
        </w:rPr>
        <w:t>Abstract</w:t>
      </w:r>
    </w:p>
    <w:p w14:paraId="4F572A95" w14:textId="4C1FCE77" w:rsidR="00D90F9F" w:rsidRDefault="00A507BA" w:rsidP="00FB54EF">
      <w:pPr>
        <w:rPr>
          <w:rFonts w:ascii="Times New Roman" w:hAnsi="Times New Roman" w:cs="Times New Roman"/>
          <w:sz w:val="24"/>
          <w:szCs w:val="24"/>
        </w:rPr>
      </w:pPr>
      <w:r w:rsidRPr="00DE6CEE">
        <w:rPr>
          <w:rFonts w:ascii="Times New Roman" w:hAnsi="Times New Roman" w:cs="Times New Roman"/>
          <w:sz w:val="24"/>
          <w:szCs w:val="24"/>
        </w:rPr>
        <w:t>This project explores</w:t>
      </w:r>
      <w:r w:rsidR="00FF0BDC" w:rsidRPr="00DE6CEE">
        <w:rPr>
          <w:rFonts w:ascii="Times New Roman" w:hAnsi="Times New Roman" w:cs="Times New Roman"/>
          <w:sz w:val="24"/>
          <w:szCs w:val="24"/>
        </w:rPr>
        <w:t xml:space="preserve"> the relationship between Bitcoin price movements and key macroeconomic indicators from 201</w:t>
      </w:r>
      <w:r w:rsidR="00D02696" w:rsidRPr="00DE6CEE">
        <w:rPr>
          <w:rFonts w:ascii="Times New Roman" w:hAnsi="Times New Roman" w:cs="Times New Roman"/>
          <w:sz w:val="24"/>
          <w:szCs w:val="24"/>
        </w:rPr>
        <w:t>7</w:t>
      </w:r>
      <w:r w:rsidR="00FF0BDC" w:rsidRPr="00DE6CEE">
        <w:rPr>
          <w:rFonts w:ascii="Times New Roman" w:hAnsi="Times New Roman" w:cs="Times New Roman"/>
          <w:sz w:val="24"/>
          <w:szCs w:val="24"/>
        </w:rPr>
        <w:t xml:space="preserve"> to 202</w:t>
      </w:r>
      <w:r w:rsidR="00D02696" w:rsidRPr="00DE6CEE">
        <w:rPr>
          <w:rFonts w:ascii="Times New Roman" w:hAnsi="Times New Roman" w:cs="Times New Roman"/>
          <w:sz w:val="24"/>
          <w:szCs w:val="24"/>
        </w:rPr>
        <w:t>1</w:t>
      </w:r>
      <w:r w:rsidR="00EE2EA7" w:rsidRPr="008E37D0">
        <w:rPr>
          <w:rFonts w:ascii="Times New Roman" w:hAnsi="Times New Roman" w:cs="Times New Roman"/>
          <w:sz w:val="24"/>
          <w:szCs w:val="24"/>
        </w:rPr>
        <w:t>.</w:t>
      </w:r>
      <w:r w:rsidR="00EE2EA7">
        <w:rPr>
          <w:rFonts w:ascii="Times New Roman" w:hAnsi="Times New Roman" w:cs="Times New Roman"/>
          <w:sz w:val="24"/>
          <w:szCs w:val="24"/>
        </w:rPr>
        <w:t xml:space="preserve"> Macro</w:t>
      </w:r>
      <w:r w:rsidR="00167658">
        <w:rPr>
          <w:rFonts w:ascii="Times New Roman" w:hAnsi="Times New Roman" w:cs="Times New Roman"/>
          <w:sz w:val="24"/>
          <w:szCs w:val="24"/>
        </w:rPr>
        <w:t xml:space="preserve"> indicators like</w:t>
      </w:r>
      <w:r w:rsidR="00130BC3" w:rsidRPr="00DE6CEE">
        <w:rPr>
          <w:rFonts w:ascii="Times New Roman" w:hAnsi="Times New Roman" w:cs="Times New Roman"/>
          <w:sz w:val="24"/>
          <w:szCs w:val="24"/>
        </w:rPr>
        <w:t xml:space="preserve"> inflation rates, GDP growth, interest rates, and stock market indices were examined in five major </w:t>
      </w:r>
      <w:r w:rsidR="00EE2EA7">
        <w:rPr>
          <w:rFonts w:ascii="Times New Roman" w:hAnsi="Times New Roman" w:cs="Times New Roman"/>
          <w:sz w:val="24"/>
          <w:szCs w:val="24"/>
        </w:rPr>
        <w:t xml:space="preserve">countries </w:t>
      </w:r>
      <w:r w:rsidR="00130BC3" w:rsidRPr="00DE6CEE">
        <w:rPr>
          <w:rFonts w:ascii="Times New Roman" w:hAnsi="Times New Roman" w:cs="Times New Roman"/>
          <w:sz w:val="24"/>
          <w:szCs w:val="24"/>
        </w:rPr>
        <w:t xml:space="preserve">(the United States, China, Germany, the United Kingdom, and India) to establish their predictive capacity for Bitcoin volatility. </w:t>
      </w:r>
      <w:r w:rsidR="000B3B63" w:rsidRPr="00DE6CEE">
        <w:rPr>
          <w:rFonts w:ascii="Times New Roman" w:hAnsi="Times New Roman" w:cs="Times New Roman"/>
          <w:sz w:val="24"/>
          <w:szCs w:val="24"/>
        </w:rPr>
        <w:t xml:space="preserve">Feature engineering process generated specialized </w:t>
      </w:r>
      <w:r w:rsidR="000E01B3">
        <w:rPr>
          <w:rFonts w:ascii="Times New Roman" w:hAnsi="Times New Roman" w:cs="Times New Roman"/>
          <w:sz w:val="24"/>
          <w:szCs w:val="24"/>
        </w:rPr>
        <w:t xml:space="preserve">features </w:t>
      </w:r>
      <w:r w:rsidR="000B3B63" w:rsidRPr="00DE6CEE">
        <w:rPr>
          <w:rFonts w:ascii="Times New Roman" w:hAnsi="Times New Roman" w:cs="Times New Roman"/>
          <w:sz w:val="24"/>
          <w:szCs w:val="24"/>
        </w:rPr>
        <w:t xml:space="preserve">such as Bitcoin return rates, volatility indices, and rolling correlations with traditional </w:t>
      </w:r>
      <w:r w:rsidR="00EE2EA7" w:rsidRPr="00DE6CEE">
        <w:rPr>
          <w:rFonts w:ascii="Times New Roman" w:hAnsi="Times New Roman" w:cs="Times New Roman"/>
          <w:sz w:val="24"/>
          <w:szCs w:val="24"/>
        </w:rPr>
        <w:t>markets. Three</w:t>
      </w:r>
      <w:r w:rsidR="00FF0BDC" w:rsidRPr="00DE6CEE">
        <w:rPr>
          <w:rFonts w:ascii="Times New Roman" w:hAnsi="Times New Roman" w:cs="Times New Roman"/>
          <w:sz w:val="24"/>
          <w:szCs w:val="24"/>
        </w:rPr>
        <w:t xml:space="preserve"> machine learning models - Support Vector Machine (SVM), Long Short-Term Memory (LSTM) networks, and XGBoost</w:t>
      </w:r>
      <w:r w:rsidR="000E01B3">
        <w:rPr>
          <w:rFonts w:ascii="Times New Roman" w:hAnsi="Times New Roman" w:cs="Times New Roman"/>
          <w:sz w:val="24"/>
          <w:szCs w:val="24"/>
        </w:rPr>
        <w:t xml:space="preserve"> </w:t>
      </w:r>
      <w:r w:rsidR="00FF0BDC" w:rsidRPr="00DE6CEE">
        <w:rPr>
          <w:rFonts w:ascii="Times New Roman" w:hAnsi="Times New Roman" w:cs="Times New Roman"/>
          <w:sz w:val="24"/>
          <w:szCs w:val="24"/>
        </w:rPr>
        <w:t xml:space="preserve">were </w:t>
      </w:r>
      <w:r w:rsidR="00EE2EA7" w:rsidRPr="00DE6CEE">
        <w:rPr>
          <w:rFonts w:ascii="Times New Roman" w:hAnsi="Times New Roman" w:cs="Times New Roman"/>
          <w:sz w:val="24"/>
          <w:szCs w:val="24"/>
        </w:rPr>
        <w:t>implemented.</w:t>
      </w:r>
      <w:r w:rsidR="00FF0BDC" w:rsidRPr="00DE6CEE">
        <w:rPr>
          <w:rFonts w:ascii="Times New Roman" w:hAnsi="Times New Roman" w:cs="Times New Roman"/>
          <w:sz w:val="24"/>
          <w:szCs w:val="24"/>
        </w:rPr>
        <w:t xml:space="preserve"> </w:t>
      </w:r>
      <w:r w:rsidR="00EF3071">
        <w:rPr>
          <w:rFonts w:ascii="Times New Roman" w:hAnsi="Times New Roman" w:cs="Times New Roman"/>
          <w:sz w:val="24"/>
          <w:szCs w:val="24"/>
        </w:rPr>
        <w:t xml:space="preserve">The Models were </w:t>
      </w:r>
      <w:r w:rsidR="003C5265">
        <w:rPr>
          <w:rFonts w:ascii="Times New Roman" w:hAnsi="Times New Roman" w:cs="Times New Roman"/>
          <w:sz w:val="24"/>
          <w:szCs w:val="24"/>
        </w:rPr>
        <w:t>evaluated on</w:t>
      </w:r>
      <w:r w:rsidR="00723BE7">
        <w:rPr>
          <w:rFonts w:ascii="Times New Roman" w:hAnsi="Times New Roman" w:cs="Times New Roman"/>
          <w:sz w:val="24"/>
          <w:szCs w:val="24"/>
        </w:rPr>
        <w:t xml:space="preserve"> </w:t>
      </w:r>
      <w:r w:rsidR="003C5265">
        <w:rPr>
          <w:rFonts w:ascii="Times New Roman" w:hAnsi="Times New Roman" w:cs="Times New Roman"/>
          <w:sz w:val="24"/>
          <w:szCs w:val="24"/>
        </w:rPr>
        <w:t>RMSE, MAE</w:t>
      </w:r>
      <w:r w:rsidR="00723BE7">
        <w:rPr>
          <w:rFonts w:ascii="Times New Roman" w:hAnsi="Times New Roman" w:cs="Times New Roman"/>
          <w:sz w:val="24"/>
          <w:szCs w:val="24"/>
        </w:rPr>
        <w:t xml:space="preserve">, </w:t>
      </w:r>
      <w:r w:rsidR="003C5265">
        <w:rPr>
          <w:rFonts w:ascii="Times New Roman" w:hAnsi="Times New Roman" w:cs="Times New Roman"/>
          <w:sz w:val="24"/>
          <w:szCs w:val="24"/>
        </w:rPr>
        <w:t>MAP</w:t>
      </w:r>
      <w:r w:rsidR="00EA632A">
        <w:rPr>
          <w:rFonts w:ascii="Times New Roman" w:hAnsi="Times New Roman" w:cs="Times New Roman"/>
          <w:sz w:val="24"/>
          <w:szCs w:val="24"/>
        </w:rPr>
        <w:t>E</w:t>
      </w:r>
      <w:r w:rsidR="00723BE7">
        <w:rPr>
          <w:rFonts w:ascii="Times New Roman" w:hAnsi="Times New Roman" w:cs="Times New Roman"/>
          <w:sz w:val="24"/>
          <w:szCs w:val="24"/>
        </w:rPr>
        <w:t>, Directional Accuracy and model interpretation metrics</w:t>
      </w:r>
      <w:r w:rsidR="00A24A3D">
        <w:rPr>
          <w:rFonts w:ascii="Times New Roman" w:hAnsi="Times New Roman" w:cs="Times New Roman"/>
          <w:sz w:val="24"/>
          <w:szCs w:val="24"/>
        </w:rPr>
        <w:t xml:space="preserve"> i.e. </w:t>
      </w:r>
      <w:r w:rsidR="00964467">
        <w:rPr>
          <w:rFonts w:ascii="Times New Roman" w:hAnsi="Times New Roman" w:cs="Times New Roman"/>
          <w:sz w:val="24"/>
          <w:szCs w:val="24"/>
        </w:rPr>
        <w:t>f</w:t>
      </w:r>
      <w:r w:rsidR="00A24A3D">
        <w:rPr>
          <w:rFonts w:ascii="Times New Roman" w:hAnsi="Times New Roman" w:cs="Times New Roman"/>
          <w:sz w:val="24"/>
          <w:szCs w:val="24"/>
        </w:rPr>
        <w:t>eature importance score and SHAP analysis.</w:t>
      </w:r>
      <w:r w:rsidR="00723BE7">
        <w:rPr>
          <w:rFonts w:ascii="Times New Roman" w:hAnsi="Times New Roman" w:cs="Times New Roman"/>
          <w:sz w:val="24"/>
          <w:szCs w:val="24"/>
        </w:rPr>
        <w:t xml:space="preserve"> </w:t>
      </w:r>
      <w:r w:rsidR="00666094" w:rsidRPr="00DE6CEE">
        <w:rPr>
          <w:rFonts w:ascii="Times New Roman" w:hAnsi="Times New Roman" w:cs="Times New Roman"/>
          <w:sz w:val="24"/>
          <w:szCs w:val="24"/>
        </w:rPr>
        <w:t xml:space="preserve">With a directional accuracy of </w:t>
      </w:r>
      <w:r w:rsidR="00983B18">
        <w:rPr>
          <w:rFonts w:ascii="Times New Roman" w:hAnsi="Times New Roman" w:cs="Times New Roman"/>
          <w:sz w:val="24"/>
          <w:szCs w:val="24"/>
        </w:rPr>
        <w:t>93.5</w:t>
      </w:r>
      <w:r w:rsidR="00666094" w:rsidRPr="00DE6CEE">
        <w:rPr>
          <w:rFonts w:ascii="Times New Roman" w:hAnsi="Times New Roman" w:cs="Times New Roman"/>
          <w:sz w:val="24"/>
          <w:szCs w:val="24"/>
        </w:rPr>
        <w:t xml:space="preserve">% and </w:t>
      </w:r>
      <w:r w:rsidR="003E4FAF">
        <w:rPr>
          <w:rFonts w:ascii="Times New Roman" w:hAnsi="Times New Roman" w:cs="Times New Roman"/>
          <w:sz w:val="24"/>
          <w:szCs w:val="24"/>
        </w:rPr>
        <w:t>MAPE</w:t>
      </w:r>
      <w:r w:rsidR="00666094" w:rsidRPr="00DE6CEE">
        <w:rPr>
          <w:rFonts w:ascii="Times New Roman" w:hAnsi="Times New Roman" w:cs="Times New Roman"/>
          <w:sz w:val="24"/>
          <w:szCs w:val="24"/>
        </w:rPr>
        <w:t xml:space="preserve"> of </w:t>
      </w:r>
      <w:r w:rsidR="00964467">
        <w:rPr>
          <w:rFonts w:ascii="Times New Roman" w:hAnsi="Times New Roman" w:cs="Times New Roman"/>
          <w:sz w:val="24"/>
          <w:szCs w:val="24"/>
        </w:rPr>
        <w:t>0.818</w:t>
      </w:r>
      <w:r w:rsidR="003E4FAF">
        <w:rPr>
          <w:rFonts w:ascii="Times New Roman" w:hAnsi="Times New Roman" w:cs="Times New Roman"/>
          <w:sz w:val="24"/>
          <w:szCs w:val="24"/>
        </w:rPr>
        <w:t>%</w:t>
      </w:r>
      <w:r w:rsidR="00666094" w:rsidRPr="00DE6CEE">
        <w:rPr>
          <w:rFonts w:ascii="Times New Roman" w:hAnsi="Times New Roman" w:cs="Times New Roman"/>
          <w:sz w:val="24"/>
          <w:szCs w:val="24"/>
        </w:rPr>
        <w:t>, the XGBoost model outperformed the SVM (</w:t>
      </w:r>
      <w:r w:rsidR="00964467">
        <w:rPr>
          <w:rFonts w:ascii="Times New Roman" w:hAnsi="Times New Roman" w:cs="Times New Roman"/>
          <w:sz w:val="24"/>
          <w:szCs w:val="24"/>
        </w:rPr>
        <w:t xml:space="preserve">directional </w:t>
      </w:r>
      <w:r w:rsidR="00666094" w:rsidRPr="00DE6CEE">
        <w:rPr>
          <w:rFonts w:ascii="Times New Roman" w:hAnsi="Times New Roman" w:cs="Times New Roman"/>
          <w:sz w:val="24"/>
          <w:szCs w:val="24"/>
        </w:rPr>
        <w:t xml:space="preserve">accuracy: </w:t>
      </w:r>
      <w:r w:rsidR="00DA2BEA">
        <w:rPr>
          <w:rFonts w:ascii="Times New Roman" w:hAnsi="Times New Roman" w:cs="Times New Roman"/>
          <w:sz w:val="24"/>
          <w:szCs w:val="24"/>
        </w:rPr>
        <w:t>52</w:t>
      </w:r>
      <w:r w:rsidR="00666094" w:rsidRPr="00DE6CEE">
        <w:rPr>
          <w:rFonts w:ascii="Times New Roman" w:hAnsi="Times New Roman" w:cs="Times New Roman"/>
          <w:sz w:val="24"/>
          <w:szCs w:val="24"/>
        </w:rPr>
        <w:t>.</w:t>
      </w:r>
      <w:r w:rsidR="00DA2BEA">
        <w:rPr>
          <w:rFonts w:ascii="Times New Roman" w:hAnsi="Times New Roman" w:cs="Times New Roman"/>
          <w:sz w:val="24"/>
          <w:szCs w:val="24"/>
        </w:rPr>
        <w:t>5</w:t>
      </w:r>
      <w:r w:rsidR="00666094" w:rsidRPr="00DE6CEE">
        <w:rPr>
          <w:rFonts w:ascii="Times New Roman" w:hAnsi="Times New Roman" w:cs="Times New Roman"/>
          <w:sz w:val="24"/>
          <w:szCs w:val="24"/>
        </w:rPr>
        <w:t>%</w:t>
      </w:r>
      <w:r w:rsidR="00964467">
        <w:rPr>
          <w:rFonts w:ascii="Times New Roman" w:hAnsi="Times New Roman" w:cs="Times New Roman"/>
          <w:sz w:val="24"/>
          <w:szCs w:val="24"/>
        </w:rPr>
        <w:t xml:space="preserve"> and MAPE:</w:t>
      </w:r>
      <w:r w:rsidR="00720CC5">
        <w:rPr>
          <w:rFonts w:ascii="Times New Roman" w:hAnsi="Times New Roman" w:cs="Times New Roman"/>
          <w:sz w:val="24"/>
          <w:szCs w:val="24"/>
        </w:rPr>
        <w:t xml:space="preserve"> 42.09%)</w:t>
      </w:r>
      <w:r w:rsidR="00666094" w:rsidRPr="00DE6CEE">
        <w:rPr>
          <w:rFonts w:ascii="Times New Roman" w:hAnsi="Times New Roman" w:cs="Times New Roman"/>
          <w:sz w:val="24"/>
          <w:szCs w:val="24"/>
        </w:rPr>
        <w:t xml:space="preserve"> and LSTM (</w:t>
      </w:r>
      <w:r w:rsidR="00964467">
        <w:rPr>
          <w:rFonts w:ascii="Times New Roman" w:hAnsi="Times New Roman" w:cs="Times New Roman"/>
          <w:sz w:val="24"/>
          <w:szCs w:val="24"/>
        </w:rPr>
        <w:t xml:space="preserve">directional </w:t>
      </w:r>
      <w:r w:rsidR="00964467" w:rsidRPr="00DE6CEE">
        <w:rPr>
          <w:rFonts w:ascii="Times New Roman" w:hAnsi="Times New Roman" w:cs="Times New Roman"/>
          <w:sz w:val="24"/>
          <w:szCs w:val="24"/>
        </w:rPr>
        <w:t xml:space="preserve">accuracy: </w:t>
      </w:r>
      <w:r w:rsidR="00964467">
        <w:rPr>
          <w:rFonts w:ascii="Times New Roman" w:hAnsi="Times New Roman" w:cs="Times New Roman"/>
          <w:sz w:val="24"/>
          <w:szCs w:val="24"/>
        </w:rPr>
        <w:t>5</w:t>
      </w:r>
      <w:r w:rsidR="00720CC5">
        <w:rPr>
          <w:rFonts w:ascii="Times New Roman" w:hAnsi="Times New Roman" w:cs="Times New Roman"/>
          <w:sz w:val="24"/>
          <w:szCs w:val="24"/>
        </w:rPr>
        <w:t>0.71</w:t>
      </w:r>
      <w:r w:rsidR="00964467" w:rsidRPr="00DE6CEE">
        <w:rPr>
          <w:rFonts w:ascii="Times New Roman" w:hAnsi="Times New Roman" w:cs="Times New Roman"/>
          <w:sz w:val="24"/>
          <w:szCs w:val="24"/>
        </w:rPr>
        <w:t>%</w:t>
      </w:r>
      <w:r w:rsidR="00964467">
        <w:rPr>
          <w:rFonts w:ascii="Times New Roman" w:hAnsi="Times New Roman" w:cs="Times New Roman"/>
          <w:sz w:val="24"/>
          <w:szCs w:val="24"/>
        </w:rPr>
        <w:t xml:space="preserve"> and MAPE:</w:t>
      </w:r>
      <w:r w:rsidR="00A554B3">
        <w:rPr>
          <w:rFonts w:ascii="Times New Roman" w:hAnsi="Times New Roman" w:cs="Times New Roman"/>
          <w:sz w:val="24"/>
          <w:szCs w:val="24"/>
        </w:rPr>
        <w:t xml:space="preserve"> 8.23%</w:t>
      </w:r>
      <w:r w:rsidR="00666094" w:rsidRPr="00DE6CEE">
        <w:rPr>
          <w:rFonts w:ascii="Times New Roman" w:hAnsi="Times New Roman" w:cs="Times New Roman"/>
          <w:sz w:val="24"/>
          <w:szCs w:val="24"/>
        </w:rPr>
        <w:t>)</w:t>
      </w:r>
      <w:r w:rsidR="0092559C" w:rsidRPr="00DE6CEE">
        <w:rPr>
          <w:rFonts w:ascii="Times New Roman" w:hAnsi="Times New Roman" w:cs="Times New Roman"/>
          <w:sz w:val="24"/>
          <w:szCs w:val="24"/>
        </w:rPr>
        <w:t xml:space="preserve">. </w:t>
      </w:r>
      <w:r w:rsidR="00FF0BDC" w:rsidRPr="00DE6CEE">
        <w:rPr>
          <w:rFonts w:ascii="Times New Roman" w:hAnsi="Times New Roman" w:cs="Times New Roman"/>
          <w:sz w:val="24"/>
          <w:szCs w:val="24"/>
        </w:rPr>
        <w:t xml:space="preserve">SHAP value analysis revealed </w:t>
      </w:r>
      <w:r w:rsidR="00FA0C64" w:rsidRPr="00F04E97">
        <w:rPr>
          <w:rFonts w:ascii="Times New Roman" w:hAnsi="Times New Roman" w:cs="Times New Roman"/>
          <w:sz w:val="24"/>
          <w:szCs w:val="24"/>
        </w:rPr>
        <w:t xml:space="preserve">GDP </w:t>
      </w:r>
      <w:r w:rsidR="0011238F">
        <w:rPr>
          <w:rFonts w:ascii="Times New Roman" w:hAnsi="Times New Roman" w:cs="Times New Roman"/>
          <w:sz w:val="24"/>
          <w:szCs w:val="24"/>
        </w:rPr>
        <w:t>g</w:t>
      </w:r>
      <w:r w:rsidR="00FA0C64" w:rsidRPr="00F04E97">
        <w:rPr>
          <w:rFonts w:ascii="Times New Roman" w:hAnsi="Times New Roman" w:cs="Times New Roman"/>
          <w:sz w:val="24"/>
          <w:szCs w:val="24"/>
        </w:rPr>
        <w:t xml:space="preserve">rowth </w:t>
      </w:r>
      <w:r w:rsidR="0011238F">
        <w:rPr>
          <w:rFonts w:ascii="Times New Roman" w:hAnsi="Times New Roman" w:cs="Times New Roman"/>
          <w:sz w:val="24"/>
          <w:szCs w:val="24"/>
        </w:rPr>
        <w:t>r</w:t>
      </w:r>
      <w:r w:rsidR="00FA0C64" w:rsidRPr="00F04E97">
        <w:rPr>
          <w:rFonts w:ascii="Times New Roman" w:hAnsi="Times New Roman" w:cs="Times New Roman"/>
          <w:sz w:val="24"/>
          <w:szCs w:val="24"/>
        </w:rPr>
        <w:t>ate</w:t>
      </w:r>
      <w:r w:rsidR="00FA0C64" w:rsidRPr="00DE6CEE">
        <w:rPr>
          <w:rFonts w:ascii="Times New Roman" w:hAnsi="Times New Roman" w:cs="Times New Roman"/>
          <w:sz w:val="24"/>
          <w:szCs w:val="24"/>
        </w:rPr>
        <w:t xml:space="preserve"> </w:t>
      </w:r>
      <w:r w:rsidR="00FF0BDC" w:rsidRPr="00DE6CEE">
        <w:rPr>
          <w:rFonts w:ascii="Times New Roman" w:hAnsi="Times New Roman" w:cs="Times New Roman"/>
          <w:sz w:val="24"/>
          <w:szCs w:val="24"/>
        </w:rPr>
        <w:t>as the most influential macroeconomic factor</w:t>
      </w:r>
      <w:r w:rsidR="00B266C6">
        <w:rPr>
          <w:rFonts w:ascii="Times New Roman" w:hAnsi="Times New Roman" w:cs="Times New Roman"/>
          <w:sz w:val="24"/>
          <w:szCs w:val="24"/>
        </w:rPr>
        <w:t xml:space="preserve"> and that h</w:t>
      </w:r>
      <w:r w:rsidR="00E546E5" w:rsidRPr="00E546E5">
        <w:rPr>
          <w:rFonts w:ascii="Times New Roman" w:hAnsi="Times New Roman" w:cs="Times New Roman"/>
          <w:sz w:val="24"/>
          <w:szCs w:val="24"/>
        </w:rPr>
        <w:t xml:space="preserve">igh GDP </w:t>
      </w:r>
      <w:r w:rsidR="00B266C6">
        <w:rPr>
          <w:rFonts w:ascii="Times New Roman" w:hAnsi="Times New Roman" w:cs="Times New Roman"/>
          <w:sz w:val="24"/>
          <w:szCs w:val="24"/>
        </w:rPr>
        <w:t>g</w:t>
      </w:r>
      <w:r w:rsidR="00E546E5" w:rsidRPr="00E546E5">
        <w:rPr>
          <w:rFonts w:ascii="Times New Roman" w:hAnsi="Times New Roman" w:cs="Times New Roman"/>
          <w:sz w:val="24"/>
          <w:szCs w:val="24"/>
        </w:rPr>
        <w:t xml:space="preserve">rowth </w:t>
      </w:r>
      <w:r w:rsidR="00B266C6">
        <w:rPr>
          <w:rFonts w:ascii="Times New Roman" w:hAnsi="Times New Roman" w:cs="Times New Roman"/>
          <w:sz w:val="24"/>
          <w:szCs w:val="24"/>
        </w:rPr>
        <w:t>r</w:t>
      </w:r>
      <w:r w:rsidR="00E546E5" w:rsidRPr="00E546E5">
        <w:rPr>
          <w:rFonts w:ascii="Times New Roman" w:hAnsi="Times New Roman" w:cs="Times New Roman"/>
          <w:sz w:val="24"/>
          <w:szCs w:val="24"/>
        </w:rPr>
        <w:t xml:space="preserve">ate and low </w:t>
      </w:r>
      <w:r w:rsidR="00B266C6">
        <w:rPr>
          <w:rFonts w:ascii="Times New Roman" w:hAnsi="Times New Roman" w:cs="Times New Roman"/>
          <w:sz w:val="24"/>
          <w:szCs w:val="24"/>
        </w:rPr>
        <w:t>v</w:t>
      </w:r>
      <w:r w:rsidR="00E546E5" w:rsidRPr="00E546E5">
        <w:rPr>
          <w:rFonts w:ascii="Times New Roman" w:hAnsi="Times New Roman" w:cs="Times New Roman"/>
          <w:sz w:val="24"/>
          <w:szCs w:val="24"/>
        </w:rPr>
        <w:t xml:space="preserve">olatility </w:t>
      </w:r>
      <w:r w:rsidR="00B266C6">
        <w:rPr>
          <w:rFonts w:ascii="Times New Roman" w:hAnsi="Times New Roman" w:cs="Times New Roman"/>
          <w:sz w:val="24"/>
          <w:szCs w:val="24"/>
        </w:rPr>
        <w:t>i</w:t>
      </w:r>
      <w:r w:rsidR="00E546E5" w:rsidRPr="00E546E5">
        <w:rPr>
          <w:rFonts w:ascii="Times New Roman" w:hAnsi="Times New Roman" w:cs="Times New Roman"/>
          <w:sz w:val="24"/>
          <w:szCs w:val="24"/>
        </w:rPr>
        <w:t>ndex positively i</w:t>
      </w:r>
      <w:r w:rsidR="00C21D16">
        <w:rPr>
          <w:rFonts w:ascii="Times New Roman" w:hAnsi="Times New Roman" w:cs="Times New Roman"/>
          <w:sz w:val="24"/>
          <w:szCs w:val="24"/>
        </w:rPr>
        <w:t>mpact</w:t>
      </w:r>
      <w:r w:rsidR="00E546E5" w:rsidRPr="00E546E5">
        <w:rPr>
          <w:rFonts w:ascii="Times New Roman" w:hAnsi="Times New Roman" w:cs="Times New Roman"/>
          <w:sz w:val="24"/>
          <w:szCs w:val="24"/>
        </w:rPr>
        <w:t xml:space="preserve"> Bitcoin </w:t>
      </w:r>
      <w:r w:rsidR="00497078" w:rsidRPr="00E546E5">
        <w:rPr>
          <w:rFonts w:ascii="Times New Roman" w:hAnsi="Times New Roman" w:cs="Times New Roman"/>
          <w:sz w:val="24"/>
          <w:szCs w:val="24"/>
        </w:rPr>
        <w:t>prices.</w:t>
      </w:r>
      <w:r w:rsidR="00497078" w:rsidRPr="00C21D16">
        <w:rPr>
          <w:rFonts w:ascii="Times New Roman" w:hAnsi="Times New Roman" w:cs="Times New Roman"/>
          <w:sz w:val="24"/>
          <w:szCs w:val="24"/>
        </w:rPr>
        <w:t xml:space="preserve"> </w:t>
      </w:r>
      <w:r w:rsidR="00843302">
        <w:rPr>
          <w:rFonts w:ascii="Times New Roman" w:hAnsi="Times New Roman" w:cs="Times New Roman"/>
          <w:sz w:val="24"/>
          <w:szCs w:val="24"/>
        </w:rPr>
        <w:t>With</w:t>
      </w:r>
      <w:r w:rsidR="00843302" w:rsidRPr="008E37D0">
        <w:rPr>
          <w:rFonts w:ascii="Times New Roman" w:hAnsi="Times New Roman" w:cs="Times New Roman"/>
          <w:sz w:val="24"/>
          <w:szCs w:val="24"/>
        </w:rPr>
        <w:t xml:space="preserve"> the growing importance of digital currencies in global financial markets</w:t>
      </w:r>
      <w:r w:rsidR="00843302" w:rsidRPr="00C21D16">
        <w:rPr>
          <w:rFonts w:ascii="Times New Roman" w:hAnsi="Times New Roman" w:cs="Times New Roman"/>
          <w:sz w:val="24"/>
          <w:szCs w:val="24"/>
        </w:rPr>
        <w:t xml:space="preserve"> </w:t>
      </w:r>
      <w:r w:rsidR="00843302">
        <w:rPr>
          <w:rFonts w:ascii="Times New Roman" w:hAnsi="Times New Roman" w:cs="Times New Roman"/>
          <w:sz w:val="24"/>
          <w:szCs w:val="24"/>
        </w:rPr>
        <w:t>t</w:t>
      </w:r>
      <w:r w:rsidR="00497078" w:rsidRPr="00C21D16">
        <w:rPr>
          <w:rFonts w:ascii="Times New Roman" w:hAnsi="Times New Roman" w:cs="Times New Roman"/>
          <w:sz w:val="24"/>
          <w:szCs w:val="24"/>
        </w:rPr>
        <w:t>hese</w:t>
      </w:r>
      <w:r w:rsidR="00FF0BDC" w:rsidRPr="00C21D16">
        <w:rPr>
          <w:rFonts w:ascii="Times New Roman" w:hAnsi="Times New Roman" w:cs="Times New Roman"/>
          <w:sz w:val="24"/>
          <w:szCs w:val="24"/>
        </w:rPr>
        <w:t xml:space="preserve"> findings provide actionable insights for cryptocurrency </w:t>
      </w:r>
      <w:r w:rsidR="00D90F9F" w:rsidRPr="00C21D16">
        <w:rPr>
          <w:rFonts w:ascii="Times New Roman" w:hAnsi="Times New Roman" w:cs="Times New Roman"/>
          <w:sz w:val="24"/>
          <w:szCs w:val="24"/>
        </w:rPr>
        <w:t xml:space="preserve">investors </w:t>
      </w:r>
      <w:r w:rsidR="00843302">
        <w:rPr>
          <w:rFonts w:ascii="Times New Roman" w:hAnsi="Times New Roman" w:cs="Times New Roman"/>
          <w:sz w:val="24"/>
          <w:szCs w:val="24"/>
        </w:rPr>
        <w:t xml:space="preserve">and </w:t>
      </w:r>
      <w:r w:rsidR="00C719D9" w:rsidRPr="008E37D0">
        <w:rPr>
          <w:rFonts w:ascii="Times New Roman" w:hAnsi="Times New Roman" w:cs="Times New Roman"/>
          <w:sz w:val="24"/>
          <w:szCs w:val="24"/>
        </w:rPr>
        <w:t>regulatory bodies</w:t>
      </w:r>
      <w:r w:rsidR="00843302">
        <w:rPr>
          <w:rFonts w:ascii="Times New Roman" w:hAnsi="Times New Roman" w:cs="Times New Roman"/>
          <w:sz w:val="24"/>
          <w:szCs w:val="24"/>
        </w:rPr>
        <w:t>.</w:t>
      </w:r>
    </w:p>
    <w:p w14:paraId="18D9E659" w14:textId="77777777" w:rsidR="002A21B0" w:rsidRDefault="002A21B0" w:rsidP="00FB54EF">
      <w:pPr>
        <w:rPr>
          <w:rFonts w:ascii="Times New Roman" w:hAnsi="Times New Roman" w:cs="Times New Roman"/>
          <w:sz w:val="24"/>
          <w:szCs w:val="24"/>
        </w:rPr>
      </w:pPr>
    </w:p>
    <w:p w14:paraId="4F41D632" w14:textId="77777777" w:rsidR="002A21B0" w:rsidRDefault="002A21B0" w:rsidP="00FB54EF">
      <w:pPr>
        <w:rPr>
          <w:rFonts w:ascii="Times New Roman" w:hAnsi="Times New Roman" w:cs="Times New Roman"/>
          <w:sz w:val="24"/>
          <w:szCs w:val="24"/>
        </w:rPr>
      </w:pPr>
    </w:p>
    <w:p w14:paraId="762FF608" w14:textId="77777777" w:rsidR="002A21B0" w:rsidRDefault="002A21B0" w:rsidP="00FB54EF">
      <w:pPr>
        <w:rPr>
          <w:rFonts w:ascii="Times New Roman" w:hAnsi="Times New Roman" w:cs="Times New Roman"/>
          <w:sz w:val="24"/>
          <w:szCs w:val="24"/>
        </w:rPr>
      </w:pPr>
    </w:p>
    <w:p w14:paraId="490071B2" w14:textId="77777777" w:rsidR="002A21B0" w:rsidRDefault="002A21B0" w:rsidP="00FB54EF">
      <w:pPr>
        <w:rPr>
          <w:rFonts w:ascii="Times New Roman" w:hAnsi="Times New Roman" w:cs="Times New Roman"/>
          <w:sz w:val="24"/>
          <w:szCs w:val="24"/>
        </w:rPr>
      </w:pPr>
    </w:p>
    <w:p w14:paraId="491479D2" w14:textId="77777777" w:rsidR="002A21B0" w:rsidRDefault="002A21B0" w:rsidP="00FB54EF">
      <w:pPr>
        <w:rPr>
          <w:rFonts w:ascii="Times New Roman" w:hAnsi="Times New Roman" w:cs="Times New Roman"/>
          <w:sz w:val="24"/>
          <w:szCs w:val="24"/>
        </w:rPr>
      </w:pPr>
    </w:p>
    <w:p w14:paraId="54DC21DB" w14:textId="77777777" w:rsidR="002A21B0" w:rsidRDefault="002A21B0" w:rsidP="00FB54EF">
      <w:pPr>
        <w:rPr>
          <w:rFonts w:ascii="Times New Roman" w:hAnsi="Times New Roman" w:cs="Times New Roman"/>
          <w:sz w:val="24"/>
          <w:szCs w:val="24"/>
        </w:rPr>
      </w:pPr>
    </w:p>
    <w:p w14:paraId="08506B53" w14:textId="77777777" w:rsidR="002A21B0" w:rsidRDefault="002A21B0" w:rsidP="00FB54EF">
      <w:pPr>
        <w:rPr>
          <w:rFonts w:ascii="Times New Roman" w:hAnsi="Times New Roman" w:cs="Times New Roman"/>
          <w:sz w:val="24"/>
          <w:szCs w:val="24"/>
        </w:rPr>
      </w:pPr>
    </w:p>
    <w:p w14:paraId="66FDEA4A" w14:textId="77777777" w:rsidR="002A21B0" w:rsidRDefault="002A21B0" w:rsidP="00FB54EF">
      <w:pPr>
        <w:rPr>
          <w:rFonts w:ascii="Times New Roman" w:hAnsi="Times New Roman" w:cs="Times New Roman"/>
          <w:sz w:val="24"/>
          <w:szCs w:val="24"/>
        </w:rPr>
      </w:pPr>
    </w:p>
    <w:p w14:paraId="6F73117F" w14:textId="77777777" w:rsidR="002A21B0" w:rsidRDefault="002A21B0" w:rsidP="00FB54EF">
      <w:pPr>
        <w:rPr>
          <w:rFonts w:ascii="Times New Roman" w:hAnsi="Times New Roman" w:cs="Times New Roman"/>
          <w:sz w:val="24"/>
          <w:szCs w:val="24"/>
        </w:rPr>
      </w:pPr>
    </w:p>
    <w:p w14:paraId="5AF1BB01" w14:textId="77777777" w:rsidR="002A21B0" w:rsidRDefault="002A21B0" w:rsidP="00FB54EF">
      <w:pPr>
        <w:rPr>
          <w:rFonts w:ascii="Times New Roman" w:hAnsi="Times New Roman" w:cs="Times New Roman"/>
          <w:sz w:val="24"/>
          <w:szCs w:val="24"/>
        </w:rPr>
      </w:pPr>
    </w:p>
    <w:p w14:paraId="41A28450" w14:textId="77777777" w:rsidR="002A21B0" w:rsidRDefault="002A21B0" w:rsidP="00FB54EF">
      <w:pPr>
        <w:rPr>
          <w:rFonts w:ascii="Times New Roman" w:hAnsi="Times New Roman" w:cs="Times New Roman"/>
          <w:sz w:val="24"/>
          <w:szCs w:val="24"/>
        </w:rPr>
      </w:pPr>
    </w:p>
    <w:p w14:paraId="20F8C942" w14:textId="77777777" w:rsidR="002A21B0" w:rsidRDefault="002A21B0" w:rsidP="00FB54EF">
      <w:pPr>
        <w:rPr>
          <w:rFonts w:ascii="Times New Roman" w:hAnsi="Times New Roman" w:cs="Times New Roman"/>
          <w:sz w:val="24"/>
          <w:szCs w:val="24"/>
        </w:rPr>
      </w:pPr>
    </w:p>
    <w:p w14:paraId="572F5501" w14:textId="77777777" w:rsidR="002A21B0" w:rsidRDefault="002A21B0" w:rsidP="00FB54EF">
      <w:pPr>
        <w:rPr>
          <w:rFonts w:ascii="Times New Roman" w:hAnsi="Times New Roman" w:cs="Times New Roman"/>
          <w:sz w:val="24"/>
          <w:szCs w:val="24"/>
        </w:rPr>
      </w:pPr>
    </w:p>
    <w:p w14:paraId="3033B3FC" w14:textId="77777777" w:rsidR="002A21B0" w:rsidRDefault="002A21B0" w:rsidP="00FB54EF">
      <w:pPr>
        <w:rPr>
          <w:rFonts w:ascii="Times New Roman" w:hAnsi="Times New Roman" w:cs="Times New Roman"/>
          <w:sz w:val="24"/>
          <w:szCs w:val="24"/>
        </w:rPr>
      </w:pPr>
    </w:p>
    <w:p w14:paraId="109C7ADD" w14:textId="77777777" w:rsidR="002A21B0" w:rsidRDefault="002A21B0" w:rsidP="00FB54EF">
      <w:pPr>
        <w:rPr>
          <w:rFonts w:ascii="Times New Roman" w:hAnsi="Times New Roman" w:cs="Times New Roman"/>
          <w:sz w:val="24"/>
          <w:szCs w:val="24"/>
        </w:rPr>
      </w:pPr>
    </w:p>
    <w:p w14:paraId="60BCAAC0" w14:textId="77777777" w:rsidR="002A21B0" w:rsidRDefault="002A21B0" w:rsidP="00FB54EF">
      <w:pPr>
        <w:rPr>
          <w:rFonts w:ascii="Times New Roman" w:hAnsi="Times New Roman" w:cs="Times New Roman"/>
          <w:sz w:val="24"/>
          <w:szCs w:val="24"/>
        </w:rPr>
      </w:pPr>
    </w:p>
    <w:p w14:paraId="3AF86A19" w14:textId="77777777" w:rsidR="002A21B0" w:rsidRDefault="002A21B0" w:rsidP="00FB54EF">
      <w:pPr>
        <w:rPr>
          <w:rFonts w:ascii="Times New Roman" w:hAnsi="Times New Roman" w:cs="Times New Roman"/>
          <w:sz w:val="24"/>
          <w:szCs w:val="24"/>
        </w:rPr>
      </w:pPr>
    </w:p>
    <w:p w14:paraId="2D124411" w14:textId="77777777" w:rsidR="002A21B0" w:rsidRDefault="002A21B0" w:rsidP="00FB54EF">
      <w:pPr>
        <w:rPr>
          <w:rFonts w:ascii="Times New Roman" w:hAnsi="Times New Roman" w:cs="Times New Roman"/>
          <w:sz w:val="24"/>
          <w:szCs w:val="24"/>
        </w:rPr>
      </w:pPr>
    </w:p>
    <w:p w14:paraId="530D2BDE" w14:textId="77777777" w:rsidR="002A21B0" w:rsidRDefault="002A21B0" w:rsidP="00FB54EF">
      <w:pPr>
        <w:rPr>
          <w:rFonts w:ascii="Times New Roman" w:hAnsi="Times New Roman" w:cs="Times New Roman"/>
          <w:sz w:val="24"/>
          <w:szCs w:val="24"/>
        </w:rPr>
      </w:pPr>
    </w:p>
    <w:p w14:paraId="57C32690" w14:textId="59681C01" w:rsidR="002A21B0" w:rsidRDefault="002A21B0" w:rsidP="002A21B0">
      <w:pPr>
        <w:pStyle w:val="Heading1"/>
        <w:numPr>
          <w:ilvl w:val="0"/>
          <w:numId w:val="4"/>
        </w:numPr>
      </w:pPr>
      <w:r>
        <w:lastRenderedPageBreak/>
        <w:t>Introduction</w:t>
      </w:r>
    </w:p>
    <w:p w14:paraId="581780DB" w14:textId="4FAC1FD4" w:rsidR="00E02224" w:rsidRDefault="000D073D" w:rsidP="00E02224">
      <w:pPr>
        <w:spacing w:after="0" w:line="240" w:lineRule="auto"/>
        <w:ind w:left="360"/>
        <w:rPr>
          <w:rFonts w:ascii="Times New Roman" w:eastAsia="Times New Roman" w:hAnsi="Times New Roman" w:cs="Times New Roman"/>
          <w:kern w:val="0"/>
          <w:sz w:val="24"/>
          <w:szCs w:val="24"/>
          <w:lang w:eastAsia="en-IN"/>
          <w14:ligatures w14:val="none"/>
        </w:rPr>
      </w:pPr>
      <w:r w:rsidRPr="000D073D">
        <w:rPr>
          <w:rFonts w:ascii="Times New Roman" w:eastAsia="Times New Roman" w:hAnsi="Times New Roman" w:cs="Times New Roman"/>
          <w:kern w:val="0"/>
          <w:sz w:val="24"/>
          <w:szCs w:val="24"/>
          <w:lang w:eastAsia="en-IN"/>
          <w14:ligatures w14:val="none"/>
        </w:rPr>
        <w:t>Bitcoin, the most significant cryptocurrency, has grown from a specialized digital asset to a major financial instrument on a global level.</w:t>
      </w:r>
      <w:r w:rsidR="00DF06C8">
        <w:rPr>
          <w:rFonts w:ascii="Times New Roman" w:eastAsia="Times New Roman" w:hAnsi="Times New Roman" w:cs="Times New Roman"/>
          <w:kern w:val="0"/>
          <w:sz w:val="24"/>
          <w:szCs w:val="24"/>
          <w:lang w:eastAsia="en-IN"/>
          <w14:ligatures w14:val="none"/>
        </w:rPr>
        <w:t xml:space="preserve"> With more investors looking to invest in crypto,</w:t>
      </w:r>
      <w:r w:rsidR="00C825EE">
        <w:rPr>
          <w:rFonts w:ascii="Times New Roman" w:eastAsia="Times New Roman" w:hAnsi="Times New Roman" w:cs="Times New Roman"/>
          <w:kern w:val="0"/>
          <w:sz w:val="24"/>
          <w:szCs w:val="24"/>
          <w:lang w:eastAsia="en-IN"/>
          <w14:ligatures w14:val="none"/>
        </w:rPr>
        <w:t xml:space="preserve"> </w:t>
      </w:r>
      <w:r w:rsidR="00DF06C8">
        <w:rPr>
          <w:rFonts w:ascii="Times New Roman" w:eastAsia="Times New Roman" w:hAnsi="Times New Roman" w:cs="Times New Roman"/>
          <w:kern w:val="0"/>
          <w:sz w:val="24"/>
          <w:szCs w:val="24"/>
          <w:lang w:eastAsia="en-IN"/>
          <w14:ligatures w14:val="none"/>
        </w:rPr>
        <w:t>t</w:t>
      </w:r>
      <w:r w:rsidR="00C825EE" w:rsidRPr="00C825EE">
        <w:rPr>
          <w:rFonts w:ascii="Times New Roman" w:eastAsia="Times New Roman" w:hAnsi="Times New Roman" w:cs="Times New Roman"/>
          <w:kern w:val="0"/>
          <w:sz w:val="24"/>
          <w:szCs w:val="24"/>
          <w:lang w:eastAsia="en-IN"/>
          <w14:ligatures w14:val="none"/>
        </w:rPr>
        <w:t>here is growing interest in how macroeconomic</w:t>
      </w:r>
      <w:r w:rsidR="00C825EE">
        <w:rPr>
          <w:rFonts w:ascii="Times New Roman" w:eastAsia="Times New Roman" w:hAnsi="Times New Roman" w:cs="Times New Roman"/>
          <w:kern w:val="0"/>
          <w:sz w:val="24"/>
          <w:szCs w:val="24"/>
          <w:lang w:eastAsia="en-IN"/>
          <w14:ligatures w14:val="none"/>
        </w:rPr>
        <w:t xml:space="preserve"> </w:t>
      </w:r>
      <w:r w:rsidR="004E667F">
        <w:rPr>
          <w:rFonts w:ascii="Times New Roman" w:eastAsia="Times New Roman" w:hAnsi="Times New Roman" w:cs="Times New Roman"/>
          <w:kern w:val="0"/>
          <w:sz w:val="24"/>
          <w:szCs w:val="24"/>
          <w:lang w:eastAsia="en-IN"/>
          <w14:ligatures w14:val="none"/>
        </w:rPr>
        <w:t>indicators</w:t>
      </w:r>
      <w:r w:rsidR="00C825EE" w:rsidRPr="00C825EE">
        <w:rPr>
          <w:rFonts w:ascii="Times New Roman" w:eastAsia="Times New Roman" w:hAnsi="Times New Roman" w:cs="Times New Roman"/>
          <w:kern w:val="0"/>
          <w:sz w:val="24"/>
          <w:szCs w:val="24"/>
          <w:lang w:eastAsia="en-IN"/>
          <w14:ligatures w14:val="none"/>
        </w:rPr>
        <w:t xml:space="preserve"> affect the price dynamics of Bitcoin</w:t>
      </w:r>
      <w:r w:rsidR="007149A1">
        <w:rPr>
          <w:rFonts w:ascii="Times New Roman" w:eastAsia="Times New Roman" w:hAnsi="Times New Roman" w:cs="Times New Roman"/>
          <w:kern w:val="0"/>
          <w:sz w:val="24"/>
          <w:szCs w:val="24"/>
          <w:lang w:eastAsia="en-IN"/>
          <w14:ligatures w14:val="none"/>
        </w:rPr>
        <w:t>.</w:t>
      </w:r>
      <w:r w:rsidR="000B0A37">
        <w:rPr>
          <w:rFonts w:ascii="Times New Roman" w:eastAsia="Times New Roman" w:hAnsi="Times New Roman" w:cs="Times New Roman"/>
          <w:kern w:val="0"/>
          <w:sz w:val="24"/>
          <w:szCs w:val="24"/>
          <w:lang w:eastAsia="en-IN"/>
          <w14:ligatures w14:val="none"/>
        </w:rPr>
        <w:t xml:space="preserve"> </w:t>
      </w:r>
      <w:r w:rsidR="002C102A">
        <w:rPr>
          <w:rFonts w:ascii="Times New Roman" w:eastAsia="Times New Roman" w:hAnsi="Times New Roman" w:cs="Times New Roman"/>
          <w:kern w:val="0"/>
          <w:sz w:val="24"/>
          <w:szCs w:val="24"/>
          <w:lang w:eastAsia="en-IN"/>
          <w14:ligatures w14:val="none"/>
        </w:rPr>
        <w:t>U</w:t>
      </w:r>
      <w:r w:rsidR="000B0A37" w:rsidRPr="000B0A37">
        <w:rPr>
          <w:rFonts w:ascii="Times New Roman" w:eastAsia="Times New Roman" w:hAnsi="Times New Roman" w:cs="Times New Roman"/>
          <w:kern w:val="0"/>
          <w:sz w:val="24"/>
          <w:szCs w:val="24"/>
          <w:lang w:eastAsia="en-IN"/>
          <w14:ligatures w14:val="none"/>
        </w:rPr>
        <w:t xml:space="preserve">nlike traditional </w:t>
      </w:r>
      <w:r w:rsidR="002C102A">
        <w:rPr>
          <w:rFonts w:ascii="Times New Roman" w:eastAsia="Times New Roman" w:hAnsi="Times New Roman" w:cs="Times New Roman"/>
          <w:kern w:val="0"/>
          <w:sz w:val="24"/>
          <w:szCs w:val="24"/>
          <w:lang w:eastAsia="en-IN"/>
          <w14:ligatures w14:val="none"/>
        </w:rPr>
        <w:t>stock markets</w:t>
      </w:r>
      <w:r w:rsidR="000B0A37" w:rsidRPr="000B0A37">
        <w:rPr>
          <w:rFonts w:ascii="Times New Roman" w:eastAsia="Times New Roman" w:hAnsi="Times New Roman" w:cs="Times New Roman"/>
          <w:kern w:val="0"/>
          <w:sz w:val="24"/>
          <w:szCs w:val="24"/>
          <w:lang w:eastAsia="en-IN"/>
          <w14:ligatures w14:val="none"/>
        </w:rPr>
        <w:t>,</w:t>
      </w:r>
      <w:r w:rsidR="002C102A">
        <w:rPr>
          <w:rFonts w:ascii="Times New Roman" w:eastAsia="Times New Roman" w:hAnsi="Times New Roman" w:cs="Times New Roman"/>
          <w:kern w:val="0"/>
          <w:sz w:val="24"/>
          <w:szCs w:val="24"/>
          <w:lang w:eastAsia="en-IN"/>
          <w14:ligatures w14:val="none"/>
        </w:rPr>
        <w:t xml:space="preserve"> Bitcoin</w:t>
      </w:r>
      <w:r w:rsidR="000B0A37" w:rsidRPr="000B0A37">
        <w:rPr>
          <w:rFonts w:ascii="Times New Roman" w:eastAsia="Times New Roman" w:hAnsi="Times New Roman" w:cs="Times New Roman"/>
          <w:kern w:val="0"/>
          <w:sz w:val="24"/>
          <w:szCs w:val="24"/>
          <w:lang w:eastAsia="en-IN"/>
          <w14:ligatures w14:val="none"/>
        </w:rPr>
        <w:t xml:space="preserve"> operates in a decentralized environment with minimal intrinsic worth, making its pricing highly s</w:t>
      </w:r>
      <w:r w:rsidR="00591F6F">
        <w:rPr>
          <w:rFonts w:ascii="Times New Roman" w:eastAsia="Times New Roman" w:hAnsi="Times New Roman" w:cs="Times New Roman"/>
          <w:kern w:val="0"/>
          <w:sz w:val="24"/>
          <w:szCs w:val="24"/>
          <w:lang w:eastAsia="en-IN"/>
          <w14:ligatures w14:val="none"/>
        </w:rPr>
        <w:t>ensitive</w:t>
      </w:r>
      <w:r w:rsidR="000B0A37" w:rsidRPr="000B0A37">
        <w:rPr>
          <w:rFonts w:ascii="Times New Roman" w:eastAsia="Times New Roman" w:hAnsi="Times New Roman" w:cs="Times New Roman"/>
          <w:kern w:val="0"/>
          <w:sz w:val="24"/>
          <w:szCs w:val="24"/>
          <w:lang w:eastAsia="en-IN"/>
          <w14:ligatures w14:val="none"/>
        </w:rPr>
        <w:t xml:space="preserve"> to market sentiment and external economic fluctuations.</w:t>
      </w:r>
      <w:r w:rsidR="00833E5A">
        <w:rPr>
          <w:rFonts w:ascii="Times New Roman" w:eastAsia="Times New Roman" w:hAnsi="Times New Roman" w:cs="Times New Roman"/>
          <w:kern w:val="0"/>
          <w:sz w:val="24"/>
          <w:szCs w:val="24"/>
          <w:lang w:eastAsia="en-IN"/>
          <w14:ligatures w14:val="none"/>
        </w:rPr>
        <w:t xml:space="preserve"> </w:t>
      </w:r>
      <w:r w:rsidR="00833E5A" w:rsidRPr="00833E5A">
        <w:rPr>
          <w:rFonts w:ascii="Times New Roman" w:eastAsia="Times New Roman" w:hAnsi="Times New Roman" w:cs="Times New Roman"/>
          <w:kern w:val="0"/>
          <w:sz w:val="24"/>
          <w:szCs w:val="24"/>
          <w:lang w:eastAsia="en-IN"/>
          <w14:ligatures w14:val="none"/>
        </w:rPr>
        <w:t xml:space="preserve">The project's goal is to investigate how well </w:t>
      </w:r>
      <w:r w:rsidR="0080540B">
        <w:rPr>
          <w:rFonts w:ascii="Times New Roman" w:eastAsia="Times New Roman" w:hAnsi="Times New Roman" w:cs="Times New Roman"/>
          <w:kern w:val="0"/>
          <w:sz w:val="24"/>
          <w:szCs w:val="24"/>
          <w:lang w:eastAsia="en-IN"/>
          <w14:ligatures w14:val="none"/>
        </w:rPr>
        <w:t xml:space="preserve">traditional </w:t>
      </w:r>
      <w:r w:rsidR="00833E5A" w:rsidRPr="00833E5A">
        <w:rPr>
          <w:rFonts w:ascii="Times New Roman" w:eastAsia="Times New Roman" w:hAnsi="Times New Roman" w:cs="Times New Roman"/>
          <w:kern w:val="0"/>
          <w:sz w:val="24"/>
          <w:szCs w:val="24"/>
          <w:lang w:eastAsia="en-IN"/>
          <w14:ligatures w14:val="none"/>
        </w:rPr>
        <w:t xml:space="preserve">macroeconomic indicators can explain or forecast changes in </w:t>
      </w:r>
      <w:r w:rsidR="00102E54">
        <w:rPr>
          <w:rFonts w:ascii="Times New Roman" w:eastAsia="Times New Roman" w:hAnsi="Times New Roman" w:cs="Times New Roman"/>
          <w:kern w:val="0"/>
          <w:sz w:val="24"/>
          <w:szCs w:val="24"/>
          <w:lang w:eastAsia="en-IN"/>
          <w14:ligatures w14:val="none"/>
        </w:rPr>
        <w:t xml:space="preserve">Bitcoin </w:t>
      </w:r>
      <w:r w:rsidR="00833E5A" w:rsidRPr="00833E5A">
        <w:rPr>
          <w:rFonts w:ascii="Times New Roman" w:eastAsia="Times New Roman" w:hAnsi="Times New Roman" w:cs="Times New Roman"/>
          <w:kern w:val="0"/>
          <w:sz w:val="24"/>
          <w:szCs w:val="24"/>
          <w:lang w:eastAsia="en-IN"/>
          <w14:ligatures w14:val="none"/>
        </w:rPr>
        <w:t>price</w:t>
      </w:r>
      <w:r w:rsidR="00102E54">
        <w:rPr>
          <w:rFonts w:ascii="Times New Roman" w:eastAsia="Times New Roman" w:hAnsi="Times New Roman" w:cs="Times New Roman"/>
          <w:kern w:val="0"/>
          <w:sz w:val="24"/>
          <w:szCs w:val="24"/>
          <w:lang w:eastAsia="en-IN"/>
          <w14:ligatures w14:val="none"/>
        </w:rPr>
        <w:t>s</w:t>
      </w:r>
      <w:r w:rsidR="00410D1B">
        <w:rPr>
          <w:rFonts w:ascii="Times New Roman" w:eastAsia="Times New Roman" w:hAnsi="Times New Roman" w:cs="Times New Roman"/>
          <w:kern w:val="0"/>
          <w:sz w:val="24"/>
          <w:szCs w:val="24"/>
          <w:lang w:eastAsia="en-IN"/>
          <w14:ligatures w14:val="none"/>
        </w:rPr>
        <w:t>.</w:t>
      </w:r>
      <w:r w:rsidR="00E02224">
        <w:rPr>
          <w:rFonts w:ascii="Times New Roman" w:eastAsia="Times New Roman" w:hAnsi="Times New Roman" w:cs="Times New Roman"/>
          <w:kern w:val="0"/>
          <w:sz w:val="24"/>
          <w:szCs w:val="24"/>
          <w:lang w:eastAsia="en-IN"/>
          <w14:ligatures w14:val="none"/>
        </w:rPr>
        <w:t xml:space="preserve"> </w:t>
      </w:r>
      <w:r w:rsidR="00E02224" w:rsidRPr="00E02224">
        <w:rPr>
          <w:rFonts w:ascii="Times New Roman" w:eastAsia="Times New Roman" w:hAnsi="Times New Roman" w:cs="Times New Roman"/>
          <w:kern w:val="0"/>
          <w:sz w:val="24"/>
          <w:szCs w:val="24"/>
          <w:lang w:eastAsia="en-IN"/>
          <w14:ligatures w14:val="none"/>
        </w:rPr>
        <w:t>As a result, it contributes to the developing field of multidisciplinary research of finance, data science, and economics.</w:t>
      </w:r>
    </w:p>
    <w:p w14:paraId="11F05EFF" w14:textId="77777777" w:rsidR="00C008A4" w:rsidRDefault="00C008A4" w:rsidP="007239E3">
      <w:pPr>
        <w:pStyle w:val="Heading2"/>
        <w:rPr>
          <w:rFonts w:eastAsia="Times New Roman"/>
          <w:lang w:eastAsia="en-IN"/>
        </w:rPr>
      </w:pPr>
      <w:r>
        <w:rPr>
          <w:rFonts w:eastAsia="Times New Roman"/>
          <w:lang w:eastAsia="en-IN"/>
        </w:rPr>
        <w:t>Research Questions:</w:t>
      </w:r>
    </w:p>
    <w:p w14:paraId="0F92DEBD" w14:textId="77777777" w:rsidR="00EF15D5" w:rsidRPr="00EF15D5" w:rsidRDefault="00EF15D5" w:rsidP="00EF15D5">
      <w:pPr>
        <w:pStyle w:val="ListParagraph"/>
        <w:numPr>
          <w:ilvl w:val="0"/>
          <w:numId w:val="6"/>
        </w:numPr>
        <w:rPr>
          <w:rFonts w:ascii="Times New Roman" w:eastAsia="Times New Roman" w:hAnsi="Times New Roman" w:cs="Times New Roman"/>
          <w:kern w:val="0"/>
          <w:sz w:val="24"/>
          <w:szCs w:val="24"/>
          <w:lang w:eastAsia="en-IN"/>
          <w14:ligatures w14:val="none"/>
        </w:rPr>
      </w:pPr>
      <w:r w:rsidRPr="00EF15D5">
        <w:rPr>
          <w:rFonts w:ascii="Times New Roman" w:eastAsia="Times New Roman" w:hAnsi="Times New Roman" w:cs="Times New Roman"/>
          <w:kern w:val="0"/>
          <w:sz w:val="24"/>
          <w:szCs w:val="24"/>
          <w:lang w:eastAsia="en-IN"/>
          <w14:ligatures w14:val="none"/>
        </w:rPr>
        <w:t>To what extent do macroeconomic indicators such as inflation, interest rates, and GDP growth impact Bitcoin price volatility?</w:t>
      </w:r>
    </w:p>
    <w:p w14:paraId="2CB17770" w14:textId="0F4F9A4E" w:rsidR="00EF15D5" w:rsidRDefault="00EF15D5" w:rsidP="00EF15D5">
      <w:pPr>
        <w:pStyle w:val="ListParagraph"/>
        <w:numPr>
          <w:ilvl w:val="0"/>
          <w:numId w:val="6"/>
        </w:numPr>
        <w:rPr>
          <w:rFonts w:ascii="Times New Roman" w:eastAsia="Times New Roman" w:hAnsi="Times New Roman" w:cs="Times New Roman"/>
          <w:kern w:val="0"/>
          <w:sz w:val="24"/>
          <w:szCs w:val="24"/>
          <w:lang w:eastAsia="en-IN"/>
          <w14:ligatures w14:val="none"/>
        </w:rPr>
      </w:pPr>
      <w:r w:rsidRPr="00EF15D5">
        <w:rPr>
          <w:rFonts w:ascii="Times New Roman" w:eastAsia="Times New Roman" w:hAnsi="Times New Roman" w:cs="Times New Roman"/>
          <w:kern w:val="0"/>
          <w:sz w:val="24"/>
          <w:szCs w:val="24"/>
          <w:lang w:eastAsia="en-IN"/>
          <w14:ligatures w14:val="none"/>
        </w:rPr>
        <w:t>Which of the machine learning models</w:t>
      </w:r>
      <w:r w:rsidR="005408E2">
        <w:rPr>
          <w:rFonts w:ascii="Times New Roman" w:eastAsia="Times New Roman" w:hAnsi="Times New Roman" w:cs="Times New Roman"/>
          <w:kern w:val="0"/>
          <w:sz w:val="24"/>
          <w:szCs w:val="24"/>
          <w:lang w:eastAsia="en-IN"/>
          <w14:ligatures w14:val="none"/>
        </w:rPr>
        <w:t xml:space="preserve"> </w:t>
      </w:r>
      <w:r w:rsidRPr="00EF15D5">
        <w:rPr>
          <w:rFonts w:ascii="Times New Roman" w:eastAsia="Times New Roman" w:hAnsi="Times New Roman" w:cs="Times New Roman"/>
          <w:kern w:val="0"/>
          <w:sz w:val="24"/>
          <w:szCs w:val="24"/>
          <w:lang w:eastAsia="en-IN"/>
          <w14:ligatures w14:val="none"/>
        </w:rPr>
        <w:t>is the most applicable when predicting Bitcoin price trends from macroeconomic indicators?</w:t>
      </w:r>
    </w:p>
    <w:p w14:paraId="5470EE6C" w14:textId="012B6800" w:rsidR="00B360A0" w:rsidRDefault="008A2471" w:rsidP="008A2471">
      <w:pPr>
        <w:pStyle w:val="Heading2"/>
        <w:rPr>
          <w:rFonts w:eastAsia="Times New Roman"/>
          <w:lang w:eastAsia="en-IN"/>
        </w:rPr>
      </w:pPr>
      <w:r>
        <w:rPr>
          <w:rFonts w:eastAsia="Times New Roman"/>
          <w:lang w:eastAsia="en-IN"/>
        </w:rPr>
        <w:t>Aims and Objectives</w:t>
      </w:r>
      <w:r w:rsidR="00B360A0">
        <w:rPr>
          <w:rFonts w:eastAsia="Times New Roman"/>
          <w:lang w:eastAsia="en-IN"/>
        </w:rPr>
        <w:t>:</w:t>
      </w:r>
    </w:p>
    <w:p w14:paraId="34162499" w14:textId="0CC28E91" w:rsidR="00C549EF" w:rsidRPr="00011FFB" w:rsidRDefault="00C549EF" w:rsidP="00011FFB">
      <w:pPr>
        <w:pStyle w:val="ListParagraph"/>
        <w:numPr>
          <w:ilvl w:val="0"/>
          <w:numId w:val="7"/>
        </w:numPr>
        <w:rPr>
          <w:rFonts w:ascii="Times New Roman" w:eastAsia="Times New Roman" w:hAnsi="Times New Roman" w:cs="Times New Roman"/>
          <w:kern w:val="0"/>
          <w:sz w:val="24"/>
          <w:szCs w:val="24"/>
          <w:lang w:eastAsia="en-IN"/>
          <w14:ligatures w14:val="none"/>
        </w:rPr>
      </w:pPr>
      <w:r w:rsidRPr="00011FFB">
        <w:rPr>
          <w:rFonts w:ascii="Times New Roman" w:eastAsia="Times New Roman" w:hAnsi="Times New Roman" w:cs="Times New Roman"/>
          <w:b/>
          <w:bCs/>
          <w:kern w:val="0"/>
          <w:sz w:val="24"/>
          <w:szCs w:val="24"/>
          <w:lang w:eastAsia="en-IN"/>
          <w14:ligatures w14:val="none"/>
        </w:rPr>
        <w:t>Aim:</w:t>
      </w:r>
      <w:r w:rsidRPr="00011FFB">
        <w:rPr>
          <w:rFonts w:ascii="Times New Roman" w:eastAsia="Times New Roman" w:hAnsi="Times New Roman" w:cs="Times New Roman"/>
          <w:kern w:val="0"/>
          <w:sz w:val="24"/>
          <w:szCs w:val="24"/>
          <w:lang w:eastAsia="en-IN"/>
          <w14:ligatures w14:val="none"/>
        </w:rPr>
        <w:t xml:space="preserve"> </w:t>
      </w:r>
      <w:r w:rsidR="00973D95" w:rsidRPr="00973D95">
        <w:rPr>
          <w:rFonts w:ascii="Times New Roman" w:eastAsia="Times New Roman" w:hAnsi="Times New Roman" w:cs="Times New Roman"/>
          <w:kern w:val="0"/>
          <w:sz w:val="24"/>
          <w:szCs w:val="24"/>
          <w:lang w:eastAsia="en-IN"/>
          <w14:ligatures w14:val="none"/>
        </w:rPr>
        <w:t xml:space="preserve">The aim of this project is to </w:t>
      </w:r>
      <w:r w:rsidR="00973D95">
        <w:rPr>
          <w:rFonts w:ascii="Times New Roman" w:eastAsia="Times New Roman" w:hAnsi="Times New Roman" w:cs="Times New Roman"/>
          <w:kern w:val="0"/>
          <w:sz w:val="24"/>
          <w:szCs w:val="24"/>
          <w:lang w:eastAsia="en-IN"/>
          <w14:ligatures w14:val="none"/>
        </w:rPr>
        <w:t>assess</w:t>
      </w:r>
      <w:r w:rsidR="00973D95" w:rsidRPr="00973D95">
        <w:rPr>
          <w:rFonts w:ascii="Times New Roman" w:eastAsia="Times New Roman" w:hAnsi="Times New Roman" w:cs="Times New Roman"/>
          <w:kern w:val="0"/>
          <w:sz w:val="24"/>
          <w:szCs w:val="24"/>
          <w:lang w:eastAsia="en-IN"/>
          <w14:ligatures w14:val="none"/>
        </w:rPr>
        <w:t xml:space="preserve"> the influence of macroeconomic indicators on the </w:t>
      </w:r>
      <w:r w:rsidR="00973D95">
        <w:rPr>
          <w:rFonts w:ascii="Times New Roman" w:eastAsia="Times New Roman" w:hAnsi="Times New Roman" w:cs="Times New Roman"/>
          <w:kern w:val="0"/>
          <w:sz w:val="24"/>
          <w:szCs w:val="24"/>
          <w:lang w:eastAsia="en-IN"/>
          <w14:ligatures w14:val="none"/>
        </w:rPr>
        <w:t xml:space="preserve">Bitcoin </w:t>
      </w:r>
      <w:r w:rsidR="00973D95" w:rsidRPr="00973D95">
        <w:rPr>
          <w:rFonts w:ascii="Times New Roman" w:eastAsia="Times New Roman" w:hAnsi="Times New Roman" w:cs="Times New Roman"/>
          <w:kern w:val="0"/>
          <w:sz w:val="24"/>
          <w:szCs w:val="24"/>
          <w:lang w:eastAsia="en-IN"/>
          <w14:ligatures w14:val="none"/>
        </w:rPr>
        <w:t>price dynamics</w:t>
      </w:r>
      <w:r w:rsidR="00973D95">
        <w:rPr>
          <w:rFonts w:ascii="Times New Roman" w:eastAsia="Times New Roman" w:hAnsi="Times New Roman" w:cs="Times New Roman"/>
          <w:kern w:val="0"/>
          <w:sz w:val="24"/>
          <w:szCs w:val="24"/>
          <w:lang w:eastAsia="en-IN"/>
          <w14:ligatures w14:val="none"/>
        </w:rPr>
        <w:t xml:space="preserve"> </w:t>
      </w:r>
      <w:r w:rsidR="00973D95" w:rsidRPr="00973D95">
        <w:rPr>
          <w:rFonts w:ascii="Times New Roman" w:eastAsia="Times New Roman" w:hAnsi="Times New Roman" w:cs="Times New Roman"/>
          <w:kern w:val="0"/>
          <w:sz w:val="24"/>
          <w:szCs w:val="24"/>
          <w:lang w:eastAsia="en-IN"/>
          <w14:ligatures w14:val="none"/>
        </w:rPr>
        <w:t>and evaluate the predictive performance of selected machine learning models</w:t>
      </w:r>
    </w:p>
    <w:p w14:paraId="4F1B706C" w14:textId="77777777" w:rsidR="005B1A87" w:rsidRDefault="00011FFB" w:rsidP="005B1A87">
      <w:pPr>
        <w:pStyle w:val="ListParagraph"/>
        <w:numPr>
          <w:ilvl w:val="0"/>
          <w:numId w:val="7"/>
        </w:numPr>
        <w:rPr>
          <w:rFonts w:ascii="Times New Roman" w:eastAsia="Times New Roman" w:hAnsi="Times New Roman" w:cs="Times New Roman"/>
          <w:b/>
          <w:bCs/>
          <w:kern w:val="0"/>
          <w:sz w:val="24"/>
          <w:szCs w:val="24"/>
          <w:lang w:eastAsia="en-IN"/>
          <w14:ligatures w14:val="none"/>
        </w:rPr>
      </w:pPr>
      <w:r w:rsidRPr="00011FFB">
        <w:rPr>
          <w:rFonts w:ascii="Times New Roman" w:eastAsia="Times New Roman" w:hAnsi="Times New Roman" w:cs="Times New Roman"/>
          <w:b/>
          <w:bCs/>
          <w:kern w:val="0"/>
          <w:sz w:val="24"/>
          <w:szCs w:val="24"/>
          <w:lang w:eastAsia="en-IN"/>
          <w14:ligatures w14:val="none"/>
        </w:rPr>
        <w:t>Objectives:</w:t>
      </w:r>
    </w:p>
    <w:p w14:paraId="3A17FF5E" w14:textId="3642E2EF" w:rsidR="005B1A87" w:rsidRPr="005B1A87" w:rsidRDefault="005B1A87" w:rsidP="005B1A87">
      <w:pPr>
        <w:pStyle w:val="ListParagraph"/>
        <w:numPr>
          <w:ilvl w:val="1"/>
          <w:numId w:val="7"/>
        </w:numPr>
        <w:rPr>
          <w:rFonts w:ascii="Times New Roman" w:eastAsia="Times New Roman" w:hAnsi="Times New Roman" w:cs="Times New Roman"/>
          <w:b/>
          <w:bCs/>
          <w:kern w:val="0"/>
          <w:sz w:val="24"/>
          <w:szCs w:val="24"/>
          <w:lang w:eastAsia="en-IN"/>
          <w14:ligatures w14:val="none"/>
        </w:rPr>
      </w:pPr>
      <w:r w:rsidRPr="005B1A87">
        <w:rPr>
          <w:rFonts w:ascii="Times New Roman" w:eastAsia="Times New Roman" w:hAnsi="Times New Roman" w:cs="Times New Roman"/>
          <w:kern w:val="0"/>
          <w:sz w:val="24"/>
          <w:szCs w:val="24"/>
          <w:lang w:eastAsia="en-IN"/>
          <w14:ligatures w14:val="none"/>
        </w:rPr>
        <w:t xml:space="preserve">Collect and preprocess Bitcoin price data </w:t>
      </w:r>
      <w:r w:rsidR="00745FE6">
        <w:rPr>
          <w:rFonts w:ascii="Times New Roman" w:eastAsia="Times New Roman" w:hAnsi="Times New Roman" w:cs="Times New Roman"/>
          <w:kern w:val="0"/>
          <w:sz w:val="24"/>
          <w:szCs w:val="24"/>
          <w:lang w:eastAsia="en-IN"/>
          <w14:ligatures w14:val="none"/>
        </w:rPr>
        <w:t xml:space="preserve">and </w:t>
      </w:r>
      <w:r w:rsidRPr="005B1A87">
        <w:rPr>
          <w:rFonts w:ascii="Times New Roman" w:eastAsia="Times New Roman" w:hAnsi="Times New Roman" w:cs="Times New Roman"/>
          <w:kern w:val="0"/>
          <w:sz w:val="24"/>
          <w:szCs w:val="24"/>
          <w:lang w:eastAsia="en-IN"/>
          <w14:ligatures w14:val="none"/>
        </w:rPr>
        <w:t>selected macroeconomic indicators.</w:t>
      </w:r>
    </w:p>
    <w:p w14:paraId="37F84E75" w14:textId="77777777" w:rsidR="005B1A87" w:rsidRPr="005B1A87" w:rsidRDefault="005B1A87" w:rsidP="005B1A87">
      <w:pPr>
        <w:pStyle w:val="ListParagraph"/>
        <w:numPr>
          <w:ilvl w:val="1"/>
          <w:numId w:val="7"/>
        </w:numPr>
        <w:rPr>
          <w:rFonts w:ascii="Times New Roman" w:eastAsia="Times New Roman" w:hAnsi="Times New Roman" w:cs="Times New Roman"/>
          <w:b/>
          <w:bCs/>
          <w:kern w:val="0"/>
          <w:sz w:val="24"/>
          <w:szCs w:val="24"/>
          <w:lang w:eastAsia="en-IN"/>
          <w14:ligatures w14:val="none"/>
        </w:rPr>
      </w:pPr>
      <w:r w:rsidRPr="005B1A87">
        <w:rPr>
          <w:rFonts w:ascii="Times New Roman" w:eastAsia="Times New Roman" w:hAnsi="Times New Roman" w:cs="Times New Roman"/>
          <w:kern w:val="0"/>
          <w:sz w:val="24"/>
          <w:szCs w:val="24"/>
          <w:lang w:eastAsia="en-IN"/>
          <w14:ligatures w14:val="none"/>
        </w:rPr>
        <w:t>Conduct exploratory data analysis (EDA) to understand data relationships and detect anomalies.</w:t>
      </w:r>
    </w:p>
    <w:p w14:paraId="52764001" w14:textId="2F9991B2" w:rsidR="005B1A87" w:rsidRPr="005B1A87" w:rsidRDefault="005B1A87" w:rsidP="005B1A87">
      <w:pPr>
        <w:pStyle w:val="ListParagraph"/>
        <w:numPr>
          <w:ilvl w:val="1"/>
          <w:numId w:val="7"/>
        </w:num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I</w:t>
      </w:r>
      <w:r w:rsidRPr="005B1A87">
        <w:rPr>
          <w:rFonts w:ascii="Times New Roman" w:eastAsia="Times New Roman" w:hAnsi="Times New Roman" w:cs="Times New Roman"/>
          <w:kern w:val="0"/>
          <w:sz w:val="24"/>
          <w:szCs w:val="24"/>
          <w:lang w:eastAsia="en-IN"/>
          <w14:ligatures w14:val="none"/>
        </w:rPr>
        <w:t>mplement and compare three forecasting models—Support Vector Regression</w:t>
      </w:r>
      <w:r w:rsidR="00155272" w:rsidRPr="005B1A87">
        <w:rPr>
          <w:rFonts w:ascii="Times New Roman" w:eastAsia="Times New Roman" w:hAnsi="Times New Roman" w:cs="Times New Roman"/>
          <w:kern w:val="0"/>
          <w:sz w:val="24"/>
          <w:szCs w:val="24"/>
          <w:lang w:eastAsia="en-IN"/>
          <w14:ligatures w14:val="none"/>
        </w:rPr>
        <w:t>,</w:t>
      </w:r>
      <w:r w:rsidR="00155272">
        <w:rPr>
          <w:rFonts w:ascii="Times New Roman" w:eastAsia="Times New Roman" w:hAnsi="Times New Roman" w:cs="Times New Roman"/>
          <w:kern w:val="0"/>
          <w:sz w:val="24"/>
          <w:szCs w:val="24"/>
          <w:lang w:eastAsia="en-IN"/>
          <w14:ligatures w14:val="none"/>
        </w:rPr>
        <w:t xml:space="preserve"> LSTM</w:t>
      </w:r>
      <w:r w:rsidR="00E550CC">
        <w:rPr>
          <w:rFonts w:ascii="Times New Roman" w:eastAsia="Times New Roman" w:hAnsi="Times New Roman" w:cs="Times New Roman"/>
          <w:kern w:val="0"/>
          <w:sz w:val="24"/>
          <w:szCs w:val="24"/>
          <w:lang w:eastAsia="en-IN"/>
          <w14:ligatures w14:val="none"/>
        </w:rPr>
        <w:t xml:space="preserve"> and</w:t>
      </w:r>
      <w:r w:rsidRPr="005B1A87">
        <w:rPr>
          <w:rFonts w:ascii="Times New Roman" w:eastAsia="Times New Roman" w:hAnsi="Times New Roman" w:cs="Times New Roman"/>
          <w:kern w:val="0"/>
          <w:sz w:val="24"/>
          <w:szCs w:val="24"/>
          <w:lang w:eastAsia="en-IN"/>
          <w14:ligatures w14:val="none"/>
        </w:rPr>
        <w:t xml:space="preserve"> XGBoost</w:t>
      </w:r>
      <w:r w:rsidR="00E550CC">
        <w:rPr>
          <w:rFonts w:ascii="Times New Roman" w:eastAsia="Times New Roman" w:hAnsi="Times New Roman" w:cs="Times New Roman"/>
          <w:kern w:val="0"/>
          <w:sz w:val="24"/>
          <w:szCs w:val="24"/>
          <w:lang w:eastAsia="en-IN"/>
          <w14:ligatures w14:val="none"/>
        </w:rPr>
        <w:t>.</w:t>
      </w:r>
    </w:p>
    <w:p w14:paraId="3C75A5A0" w14:textId="0B7DE585" w:rsidR="005B1A87" w:rsidRPr="00E550CC" w:rsidRDefault="005B1A87" w:rsidP="00E550CC">
      <w:pPr>
        <w:pStyle w:val="ListParagraph"/>
        <w:numPr>
          <w:ilvl w:val="1"/>
          <w:numId w:val="7"/>
        </w:numPr>
        <w:rPr>
          <w:rFonts w:ascii="Times New Roman" w:eastAsia="Times New Roman" w:hAnsi="Times New Roman" w:cs="Times New Roman"/>
          <w:b/>
          <w:bCs/>
          <w:kern w:val="0"/>
          <w:sz w:val="24"/>
          <w:szCs w:val="24"/>
          <w:lang w:eastAsia="en-IN"/>
          <w14:ligatures w14:val="none"/>
        </w:rPr>
      </w:pPr>
      <w:r w:rsidRPr="005B1A87">
        <w:rPr>
          <w:rFonts w:ascii="Times New Roman" w:eastAsia="Times New Roman" w:hAnsi="Times New Roman" w:cs="Times New Roman"/>
          <w:kern w:val="0"/>
          <w:sz w:val="24"/>
          <w:szCs w:val="24"/>
          <w:lang w:eastAsia="en-IN"/>
          <w14:ligatures w14:val="none"/>
        </w:rPr>
        <w:t xml:space="preserve">Evaluate </w:t>
      </w:r>
      <w:r w:rsidR="00155272">
        <w:rPr>
          <w:rFonts w:ascii="Times New Roman" w:eastAsia="Times New Roman" w:hAnsi="Times New Roman" w:cs="Times New Roman"/>
          <w:kern w:val="0"/>
          <w:sz w:val="24"/>
          <w:szCs w:val="24"/>
          <w:lang w:eastAsia="en-IN"/>
          <w14:ligatures w14:val="none"/>
        </w:rPr>
        <w:t>and a</w:t>
      </w:r>
      <w:r w:rsidRPr="00E550CC">
        <w:rPr>
          <w:rFonts w:ascii="Times New Roman" w:eastAsia="Times New Roman" w:hAnsi="Times New Roman" w:cs="Times New Roman"/>
          <w:kern w:val="0"/>
          <w:sz w:val="24"/>
          <w:szCs w:val="24"/>
          <w:lang w:eastAsia="en-IN"/>
          <w14:ligatures w14:val="none"/>
        </w:rPr>
        <w:t xml:space="preserve">nalyse </w:t>
      </w:r>
      <w:r w:rsidR="00FB61C2" w:rsidRPr="00E550CC">
        <w:rPr>
          <w:rFonts w:ascii="Times New Roman" w:eastAsia="Times New Roman" w:hAnsi="Times New Roman" w:cs="Times New Roman"/>
          <w:kern w:val="0"/>
          <w:sz w:val="24"/>
          <w:szCs w:val="24"/>
          <w:lang w:eastAsia="en-IN"/>
          <w14:ligatures w14:val="none"/>
        </w:rPr>
        <w:t>model</w:t>
      </w:r>
      <w:r w:rsidR="00FB61C2">
        <w:rPr>
          <w:rFonts w:ascii="Times New Roman" w:eastAsia="Times New Roman" w:hAnsi="Times New Roman" w:cs="Times New Roman"/>
          <w:kern w:val="0"/>
          <w:sz w:val="24"/>
          <w:szCs w:val="24"/>
          <w:lang w:eastAsia="en-IN"/>
          <w14:ligatures w14:val="none"/>
        </w:rPr>
        <w:t>’s</w:t>
      </w:r>
      <w:r w:rsidR="00155272">
        <w:rPr>
          <w:rFonts w:ascii="Times New Roman" w:eastAsia="Times New Roman" w:hAnsi="Times New Roman" w:cs="Times New Roman"/>
          <w:kern w:val="0"/>
          <w:sz w:val="24"/>
          <w:szCs w:val="24"/>
          <w:lang w:eastAsia="en-IN"/>
          <w14:ligatures w14:val="none"/>
        </w:rPr>
        <w:t xml:space="preserve"> performances</w:t>
      </w:r>
      <w:r w:rsidRPr="00E550CC">
        <w:rPr>
          <w:rFonts w:ascii="Times New Roman" w:eastAsia="Times New Roman" w:hAnsi="Times New Roman" w:cs="Times New Roman"/>
          <w:kern w:val="0"/>
          <w:sz w:val="24"/>
          <w:szCs w:val="24"/>
          <w:lang w:eastAsia="en-IN"/>
          <w14:ligatures w14:val="none"/>
        </w:rPr>
        <w:t xml:space="preserve"> to interpret the significance of macroeconomic indicators in forecasting Bitcoin prices.</w:t>
      </w:r>
    </w:p>
    <w:p w14:paraId="0B41B653" w14:textId="77777777" w:rsidR="005B1A87" w:rsidRPr="005B1A87" w:rsidRDefault="005B1A87" w:rsidP="005B1A87">
      <w:pPr>
        <w:pStyle w:val="ListParagraph"/>
        <w:numPr>
          <w:ilvl w:val="1"/>
          <w:numId w:val="7"/>
        </w:numPr>
        <w:rPr>
          <w:rFonts w:ascii="Times New Roman" w:eastAsia="Times New Roman" w:hAnsi="Times New Roman" w:cs="Times New Roman"/>
          <w:b/>
          <w:bCs/>
          <w:kern w:val="0"/>
          <w:sz w:val="24"/>
          <w:szCs w:val="24"/>
          <w:lang w:eastAsia="en-IN"/>
          <w14:ligatures w14:val="none"/>
        </w:rPr>
      </w:pPr>
      <w:r w:rsidRPr="005B1A87">
        <w:rPr>
          <w:rFonts w:ascii="Times New Roman" w:eastAsia="Times New Roman" w:hAnsi="Times New Roman" w:cs="Times New Roman"/>
          <w:kern w:val="0"/>
          <w:sz w:val="24"/>
          <w:szCs w:val="24"/>
          <w:lang w:eastAsia="en-IN"/>
          <w14:ligatures w14:val="none"/>
        </w:rPr>
        <w:t>Identify the most suitable machine learning model for predicting Bitcoin price movements.</w:t>
      </w:r>
    </w:p>
    <w:p w14:paraId="52364AD4" w14:textId="4EC1D656" w:rsidR="00C107F1" w:rsidRDefault="00C107F1" w:rsidP="00C107F1">
      <w:pPr>
        <w:pStyle w:val="ListParagraph"/>
        <w:numPr>
          <w:ilvl w:val="1"/>
          <w:numId w:val="7"/>
        </w:numPr>
        <w:rPr>
          <w:rFonts w:ascii="Times New Roman" w:eastAsia="Times New Roman" w:hAnsi="Times New Roman" w:cs="Times New Roman"/>
          <w:kern w:val="0"/>
          <w:sz w:val="24"/>
          <w:szCs w:val="24"/>
          <w:lang w:eastAsia="en-IN"/>
          <w14:ligatures w14:val="none"/>
        </w:rPr>
      </w:pPr>
      <w:r w:rsidRPr="00C107F1">
        <w:rPr>
          <w:rFonts w:ascii="Times New Roman" w:eastAsia="Times New Roman" w:hAnsi="Times New Roman" w:cs="Times New Roman"/>
          <w:kern w:val="0"/>
          <w:sz w:val="24"/>
          <w:szCs w:val="24"/>
          <w:lang w:eastAsia="en-IN"/>
          <w14:ligatures w14:val="none"/>
        </w:rPr>
        <w:t>Discuss the impact of the findings on financial predictions, investment strategies, and future study.</w:t>
      </w:r>
    </w:p>
    <w:p w14:paraId="54C9D0AA" w14:textId="55275C9E" w:rsidR="00B5056F" w:rsidRDefault="004A4AF0" w:rsidP="00B05688">
      <w:pPr>
        <w:pStyle w:val="Heading1"/>
        <w:numPr>
          <w:ilvl w:val="0"/>
          <w:numId w:val="4"/>
        </w:numPr>
        <w:rPr>
          <w:rFonts w:eastAsia="Times New Roman"/>
          <w:lang w:eastAsia="en-IN"/>
        </w:rPr>
      </w:pPr>
      <w:r w:rsidRPr="004A4AF0">
        <w:rPr>
          <w:rFonts w:eastAsia="Times New Roman"/>
          <w:lang w:eastAsia="en-IN"/>
        </w:rPr>
        <w:t>Literature Comparison</w:t>
      </w:r>
    </w:p>
    <w:p w14:paraId="68834C0D" w14:textId="07B8C950" w:rsidR="00057BE6" w:rsidRDefault="00057BE6" w:rsidP="00057BE6">
      <w:pPr>
        <w:rPr>
          <w:lang w:eastAsia="en-IN"/>
        </w:rPr>
      </w:pPr>
      <w:r>
        <w:rPr>
          <w:lang w:eastAsia="en-IN"/>
        </w:rPr>
        <w:t xml:space="preserve">The literature comparison is split into 2 sections </w:t>
      </w:r>
      <w:r w:rsidR="003E3C66" w:rsidRPr="003E3C66">
        <w:rPr>
          <w:i/>
          <w:iCs/>
          <w:lang w:eastAsia="en-IN"/>
        </w:rPr>
        <w:t>Macroeconomic Indicators and Bitcoin Price</w:t>
      </w:r>
      <w:r w:rsidR="003E3C66">
        <w:rPr>
          <w:lang w:eastAsia="en-IN"/>
        </w:rPr>
        <w:t xml:space="preserve"> and </w:t>
      </w:r>
      <w:r w:rsidR="003E3C66" w:rsidRPr="003E3C66">
        <w:rPr>
          <w:i/>
          <w:iCs/>
          <w:lang w:eastAsia="en-IN"/>
        </w:rPr>
        <w:t>Machine Learning Models for Bitcoin Forecasting</w:t>
      </w:r>
      <w:r w:rsidR="00B1195C">
        <w:rPr>
          <w:i/>
          <w:iCs/>
          <w:lang w:eastAsia="en-IN"/>
        </w:rPr>
        <w:t xml:space="preserve">. </w:t>
      </w:r>
      <w:r w:rsidR="00B1195C">
        <w:rPr>
          <w:lang w:eastAsia="en-IN"/>
        </w:rPr>
        <w:t xml:space="preserve">This comparison aims to </w:t>
      </w:r>
      <w:r w:rsidR="00EB29F4" w:rsidRPr="00EB29F4">
        <w:rPr>
          <w:lang w:eastAsia="en-IN"/>
        </w:rPr>
        <w:t xml:space="preserve">provides a critical overview of existing literature regarding the influence of macroeconomic indicators on Bitcoin price dynamics and evaluates the machine learning models </w:t>
      </w:r>
      <w:r w:rsidR="00EB29F4">
        <w:rPr>
          <w:lang w:eastAsia="en-IN"/>
        </w:rPr>
        <w:t xml:space="preserve">used </w:t>
      </w:r>
      <w:r w:rsidR="00EB29F4" w:rsidRPr="00EB29F4">
        <w:rPr>
          <w:lang w:eastAsia="en-IN"/>
        </w:rPr>
        <w:t xml:space="preserve">in </w:t>
      </w:r>
      <w:r w:rsidR="00EB29F4">
        <w:rPr>
          <w:lang w:eastAsia="en-IN"/>
        </w:rPr>
        <w:t>th</w:t>
      </w:r>
      <w:r w:rsidR="005D1769">
        <w:rPr>
          <w:lang w:eastAsia="en-IN"/>
        </w:rPr>
        <w:t>at</w:t>
      </w:r>
      <w:r w:rsidR="00EB29F4" w:rsidRPr="00EB29F4">
        <w:rPr>
          <w:lang w:eastAsia="en-IN"/>
        </w:rPr>
        <w:t xml:space="preserve"> studies</w:t>
      </w:r>
      <w:r w:rsidR="00EB29F4">
        <w:rPr>
          <w:lang w:eastAsia="en-IN"/>
        </w:rPr>
        <w:t>.</w:t>
      </w:r>
    </w:p>
    <w:p w14:paraId="43746D83" w14:textId="1A3F27AE" w:rsidR="00761734" w:rsidRDefault="00761734" w:rsidP="00761734">
      <w:pPr>
        <w:pStyle w:val="Heading2"/>
        <w:rPr>
          <w:lang w:eastAsia="en-IN"/>
        </w:rPr>
      </w:pPr>
      <w:r w:rsidRPr="00761734">
        <w:rPr>
          <w:lang w:eastAsia="en-IN"/>
        </w:rPr>
        <w:t>Macroeconomic Indicators and Bitcoin Price</w:t>
      </w:r>
    </w:p>
    <w:p w14:paraId="50F5F789" w14:textId="77777777" w:rsidR="004B07AB" w:rsidRDefault="006854CC" w:rsidP="00223955">
      <w:pPr>
        <w:rPr>
          <w:lang w:eastAsia="en-IN"/>
        </w:rPr>
      </w:pPr>
      <w:r w:rsidRPr="006854CC">
        <w:rPr>
          <w:lang w:eastAsia="en-IN"/>
        </w:rPr>
        <w:t>Bitcoin is a decentralized asset</w:t>
      </w:r>
      <w:r w:rsidR="00BB5525">
        <w:rPr>
          <w:lang w:eastAsia="en-IN"/>
        </w:rPr>
        <w:t xml:space="preserve"> and </w:t>
      </w:r>
      <w:r w:rsidRPr="006854CC">
        <w:rPr>
          <w:lang w:eastAsia="en-IN"/>
        </w:rPr>
        <w:t>multiple studies have explored its sensitivity to traditional macroeconomic variables. Bouri et al. (2017)</w:t>
      </w:r>
      <w:r w:rsidR="0068496E">
        <w:rPr>
          <w:lang w:eastAsia="en-IN"/>
        </w:rPr>
        <w:t xml:space="preserve"> used</w:t>
      </w:r>
      <w:r w:rsidRPr="006854CC">
        <w:rPr>
          <w:lang w:eastAsia="en-IN"/>
        </w:rPr>
        <w:t xml:space="preserve"> VAR and spillover index methods to study Bitcoin’s </w:t>
      </w:r>
      <w:r w:rsidR="0068496E" w:rsidRPr="006854CC">
        <w:rPr>
          <w:lang w:eastAsia="en-IN"/>
        </w:rPr>
        <w:lastRenderedPageBreak/>
        <w:t>behaviour</w:t>
      </w:r>
      <w:r w:rsidRPr="006854CC">
        <w:rPr>
          <w:lang w:eastAsia="en-IN"/>
        </w:rPr>
        <w:t xml:space="preserve"> under global economic uncertainty, concluding that it exhibits</w:t>
      </w:r>
      <w:r w:rsidR="00175BDC">
        <w:rPr>
          <w:lang w:eastAsia="en-IN"/>
        </w:rPr>
        <w:t xml:space="preserve"> </w:t>
      </w:r>
      <w:r w:rsidR="00175BDC" w:rsidRPr="00B93DC9">
        <w:rPr>
          <w:lang w:eastAsia="en-IN"/>
        </w:rPr>
        <w:t>volatility transmission patterns</w:t>
      </w:r>
      <w:r w:rsidRPr="006854CC">
        <w:rPr>
          <w:lang w:eastAsia="en-IN"/>
        </w:rPr>
        <w:t xml:space="preserve"> similar to traditional financial asset</w:t>
      </w:r>
      <w:r w:rsidR="00AF6518">
        <w:rPr>
          <w:lang w:eastAsia="en-IN"/>
        </w:rPr>
        <w:t>s, particularly</w:t>
      </w:r>
      <w:r w:rsidRPr="006854CC">
        <w:rPr>
          <w:lang w:eastAsia="en-IN"/>
        </w:rPr>
        <w:t xml:space="preserve"> during crisis periods. This insight</w:t>
      </w:r>
      <w:r w:rsidR="00CB6E94">
        <w:rPr>
          <w:lang w:eastAsia="en-IN"/>
        </w:rPr>
        <w:t xml:space="preserve"> </w:t>
      </w:r>
      <w:r w:rsidRPr="006854CC">
        <w:rPr>
          <w:lang w:eastAsia="en-IN"/>
        </w:rPr>
        <w:t>supports the inclusion of macroeconomic indicators like inflation and GDP as potential predictors of Bitcoin price in this project.</w:t>
      </w:r>
      <w:r w:rsidR="00223955">
        <w:rPr>
          <w:lang w:eastAsia="en-IN"/>
        </w:rPr>
        <w:t xml:space="preserve"> </w:t>
      </w:r>
    </w:p>
    <w:p w14:paraId="73367D7A" w14:textId="77777777" w:rsidR="004B07AB" w:rsidRDefault="00863026" w:rsidP="004B07AB">
      <w:pPr>
        <w:rPr>
          <w:lang w:eastAsia="en-IN"/>
        </w:rPr>
      </w:pPr>
      <w:r w:rsidRPr="00E30E1E">
        <w:rPr>
          <w:lang w:eastAsia="en-IN"/>
        </w:rPr>
        <w:t>Corbet et al. (2018)</w:t>
      </w:r>
      <w:r w:rsidRPr="00863026">
        <w:rPr>
          <w:lang w:eastAsia="en-IN"/>
        </w:rPr>
        <w:t xml:space="preserve"> </w:t>
      </w:r>
      <w:r w:rsidR="00BF20A0" w:rsidRPr="00863026">
        <w:rPr>
          <w:lang w:eastAsia="en-IN"/>
        </w:rPr>
        <w:t>studied</w:t>
      </w:r>
      <w:r w:rsidRPr="00863026">
        <w:rPr>
          <w:lang w:eastAsia="en-IN"/>
        </w:rPr>
        <w:t xml:space="preserve"> the influence of geopolitical risk and economic policy uncertainty on Bitcoin. They found that Bitcoin is sensitive to macro announcements, with observable lags.</w:t>
      </w:r>
      <w:r w:rsidR="001E7658">
        <w:rPr>
          <w:lang w:eastAsia="en-IN"/>
        </w:rPr>
        <w:t xml:space="preserve"> This s</w:t>
      </w:r>
      <w:r w:rsidRPr="00863026">
        <w:rPr>
          <w:lang w:eastAsia="en-IN"/>
        </w:rPr>
        <w:t>upports time-series approach</w:t>
      </w:r>
      <w:r w:rsidR="002B340C">
        <w:rPr>
          <w:lang w:eastAsia="en-IN"/>
        </w:rPr>
        <w:t xml:space="preserve"> </w:t>
      </w:r>
      <w:r w:rsidRPr="00863026">
        <w:rPr>
          <w:lang w:eastAsia="en-IN"/>
        </w:rPr>
        <w:t xml:space="preserve">LSTM </w:t>
      </w:r>
      <w:r w:rsidR="002B340C">
        <w:rPr>
          <w:lang w:eastAsia="en-IN"/>
        </w:rPr>
        <w:t xml:space="preserve">used in this project </w:t>
      </w:r>
      <w:r w:rsidRPr="00863026">
        <w:rPr>
          <w:lang w:eastAsia="en-IN"/>
        </w:rPr>
        <w:t>that can capture temporal dependencies.</w:t>
      </w:r>
    </w:p>
    <w:p w14:paraId="5EDBFF0C" w14:textId="71B621AA" w:rsidR="004B07AB" w:rsidRDefault="00863026" w:rsidP="004B07AB">
      <w:pPr>
        <w:rPr>
          <w:lang w:eastAsia="en-IN"/>
        </w:rPr>
      </w:pPr>
      <w:r w:rsidRPr="00E30E1E">
        <w:rPr>
          <w:lang w:eastAsia="en-IN"/>
        </w:rPr>
        <w:t>Ciaian et al. (2016)</w:t>
      </w:r>
      <w:r w:rsidRPr="00BF20A0">
        <w:rPr>
          <w:lang w:eastAsia="en-IN"/>
        </w:rPr>
        <w:t xml:space="preserve"> found that Bitcoin prices are influenced by both market-specific factors and macroeconomic variables such as CPI and exchange rates.</w:t>
      </w:r>
      <w:r w:rsidR="00AD6B5C" w:rsidRPr="00BF20A0">
        <w:rPr>
          <w:lang w:eastAsia="en-IN"/>
        </w:rPr>
        <w:t xml:space="preserve"> This j</w:t>
      </w:r>
      <w:r w:rsidRPr="00BF20A0">
        <w:rPr>
          <w:lang w:eastAsia="en-IN"/>
        </w:rPr>
        <w:t xml:space="preserve">ustifies combining both crypto-specific and macroeconomic variables in predictive </w:t>
      </w:r>
      <w:r w:rsidR="00CC7084" w:rsidRPr="00BF20A0">
        <w:rPr>
          <w:lang w:eastAsia="en-IN"/>
        </w:rPr>
        <w:t>modelling</w:t>
      </w:r>
      <w:r w:rsidRPr="00BF20A0">
        <w:rPr>
          <w:lang w:eastAsia="en-IN"/>
        </w:rPr>
        <w:t>.</w:t>
      </w:r>
      <w:r w:rsidR="00E30E1E">
        <w:rPr>
          <w:lang w:eastAsia="en-IN"/>
        </w:rPr>
        <w:t xml:space="preserve"> </w:t>
      </w:r>
    </w:p>
    <w:p w14:paraId="301FCD2C" w14:textId="07262EBF" w:rsidR="00863026" w:rsidRPr="00863026" w:rsidRDefault="00CD38F5" w:rsidP="00BF20A0">
      <w:pPr>
        <w:pStyle w:val="NoSpacing"/>
        <w:rPr>
          <w:lang w:eastAsia="en-IN"/>
        </w:rPr>
      </w:pPr>
      <w:r w:rsidRPr="00CD38F5">
        <w:rPr>
          <w:lang w:eastAsia="en-IN"/>
        </w:rPr>
        <w:t>Similarly,</w:t>
      </w:r>
      <w:r>
        <w:rPr>
          <w:i/>
          <w:iCs/>
          <w:lang w:eastAsia="en-IN"/>
        </w:rPr>
        <w:t xml:space="preserve"> </w:t>
      </w:r>
      <w:r w:rsidR="00863026" w:rsidRPr="00E30E1E">
        <w:rPr>
          <w:lang w:eastAsia="en-IN"/>
        </w:rPr>
        <w:t>Mokhberi et al. (2021)</w:t>
      </w:r>
      <w:r w:rsidR="00863026" w:rsidRPr="00BF20A0">
        <w:rPr>
          <w:lang w:eastAsia="en-IN"/>
        </w:rPr>
        <w:t xml:space="preserve"> showed using cointegration tests that Bitcoin responds to long-run macroeconomic equilibrium relationships, especially in inflationary periods.</w:t>
      </w:r>
      <w:r w:rsidR="007F59B3">
        <w:rPr>
          <w:lang w:eastAsia="en-IN"/>
        </w:rPr>
        <w:t xml:space="preserve"> This s</w:t>
      </w:r>
      <w:r w:rsidR="007F59B3" w:rsidRPr="00BF20A0">
        <w:rPr>
          <w:lang w:eastAsia="en-IN"/>
        </w:rPr>
        <w:t>trengthens</w:t>
      </w:r>
      <w:r w:rsidR="00863026" w:rsidRPr="00BF20A0">
        <w:rPr>
          <w:lang w:eastAsia="en-IN"/>
        </w:rPr>
        <w:t xml:space="preserve"> the hypothesis that inflation </w:t>
      </w:r>
      <w:r w:rsidR="007F59B3">
        <w:rPr>
          <w:lang w:eastAsia="en-IN"/>
        </w:rPr>
        <w:t xml:space="preserve">influence </w:t>
      </w:r>
      <w:r w:rsidR="00863026" w:rsidRPr="00BF20A0">
        <w:rPr>
          <w:lang w:eastAsia="en-IN"/>
        </w:rPr>
        <w:t>on Bitcoin price</w:t>
      </w:r>
      <w:r w:rsidR="00863026" w:rsidRPr="00BF20A0">
        <w:rPr>
          <w:rFonts w:ascii="Times New Roman" w:hAnsi="Times New Roman" w:cs="Times New Roman"/>
          <w:i/>
          <w:iCs/>
          <w:sz w:val="24"/>
          <w:szCs w:val="24"/>
        </w:rPr>
        <w:t>.</w:t>
      </w:r>
      <w:r w:rsidR="00863026" w:rsidRPr="00863026">
        <w:br/>
      </w:r>
    </w:p>
    <w:p w14:paraId="08D52387" w14:textId="43093B7C" w:rsidR="00863026" w:rsidRPr="00863026" w:rsidRDefault="00863026" w:rsidP="00DD01A5">
      <w:pPr>
        <w:pStyle w:val="Heading2"/>
        <w:rPr>
          <w:lang w:eastAsia="en-IN"/>
        </w:rPr>
      </w:pPr>
      <w:r w:rsidRPr="00863026">
        <w:rPr>
          <w:lang w:eastAsia="en-IN"/>
        </w:rPr>
        <w:t>Machine Learning Models for Bitcoin Forecasting</w:t>
      </w:r>
    </w:p>
    <w:p w14:paraId="422FFEC1" w14:textId="4CF564E0" w:rsidR="00863026" w:rsidRDefault="003D3954" w:rsidP="00863026">
      <w:pPr>
        <w:rPr>
          <w:rFonts w:ascii="Times New Roman" w:hAnsi="Times New Roman" w:cs="Times New Roman"/>
          <w:sz w:val="24"/>
          <w:szCs w:val="24"/>
        </w:rPr>
      </w:pPr>
      <w:r w:rsidRPr="003D3954">
        <w:rPr>
          <w:rFonts w:ascii="Times New Roman" w:hAnsi="Times New Roman" w:cs="Times New Roman"/>
          <w:sz w:val="24"/>
          <w:szCs w:val="24"/>
        </w:rPr>
        <w:t>With the increasing non-linearity and volatility of Bitcoin prices, recent literature has shown a shift from traditional time-series methods to machine learning and deep learning techniques. McNally et al. (2018) conducted a comparative study of ARIMA and LSTM, showing that LSTM outperformed due to its ability to capture temporal dynamics</w:t>
      </w:r>
      <w:r w:rsidR="00D173CC">
        <w:rPr>
          <w:rFonts w:ascii="Times New Roman" w:hAnsi="Times New Roman" w:cs="Times New Roman"/>
          <w:sz w:val="24"/>
          <w:szCs w:val="24"/>
        </w:rPr>
        <w:t xml:space="preserve">, </w:t>
      </w:r>
      <w:r w:rsidR="00A93BC7" w:rsidRPr="00A93BC7">
        <w:rPr>
          <w:rFonts w:ascii="Times New Roman" w:hAnsi="Times New Roman" w:cs="Times New Roman"/>
          <w:sz w:val="24"/>
          <w:szCs w:val="24"/>
        </w:rPr>
        <w:t>justification for its use in this project to model sequential dependencies in macro-financial</w:t>
      </w:r>
      <w:r w:rsidR="00A93BC7" w:rsidRPr="00A93BC7">
        <w:rPr>
          <w:rFonts w:ascii="Times New Roman" w:hAnsi="Times New Roman" w:cs="Times New Roman"/>
          <w:i/>
          <w:iCs/>
          <w:sz w:val="24"/>
          <w:szCs w:val="24"/>
        </w:rPr>
        <w:t xml:space="preserve"> </w:t>
      </w:r>
      <w:r w:rsidR="00A93BC7" w:rsidRPr="00A93BC7">
        <w:rPr>
          <w:rFonts w:ascii="Times New Roman" w:hAnsi="Times New Roman" w:cs="Times New Roman"/>
          <w:sz w:val="24"/>
          <w:szCs w:val="24"/>
        </w:rPr>
        <w:t>data.</w:t>
      </w:r>
    </w:p>
    <w:p w14:paraId="416E0F03" w14:textId="556C0980" w:rsidR="00943F94" w:rsidRPr="00863026" w:rsidRDefault="00943F94" w:rsidP="00863026">
      <w:pPr>
        <w:rPr>
          <w:rFonts w:ascii="Times New Roman" w:hAnsi="Times New Roman" w:cs="Times New Roman"/>
          <w:sz w:val="24"/>
          <w:szCs w:val="24"/>
        </w:rPr>
      </w:pPr>
      <w:r w:rsidRPr="006B20FB">
        <w:rPr>
          <w:rFonts w:ascii="Times New Roman" w:hAnsi="Times New Roman" w:cs="Times New Roman"/>
          <w:sz w:val="24"/>
          <w:szCs w:val="24"/>
        </w:rPr>
        <w:t>Goodfellow et al. (2016)</w:t>
      </w:r>
      <w:r w:rsidRPr="00DE6CEE">
        <w:rPr>
          <w:rFonts w:ascii="Times New Roman" w:hAnsi="Times New Roman" w:cs="Times New Roman"/>
          <w:sz w:val="24"/>
          <w:szCs w:val="24"/>
        </w:rPr>
        <w:t xml:space="preserve"> </w:t>
      </w:r>
      <w:r w:rsidRPr="004E494B">
        <w:rPr>
          <w:rFonts w:ascii="Times New Roman" w:hAnsi="Times New Roman" w:cs="Times New Roman"/>
          <w:sz w:val="24"/>
          <w:szCs w:val="24"/>
        </w:rPr>
        <w:t>provide a foundational understanding of deep learning architectures like LSTM, highlighting their strength in modelling long-term dependencies and sequential structures. Their discussion reinforces the theoretical justification for using LSTM in this project, especially in the situation of time-series forecasting influenced by lagged macroeconomic effects.</w:t>
      </w:r>
    </w:p>
    <w:p w14:paraId="2D53D135" w14:textId="04491DF9" w:rsidR="0036610E" w:rsidRDefault="00863026" w:rsidP="00863026">
      <w:pPr>
        <w:rPr>
          <w:rFonts w:ascii="Times New Roman" w:hAnsi="Times New Roman" w:cs="Times New Roman"/>
          <w:sz w:val="24"/>
          <w:szCs w:val="24"/>
        </w:rPr>
      </w:pPr>
      <w:r w:rsidRPr="00863026">
        <w:rPr>
          <w:rFonts w:ascii="Times New Roman" w:hAnsi="Times New Roman" w:cs="Times New Roman"/>
          <w:sz w:val="24"/>
          <w:szCs w:val="24"/>
        </w:rPr>
        <w:t xml:space="preserve">Sebastião and Godinho (2021) used XGBoost and Random Forest to predict cryptocurrency prices based on both market and macroeconomic variables. </w:t>
      </w:r>
      <w:r w:rsidR="00D67388" w:rsidRPr="00D67388">
        <w:rPr>
          <w:rFonts w:ascii="Times New Roman" w:hAnsi="Times New Roman" w:cs="Times New Roman"/>
          <w:sz w:val="24"/>
          <w:szCs w:val="24"/>
        </w:rPr>
        <w:t>Their findings revealed XGBoost's superior performance, attributed to its regularization techniques and robustness against overfitting. This aligns with the outcome of this project, where XGBoost provided strong performance and interpretability, making it suitable for use in practical financial applications</w:t>
      </w:r>
      <w:r w:rsidR="003C28B9">
        <w:rPr>
          <w:rFonts w:ascii="Times New Roman" w:hAnsi="Times New Roman" w:cs="Times New Roman"/>
          <w:sz w:val="24"/>
          <w:szCs w:val="24"/>
        </w:rPr>
        <w:t>.</w:t>
      </w:r>
    </w:p>
    <w:p w14:paraId="738FE6F4" w14:textId="23E89975" w:rsidR="00503098" w:rsidRDefault="00863026" w:rsidP="00863026">
      <w:pPr>
        <w:rPr>
          <w:rFonts w:ascii="Times New Roman" w:hAnsi="Times New Roman" w:cs="Times New Roman"/>
          <w:sz w:val="24"/>
          <w:szCs w:val="24"/>
        </w:rPr>
      </w:pPr>
      <w:r w:rsidRPr="00863026">
        <w:rPr>
          <w:rFonts w:ascii="Times New Roman" w:hAnsi="Times New Roman" w:cs="Times New Roman"/>
          <w:sz w:val="24"/>
          <w:szCs w:val="24"/>
        </w:rPr>
        <w:t xml:space="preserve">Kristjanpoller and Minutolo (2021) explored SVR and neural networks to forecast cryptocurrency volatility. SVR was found effective with smaller datasets and fewer </w:t>
      </w:r>
      <w:r w:rsidR="00826731" w:rsidRPr="00863026">
        <w:rPr>
          <w:rFonts w:ascii="Times New Roman" w:hAnsi="Times New Roman" w:cs="Times New Roman"/>
          <w:sz w:val="24"/>
          <w:szCs w:val="24"/>
        </w:rPr>
        <w:t>features.</w:t>
      </w:r>
    </w:p>
    <w:p w14:paraId="2330FC33" w14:textId="26D11917" w:rsidR="00863026" w:rsidRPr="00DE6CEE" w:rsidRDefault="00863026" w:rsidP="00863026">
      <w:pPr>
        <w:rPr>
          <w:rFonts w:ascii="Times New Roman" w:hAnsi="Times New Roman" w:cs="Times New Roman"/>
          <w:sz w:val="24"/>
          <w:szCs w:val="24"/>
        </w:rPr>
      </w:pPr>
      <w:r w:rsidRPr="00863026">
        <w:rPr>
          <w:rFonts w:ascii="Times New Roman" w:hAnsi="Times New Roman" w:cs="Times New Roman"/>
          <w:sz w:val="24"/>
          <w:szCs w:val="24"/>
        </w:rPr>
        <w:t xml:space="preserve">Jang and Lee (2017) developed a Bayesian neural network model </w:t>
      </w:r>
      <w:r w:rsidR="00DC7AEF" w:rsidRPr="00863026">
        <w:rPr>
          <w:rFonts w:ascii="Times New Roman" w:hAnsi="Times New Roman" w:cs="Times New Roman"/>
          <w:sz w:val="24"/>
          <w:szCs w:val="24"/>
        </w:rPr>
        <w:t>including</w:t>
      </w:r>
      <w:r w:rsidRPr="00863026">
        <w:rPr>
          <w:rFonts w:ascii="Times New Roman" w:hAnsi="Times New Roman" w:cs="Times New Roman"/>
          <w:sz w:val="24"/>
          <w:szCs w:val="24"/>
        </w:rPr>
        <w:t xml:space="preserve"> blockchain and economic data to predict Bitcoin prices. They found data preprocessing and feature selection significantly influenced </w:t>
      </w:r>
      <w:r w:rsidR="00503098" w:rsidRPr="00863026">
        <w:rPr>
          <w:rFonts w:ascii="Times New Roman" w:hAnsi="Times New Roman" w:cs="Times New Roman"/>
          <w:sz w:val="24"/>
          <w:szCs w:val="24"/>
        </w:rPr>
        <w:t>performance.</w:t>
      </w:r>
      <w:r w:rsidR="00503098" w:rsidRPr="00503098">
        <w:rPr>
          <w:rFonts w:ascii="Times New Roman" w:hAnsi="Times New Roman" w:cs="Times New Roman"/>
          <w:sz w:val="24"/>
          <w:szCs w:val="24"/>
        </w:rPr>
        <w:t xml:space="preserve"> </w:t>
      </w:r>
      <w:r w:rsidR="00503098" w:rsidRPr="00863026">
        <w:rPr>
          <w:rFonts w:ascii="Times New Roman" w:hAnsi="Times New Roman" w:cs="Times New Roman"/>
          <w:sz w:val="24"/>
          <w:szCs w:val="24"/>
        </w:rPr>
        <w:t>Similar</w:t>
      </w:r>
      <w:r w:rsidRPr="00863026">
        <w:rPr>
          <w:rFonts w:ascii="Times New Roman" w:hAnsi="Times New Roman" w:cs="Times New Roman"/>
          <w:sz w:val="24"/>
          <w:szCs w:val="24"/>
        </w:rPr>
        <w:t xml:space="preserve"> preprocessing logic</w:t>
      </w:r>
      <w:r w:rsidR="002003F4">
        <w:rPr>
          <w:rFonts w:ascii="Times New Roman" w:hAnsi="Times New Roman" w:cs="Times New Roman"/>
          <w:sz w:val="24"/>
          <w:szCs w:val="24"/>
        </w:rPr>
        <w:t xml:space="preserve"> was used</w:t>
      </w:r>
      <w:r w:rsidRPr="00863026">
        <w:rPr>
          <w:rFonts w:ascii="Times New Roman" w:hAnsi="Times New Roman" w:cs="Times New Roman"/>
          <w:sz w:val="24"/>
          <w:szCs w:val="24"/>
        </w:rPr>
        <w:t xml:space="preserve"> to test ML methods.</w:t>
      </w:r>
    </w:p>
    <w:p w14:paraId="4782822A" w14:textId="20597580" w:rsidR="000925EC" w:rsidRDefault="00577869" w:rsidP="00863026">
      <w:pPr>
        <w:rPr>
          <w:rFonts w:ascii="Times New Roman" w:hAnsi="Times New Roman" w:cs="Times New Roman"/>
          <w:sz w:val="24"/>
          <w:szCs w:val="24"/>
        </w:rPr>
      </w:pPr>
      <w:r w:rsidRPr="00185938">
        <w:rPr>
          <w:rFonts w:ascii="Times New Roman" w:hAnsi="Times New Roman" w:cs="Times New Roman"/>
          <w:sz w:val="24"/>
          <w:szCs w:val="24"/>
        </w:rPr>
        <w:t xml:space="preserve">The choice of models such as SVR, XGBoost, and LSTM was guided by their suitability for capturing non-linear relationships in financial time series, as discussed in statistical learning literature. </w:t>
      </w:r>
      <w:r w:rsidRPr="00185938">
        <w:rPr>
          <w:rFonts w:ascii="Times New Roman" w:hAnsi="Times New Roman" w:cs="Times New Roman"/>
          <w:i/>
          <w:iCs/>
          <w:sz w:val="24"/>
          <w:szCs w:val="24"/>
        </w:rPr>
        <w:t>James et al. (2013)</w:t>
      </w:r>
      <w:r w:rsidRPr="00185938">
        <w:rPr>
          <w:rFonts w:ascii="Times New Roman" w:hAnsi="Times New Roman" w:cs="Times New Roman"/>
          <w:sz w:val="24"/>
          <w:szCs w:val="24"/>
        </w:rPr>
        <w:t xml:space="preserve"> emphasize that flexible non-parametric models can outperform </w:t>
      </w:r>
      <w:r w:rsidRPr="00185938">
        <w:rPr>
          <w:rFonts w:ascii="Times New Roman" w:hAnsi="Times New Roman" w:cs="Times New Roman"/>
          <w:sz w:val="24"/>
          <w:szCs w:val="24"/>
        </w:rPr>
        <w:lastRenderedPageBreak/>
        <w:t>linear models when the true relationship between predictors and response is complex and non-linear, which is characteristic of cryptocurrency markets</w:t>
      </w:r>
      <w:r w:rsidR="00CD79DB">
        <w:rPr>
          <w:rFonts w:ascii="Times New Roman" w:hAnsi="Times New Roman" w:cs="Times New Roman"/>
          <w:sz w:val="24"/>
          <w:szCs w:val="24"/>
        </w:rPr>
        <w:t>.</w:t>
      </w:r>
    </w:p>
    <w:p w14:paraId="025091EC" w14:textId="698EDBC1" w:rsidR="00BE43A8" w:rsidRDefault="00B30598" w:rsidP="001E6F27">
      <w:pPr>
        <w:pStyle w:val="Heading1"/>
        <w:numPr>
          <w:ilvl w:val="0"/>
          <w:numId w:val="4"/>
        </w:numPr>
      </w:pPr>
      <w:r>
        <w:t>Dataset</w:t>
      </w:r>
    </w:p>
    <w:p w14:paraId="6F882BDB" w14:textId="70299495" w:rsidR="00B30598" w:rsidRDefault="00B30598" w:rsidP="005D0F71">
      <w:pPr>
        <w:pStyle w:val="Heading2"/>
      </w:pPr>
      <w:r>
        <w:t>Dataset Description</w:t>
      </w:r>
    </w:p>
    <w:p w14:paraId="30658378" w14:textId="77777777" w:rsidR="001A00D1" w:rsidRDefault="001A00D1" w:rsidP="005D0F71">
      <w:pPr>
        <w:pStyle w:val="Heading2"/>
      </w:pPr>
      <w:r>
        <w:t>Data Preprocessing</w:t>
      </w:r>
    </w:p>
    <w:p w14:paraId="695AB3CC" w14:textId="77777777" w:rsidR="00072FF7" w:rsidRPr="00072FF7" w:rsidRDefault="00072FF7" w:rsidP="00072FF7">
      <w:pPr>
        <w:rPr>
          <w:rFonts w:ascii="Times New Roman" w:hAnsi="Times New Roman" w:cs="Times New Roman"/>
          <w:sz w:val="24"/>
          <w:szCs w:val="24"/>
        </w:rPr>
      </w:pPr>
      <w:r w:rsidRPr="00072FF7">
        <w:rPr>
          <w:rFonts w:ascii="Times New Roman" w:hAnsi="Times New Roman" w:cs="Times New Roman"/>
          <w:sz w:val="24"/>
          <w:szCs w:val="24"/>
        </w:rPr>
        <w:t>The dataset was formed by merging two sources:</w:t>
      </w:r>
    </w:p>
    <w:p w14:paraId="57B093FE" w14:textId="5FB2AE2B" w:rsidR="00072FF7" w:rsidRPr="00072FF7" w:rsidRDefault="00072FF7" w:rsidP="00072FF7">
      <w:pPr>
        <w:numPr>
          <w:ilvl w:val="0"/>
          <w:numId w:val="20"/>
        </w:numPr>
        <w:rPr>
          <w:rFonts w:ascii="Times New Roman" w:hAnsi="Times New Roman" w:cs="Times New Roman"/>
          <w:sz w:val="24"/>
          <w:szCs w:val="24"/>
        </w:rPr>
      </w:pPr>
      <w:r w:rsidRPr="00072FF7">
        <w:rPr>
          <w:rFonts w:ascii="Times New Roman" w:hAnsi="Times New Roman" w:cs="Times New Roman"/>
          <w:sz w:val="24"/>
          <w:szCs w:val="24"/>
        </w:rPr>
        <w:t xml:space="preserve">Bitcoin price data </w:t>
      </w:r>
    </w:p>
    <w:p w14:paraId="2C2A4CEB" w14:textId="64D08880" w:rsidR="00072FF7" w:rsidRPr="00072FF7" w:rsidRDefault="00072FF7" w:rsidP="00072FF7">
      <w:pPr>
        <w:numPr>
          <w:ilvl w:val="0"/>
          <w:numId w:val="20"/>
        </w:numPr>
        <w:rPr>
          <w:rFonts w:ascii="Times New Roman" w:hAnsi="Times New Roman" w:cs="Times New Roman"/>
          <w:sz w:val="24"/>
          <w:szCs w:val="24"/>
        </w:rPr>
      </w:pPr>
      <w:r w:rsidRPr="00072FF7">
        <w:rPr>
          <w:rFonts w:ascii="Times New Roman" w:hAnsi="Times New Roman" w:cs="Times New Roman"/>
          <w:sz w:val="24"/>
          <w:szCs w:val="24"/>
        </w:rPr>
        <w:t xml:space="preserve">Macroeconomic indicators data </w:t>
      </w:r>
    </w:p>
    <w:p w14:paraId="6DD59E72" w14:textId="77777777" w:rsidR="00072FF7" w:rsidRPr="00072FF7" w:rsidRDefault="00072FF7" w:rsidP="00072FF7">
      <w:pPr>
        <w:rPr>
          <w:rFonts w:ascii="Times New Roman" w:hAnsi="Times New Roman" w:cs="Times New Roman"/>
          <w:sz w:val="24"/>
          <w:szCs w:val="24"/>
        </w:rPr>
      </w:pPr>
      <w:r w:rsidRPr="00072FF7">
        <w:rPr>
          <w:rFonts w:ascii="Times New Roman" w:hAnsi="Times New Roman" w:cs="Times New Roman"/>
          <w:sz w:val="24"/>
          <w:szCs w:val="24"/>
        </w:rPr>
        <w:t>Both datasets were cleaned by:</w:t>
      </w:r>
    </w:p>
    <w:p w14:paraId="372C7BC4" w14:textId="77777777" w:rsidR="00072FF7" w:rsidRPr="00072FF7" w:rsidRDefault="00072FF7" w:rsidP="00072FF7">
      <w:pPr>
        <w:numPr>
          <w:ilvl w:val="0"/>
          <w:numId w:val="21"/>
        </w:numPr>
        <w:rPr>
          <w:rFonts w:ascii="Times New Roman" w:hAnsi="Times New Roman" w:cs="Times New Roman"/>
          <w:sz w:val="24"/>
          <w:szCs w:val="24"/>
        </w:rPr>
      </w:pPr>
      <w:r w:rsidRPr="00072FF7">
        <w:rPr>
          <w:rFonts w:ascii="Times New Roman" w:hAnsi="Times New Roman" w:cs="Times New Roman"/>
          <w:sz w:val="24"/>
          <w:szCs w:val="24"/>
        </w:rPr>
        <w:t>Converting the 'Date' column to proper datetime format.</w:t>
      </w:r>
    </w:p>
    <w:p w14:paraId="4094EDE3" w14:textId="77777777" w:rsidR="00072FF7" w:rsidRPr="00072FF7" w:rsidRDefault="00072FF7" w:rsidP="00072FF7">
      <w:pPr>
        <w:numPr>
          <w:ilvl w:val="0"/>
          <w:numId w:val="21"/>
        </w:numPr>
        <w:rPr>
          <w:rFonts w:ascii="Times New Roman" w:hAnsi="Times New Roman" w:cs="Times New Roman"/>
          <w:sz w:val="24"/>
          <w:szCs w:val="24"/>
        </w:rPr>
      </w:pPr>
      <w:r w:rsidRPr="00072FF7">
        <w:rPr>
          <w:rFonts w:ascii="Times New Roman" w:hAnsi="Times New Roman" w:cs="Times New Roman"/>
          <w:sz w:val="24"/>
          <w:szCs w:val="24"/>
        </w:rPr>
        <w:t>Filtering for data post-January 1st, 2017.</w:t>
      </w:r>
    </w:p>
    <w:p w14:paraId="2C76F595" w14:textId="77777777" w:rsidR="00072FF7" w:rsidRPr="00072FF7" w:rsidRDefault="00072FF7" w:rsidP="00072FF7">
      <w:pPr>
        <w:numPr>
          <w:ilvl w:val="0"/>
          <w:numId w:val="21"/>
        </w:numPr>
        <w:rPr>
          <w:rFonts w:ascii="Times New Roman" w:hAnsi="Times New Roman" w:cs="Times New Roman"/>
          <w:sz w:val="24"/>
          <w:szCs w:val="24"/>
        </w:rPr>
      </w:pPr>
      <w:r w:rsidRPr="00072FF7">
        <w:rPr>
          <w:rFonts w:ascii="Times New Roman" w:hAnsi="Times New Roman" w:cs="Times New Roman"/>
          <w:sz w:val="24"/>
          <w:szCs w:val="24"/>
        </w:rPr>
        <w:t>Merging datasets on the 'Date' column.</w:t>
      </w:r>
    </w:p>
    <w:p w14:paraId="6AB81FFB" w14:textId="77777777" w:rsidR="00072FF7" w:rsidRPr="00072FF7" w:rsidRDefault="00072FF7" w:rsidP="00072FF7">
      <w:pPr>
        <w:numPr>
          <w:ilvl w:val="0"/>
          <w:numId w:val="21"/>
        </w:numPr>
        <w:rPr>
          <w:rFonts w:ascii="Times New Roman" w:hAnsi="Times New Roman" w:cs="Times New Roman"/>
          <w:sz w:val="24"/>
          <w:szCs w:val="24"/>
        </w:rPr>
      </w:pPr>
      <w:r w:rsidRPr="00072FF7">
        <w:rPr>
          <w:rFonts w:ascii="Times New Roman" w:hAnsi="Times New Roman" w:cs="Times New Roman"/>
          <w:sz w:val="24"/>
          <w:szCs w:val="24"/>
        </w:rPr>
        <w:t>Selecting key countries (USA, China, Germany, UK, India) for focused analysis.</w:t>
      </w:r>
    </w:p>
    <w:p w14:paraId="34AFCBA2" w14:textId="77777777" w:rsidR="00072FF7" w:rsidRPr="00072FF7" w:rsidRDefault="00072FF7" w:rsidP="00072FF7">
      <w:pPr>
        <w:numPr>
          <w:ilvl w:val="0"/>
          <w:numId w:val="21"/>
        </w:numPr>
        <w:rPr>
          <w:rFonts w:ascii="Times New Roman" w:hAnsi="Times New Roman" w:cs="Times New Roman"/>
          <w:sz w:val="24"/>
          <w:szCs w:val="24"/>
        </w:rPr>
      </w:pPr>
      <w:r w:rsidRPr="00072FF7">
        <w:rPr>
          <w:rFonts w:ascii="Times New Roman" w:hAnsi="Times New Roman" w:cs="Times New Roman"/>
          <w:sz w:val="24"/>
          <w:szCs w:val="24"/>
        </w:rPr>
        <w:t>Removing irrelevant columns (e.g., unemployment).</w:t>
      </w:r>
    </w:p>
    <w:p w14:paraId="1B2B4560" w14:textId="1E316DAC" w:rsidR="00072FF7" w:rsidRPr="00BC3E6B" w:rsidRDefault="00072FF7" w:rsidP="00072FF7">
      <w:pPr>
        <w:numPr>
          <w:ilvl w:val="0"/>
          <w:numId w:val="21"/>
        </w:numPr>
        <w:rPr>
          <w:rFonts w:ascii="Times New Roman" w:hAnsi="Times New Roman" w:cs="Times New Roman"/>
          <w:sz w:val="24"/>
          <w:szCs w:val="24"/>
        </w:rPr>
      </w:pPr>
      <w:r w:rsidRPr="00072FF7">
        <w:rPr>
          <w:rFonts w:ascii="Times New Roman" w:hAnsi="Times New Roman" w:cs="Times New Roman"/>
          <w:sz w:val="24"/>
          <w:szCs w:val="24"/>
        </w:rPr>
        <w:t xml:space="preserve">Handling missing values using </w:t>
      </w:r>
      <w:r w:rsidRPr="00072FF7">
        <w:rPr>
          <w:rFonts w:ascii="Times New Roman" w:hAnsi="Times New Roman" w:cs="Times New Roman"/>
          <w:b/>
          <w:bCs/>
          <w:sz w:val="24"/>
          <w:szCs w:val="24"/>
        </w:rPr>
        <w:t>forward fill</w:t>
      </w:r>
      <w:r w:rsidRPr="00072FF7">
        <w:rPr>
          <w:rFonts w:ascii="Times New Roman" w:hAnsi="Times New Roman" w:cs="Times New Roman"/>
          <w:sz w:val="24"/>
          <w:szCs w:val="24"/>
        </w:rPr>
        <w:t xml:space="preserve"> method to ensure </w:t>
      </w:r>
      <w:r w:rsidR="00894335" w:rsidRPr="00072FF7">
        <w:rPr>
          <w:rFonts w:ascii="Times New Roman" w:hAnsi="Times New Roman" w:cs="Times New Roman"/>
          <w:sz w:val="24"/>
          <w:szCs w:val="24"/>
        </w:rPr>
        <w:t>sequential</w:t>
      </w:r>
      <w:r w:rsidRPr="00072FF7">
        <w:rPr>
          <w:rFonts w:ascii="Times New Roman" w:hAnsi="Times New Roman" w:cs="Times New Roman"/>
          <w:sz w:val="24"/>
          <w:szCs w:val="24"/>
        </w:rPr>
        <w:t xml:space="preserve"> continuity.</w:t>
      </w:r>
    </w:p>
    <w:p w14:paraId="614B097D" w14:textId="59A880E4" w:rsidR="00B30598" w:rsidRDefault="005D0F71" w:rsidP="005D0F71">
      <w:pPr>
        <w:pStyle w:val="Heading2"/>
      </w:pPr>
      <w:r w:rsidRPr="005D0F71">
        <w:t>Exploratory Data Analysis (EDA)</w:t>
      </w:r>
    </w:p>
    <w:p w14:paraId="309A7707" w14:textId="786F2F11" w:rsidR="00906386" w:rsidRDefault="00906386" w:rsidP="00716590">
      <w:pPr>
        <w:pStyle w:val="Heading3"/>
      </w:pPr>
      <w:r>
        <w:t xml:space="preserve">Bitcoin </w:t>
      </w:r>
      <w:r w:rsidR="000F3F1F">
        <w:t>Return Rate</w:t>
      </w:r>
    </w:p>
    <w:p w14:paraId="617FADF3" w14:textId="47D4877A" w:rsidR="00C01E0B" w:rsidRPr="00C01E0B" w:rsidRDefault="00C01E0B" w:rsidP="00C01E0B">
      <w:r w:rsidRPr="00C01E0B">
        <w:rPr>
          <w:rFonts w:ascii="Times New Roman" w:hAnsi="Times New Roman" w:cs="Times New Roman"/>
          <w:sz w:val="24"/>
          <w:szCs w:val="24"/>
        </w:rPr>
        <w:t xml:space="preserve">Bitcoin prices alone do not reflect market momentum. The </w:t>
      </w:r>
      <w:r w:rsidR="00861F10">
        <w:rPr>
          <w:rFonts w:ascii="Times New Roman" w:hAnsi="Times New Roman" w:cs="Times New Roman"/>
          <w:sz w:val="24"/>
          <w:szCs w:val="24"/>
        </w:rPr>
        <w:t>r</w:t>
      </w:r>
      <w:r w:rsidRPr="00C01E0B">
        <w:rPr>
          <w:rFonts w:ascii="Times New Roman" w:hAnsi="Times New Roman" w:cs="Times New Roman"/>
          <w:sz w:val="24"/>
          <w:szCs w:val="24"/>
        </w:rPr>
        <w:t>eturn rate provides a clearer picture of price fluctuations</w:t>
      </w:r>
      <w:r w:rsidRPr="00C01E0B">
        <w:t>.</w:t>
      </w:r>
    </w:p>
    <w:p w14:paraId="066131A8" w14:textId="77777777" w:rsidR="00C01E0B" w:rsidRPr="00C01E0B" w:rsidRDefault="00C01E0B" w:rsidP="00C01E0B"/>
    <w:p w14:paraId="55DD8630" w14:textId="03BAE544" w:rsidR="002B776B" w:rsidRDefault="002B776B" w:rsidP="002B776B">
      <w:r w:rsidRPr="002B776B">
        <w:rPr>
          <w:noProof/>
        </w:rPr>
        <w:drawing>
          <wp:inline distT="0" distB="0" distL="0" distR="0" wp14:anchorId="33FA0FEF" wp14:editId="6ABD0D36">
            <wp:extent cx="5731510" cy="2545715"/>
            <wp:effectExtent l="0" t="0" r="2540" b="6985"/>
            <wp:docPr id="130176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2746" name=""/>
                    <pic:cNvPicPr/>
                  </pic:nvPicPr>
                  <pic:blipFill>
                    <a:blip r:embed="rId5"/>
                    <a:stretch>
                      <a:fillRect/>
                    </a:stretch>
                  </pic:blipFill>
                  <pic:spPr>
                    <a:xfrm>
                      <a:off x="0" y="0"/>
                      <a:ext cx="5731510" cy="2545715"/>
                    </a:xfrm>
                    <a:prstGeom prst="rect">
                      <a:avLst/>
                    </a:prstGeom>
                  </pic:spPr>
                </pic:pic>
              </a:graphicData>
            </a:graphic>
          </wp:inline>
        </w:drawing>
      </w:r>
    </w:p>
    <w:p w14:paraId="0860607F" w14:textId="77777777" w:rsidR="005B4446" w:rsidRDefault="005B4446" w:rsidP="005B4446">
      <w:pPr>
        <w:numPr>
          <w:ilvl w:val="0"/>
          <w:numId w:val="10"/>
        </w:numPr>
        <w:rPr>
          <w:rFonts w:ascii="Times New Roman" w:hAnsi="Times New Roman" w:cs="Times New Roman"/>
          <w:sz w:val="24"/>
          <w:szCs w:val="24"/>
        </w:rPr>
      </w:pPr>
      <w:r w:rsidRPr="005B4446">
        <w:rPr>
          <w:rFonts w:ascii="Times New Roman" w:hAnsi="Times New Roman" w:cs="Times New Roman"/>
          <w:sz w:val="24"/>
          <w:szCs w:val="24"/>
        </w:rPr>
        <w:lastRenderedPageBreak/>
        <w:t>The blue line represents Bitcoin's daily percentage change in price.</w:t>
      </w:r>
    </w:p>
    <w:p w14:paraId="379C14DF" w14:textId="5E24E005" w:rsidR="005B4446" w:rsidRPr="005B4446" w:rsidRDefault="005B4446" w:rsidP="005B4446">
      <w:pPr>
        <w:numPr>
          <w:ilvl w:val="0"/>
          <w:numId w:val="10"/>
        </w:numPr>
        <w:rPr>
          <w:rFonts w:ascii="Times New Roman" w:hAnsi="Times New Roman" w:cs="Times New Roman"/>
          <w:sz w:val="24"/>
          <w:szCs w:val="24"/>
        </w:rPr>
      </w:pPr>
      <w:r w:rsidRPr="005B4446">
        <w:rPr>
          <w:rFonts w:ascii="Times New Roman" w:hAnsi="Times New Roman" w:cs="Times New Roman"/>
          <w:sz w:val="24"/>
          <w:szCs w:val="24"/>
        </w:rPr>
        <w:t>The horizontal dashed line at 0% serves as a reference, showing when Bitcoin’s returns were positive or negative.</w:t>
      </w:r>
    </w:p>
    <w:p w14:paraId="052F70C4" w14:textId="77777777" w:rsidR="005B4446" w:rsidRPr="005B4446" w:rsidRDefault="005B4446" w:rsidP="005B4446">
      <w:pPr>
        <w:numPr>
          <w:ilvl w:val="0"/>
          <w:numId w:val="10"/>
        </w:numPr>
        <w:rPr>
          <w:rFonts w:ascii="Times New Roman" w:hAnsi="Times New Roman" w:cs="Times New Roman"/>
          <w:sz w:val="24"/>
          <w:szCs w:val="24"/>
        </w:rPr>
      </w:pPr>
      <w:r w:rsidRPr="005B4446">
        <w:rPr>
          <w:rFonts w:ascii="Times New Roman" w:hAnsi="Times New Roman" w:cs="Times New Roman"/>
          <w:sz w:val="24"/>
          <w:szCs w:val="24"/>
        </w:rPr>
        <w:t>Several spikes indicate times when Bitcoin experienced major price swings.</w:t>
      </w:r>
    </w:p>
    <w:p w14:paraId="6E0D5985" w14:textId="77777777" w:rsidR="00B160F0" w:rsidRDefault="005B4446" w:rsidP="00B160F0">
      <w:pPr>
        <w:numPr>
          <w:ilvl w:val="0"/>
          <w:numId w:val="10"/>
        </w:numPr>
        <w:rPr>
          <w:rFonts w:ascii="Times New Roman" w:hAnsi="Times New Roman" w:cs="Times New Roman"/>
          <w:sz w:val="24"/>
          <w:szCs w:val="24"/>
        </w:rPr>
      </w:pPr>
      <w:r w:rsidRPr="005B4446">
        <w:rPr>
          <w:rFonts w:ascii="Times New Roman" w:hAnsi="Times New Roman" w:cs="Times New Roman"/>
          <w:sz w:val="24"/>
          <w:szCs w:val="24"/>
        </w:rPr>
        <w:t>The return rate remains mostly stable, but certain extreme points reflect market-moving events.</w:t>
      </w:r>
    </w:p>
    <w:p w14:paraId="237FF47C" w14:textId="77777777" w:rsidR="008C32A8" w:rsidRDefault="007A7C85" w:rsidP="008C32A8">
      <w:pPr>
        <w:numPr>
          <w:ilvl w:val="0"/>
          <w:numId w:val="10"/>
        </w:numPr>
        <w:rPr>
          <w:rFonts w:ascii="Times New Roman" w:hAnsi="Times New Roman" w:cs="Times New Roman"/>
          <w:sz w:val="24"/>
          <w:szCs w:val="24"/>
        </w:rPr>
      </w:pPr>
      <w:r w:rsidRPr="00986480">
        <w:rPr>
          <w:rFonts w:ascii="Times New Roman" w:hAnsi="Times New Roman" w:cs="Times New Roman"/>
          <w:sz w:val="24"/>
          <w:szCs w:val="24"/>
        </w:rPr>
        <w:t xml:space="preserve">The </w:t>
      </w:r>
      <w:r w:rsidR="00B160F0" w:rsidRPr="00986480">
        <w:rPr>
          <w:rFonts w:ascii="Times New Roman" w:hAnsi="Times New Roman" w:cs="Times New Roman"/>
          <w:sz w:val="24"/>
          <w:szCs w:val="24"/>
        </w:rPr>
        <w:t xml:space="preserve">2019 </w:t>
      </w:r>
      <w:r w:rsidRPr="00986480">
        <w:rPr>
          <w:rFonts w:ascii="Times New Roman" w:hAnsi="Times New Roman" w:cs="Times New Roman"/>
          <w:sz w:val="24"/>
          <w:szCs w:val="24"/>
        </w:rPr>
        <w:t>peak ma</w:t>
      </w:r>
      <w:r w:rsidR="00B160F0" w:rsidRPr="00986480">
        <w:rPr>
          <w:rFonts w:ascii="Times New Roman" w:hAnsi="Times New Roman" w:cs="Times New Roman"/>
          <w:sz w:val="24"/>
          <w:szCs w:val="24"/>
        </w:rPr>
        <w:t>y be linked to Bitcoin halving early DeFi growth</w:t>
      </w:r>
      <w:r w:rsidR="008F7919">
        <w:rPr>
          <w:rFonts w:ascii="Times New Roman" w:hAnsi="Times New Roman" w:cs="Times New Roman"/>
          <w:sz w:val="24"/>
          <w:szCs w:val="24"/>
        </w:rPr>
        <w:t>, 2020</w:t>
      </w:r>
      <w:r w:rsidR="00A23CF3">
        <w:rPr>
          <w:rFonts w:ascii="Times New Roman" w:hAnsi="Times New Roman" w:cs="Times New Roman"/>
          <w:sz w:val="24"/>
          <w:szCs w:val="24"/>
        </w:rPr>
        <w:t xml:space="preserve"> steep can </w:t>
      </w:r>
      <w:r w:rsidR="008C32A8">
        <w:rPr>
          <w:rFonts w:ascii="Times New Roman" w:hAnsi="Times New Roman" w:cs="Times New Roman"/>
          <w:sz w:val="24"/>
          <w:szCs w:val="24"/>
        </w:rPr>
        <w:t>link</w:t>
      </w:r>
      <w:r w:rsidR="00A23CF3">
        <w:rPr>
          <w:rFonts w:ascii="Times New Roman" w:hAnsi="Times New Roman" w:cs="Times New Roman"/>
          <w:sz w:val="24"/>
          <w:szCs w:val="24"/>
        </w:rPr>
        <w:t xml:space="preserve"> to Covid</w:t>
      </w:r>
      <w:r w:rsidRPr="00986480">
        <w:rPr>
          <w:rFonts w:ascii="Times New Roman" w:hAnsi="Times New Roman" w:cs="Times New Roman"/>
          <w:sz w:val="24"/>
          <w:szCs w:val="24"/>
        </w:rPr>
        <w:t xml:space="preserve"> and </w:t>
      </w:r>
      <w:r w:rsidR="00B160F0" w:rsidRPr="00986480">
        <w:rPr>
          <w:rFonts w:ascii="Times New Roman" w:hAnsi="Times New Roman" w:cs="Times New Roman"/>
          <w:sz w:val="24"/>
          <w:szCs w:val="24"/>
        </w:rPr>
        <w:t xml:space="preserve">2021 </w:t>
      </w:r>
      <w:r w:rsidR="00A23CF3">
        <w:rPr>
          <w:rFonts w:ascii="Times New Roman" w:hAnsi="Times New Roman" w:cs="Times New Roman"/>
          <w:sz w:val="24"/>
          <w:szCs w:val="24"/>
        </w:rPr>
        <w:t>p</w:t>
      </w:r>
      <w:r w:rsidR="00B160F0" w:rsidRPr="00986480">
        <w:rPr>
          <w:rFonts w:ascii="Times New Roman" w:hAnsi="Times New Roman" w:cs="Times New Roman"/>
          <w:sz w:val="24"/>
          <w:szCs w:val="24"/>
        </w:rPr>
        <w:t>eak</w:t>
      </w:r>
      <w:r w:rsidR="00986480" w:rsidRPr="00986480">
        <w:rPr>
          <w:rFonts w:ascii="Times New Roman" w:hAnsi="Times New Roman" w:cs="Times New Roman"/>
          <w:sz w:val="24"/>
          <w:szCs w:val="24"/>
        </w:rPr>
        <w:t xml:space="preserve"> can be d</w:t>
      </w:r>
      <w:r w:rsidR="00B160F0" w:rsidRPr="00986480">
        <w:rPr>
          <w:rFonts w:ascii="Times New Roman" w:hAnsi="Times New Roman" w:cs="Times New Roman"/>
          <w:sz w:val="24"/>
          <w:szCs w:val="24"/>
        </w:rPr>
        <w:t xml:space="preserve">riven by institutional investment </w:t>
      </w:r>
      <w:r w:rsidR="00986480">
        <w:rPr>
          <w:rFonts w:ascii="Times New Roman" w:hAnsi="Times New Roman" w:cs="Times New Roman"/>
          <w:sz w:val="24"/>
          <w:szCs w:val="24"/>
        </w:rPr>
        <w:t xml:space="preserve">like </w:t>
      </w:r>
      <w:r w:rsidR="00B160F0" w:rsidRPr="00986480">
        <w:rPr>
          <w:rFonts w:ascii="Times New Roman" w:hAnsi="Times New Roman" w:cs="Times New Roman"/>
          <w:sz w:val="24"/>
          <w:szCs w:val="24"/>
        </w:rPr>
        <w:t>Tesla</w:t>
      </w:r>
      <w:r w:rsidR="00986480">
        <w:rPr>
          <w:rFonts w:ascii="Times New Roman" w:hAnsi="Times New Roman" w:cs="Times New Roman"/>
          <w:sz w:val="24"/>
          <w:szCs w:val="24"/>
        </w:rPr>
        <w:t>.</w:t>
      </w:r>
    </w:p>
    <w:p w14:paraId="722ECC4B" w14:textId="003019B3" w:rsidR="005B4446" w:rsidRPr="006F43CE" w:rsidRDefault="008C32A8" w:rsidP="002B776B">
      <w:pPr>
        <w:numPr>
          <w:ilvl w:val="0"/>
          <w:numId w:val="10"/>
        </w:numPr>
        <w:rPr>
          <w:rFonts w:ascii="Times New Roman" w:hAnsi="Times New Roman" w:cs="Times New Roman"/>
          <w:sz w:val="24"/>
          <w:szCs w:val="24"/>
        </w:rPr>
      </w:pPr>
      <w:r w:rsidRPr="008C32A8">
        <w:rPr>
          <w:rFonts w:ascii="Times New Roman" w:hAnsi="Times New Roman" w:cs="Times New Roman"/>
          <w:sz w:val="24"/>
          <w:szCs w:val="24"/>
        </w:rPr>
        <w:t>Pre-2018</w:t>
      </w:r>
      <w:r>
        <w:rPr>
          <w:rFonts w:ascii="Times New Roman" w:hAnsi="Times New Roman" w:cs="Times New Roman"/>
          <w:sz w:val="24"/>
          <w:szCs w:val="24"/>
        </w:rPr>
        <w:t xml:space="preserve">, </w:t>
      </w:r>
      <w:r w:rsidRPr="008C32A8">
        <w:rPr>
          <w:rFonts w:ascii="Times New Roman" w:hAnsi="Times New Roman" w:cs="Times New Roman"/>
          <w:sz w:val="24"/>
          <w:szCs w:val="24"/>
        </w:rPr>
        <w:t>Bitcoin was in a more speculative and volatile phase</w:t>
      </w:r>
      <w:r>
        <w:rPr>
          <w:rFonts w:ascii="Times New Roman" w:hAnsi="Times New Roman" w:cs="Times New Roman"/>
          <w:sz w:val="24"/>
          <w:szCs w:val="24"/>
        </w:rPr>
        <w:t xml:space="preserve"> but </w:t>
      </w:r>
      <w:r w:rsidR="00B466A2">
        <w:rPr>
          <w:rFonts w:ascii="Times New Roman" w:hAnsi="Times New Roman" w:cs="Times New Roman"/>
          <w:sz w:val="24"/>
          <w:szCs w:val="24"/>
        </w:rPr>
        <w:t xml:space="preserve">due to more </w:t>
      </w:r>
      <w:r w:rsidR="00B466A2" w:rsidRPr="008C32A8">
        <w:rPr>
          <w:rFonts w:ascii="Times New Roman" w:hAnsi="Times New Roman" w:cs="Times New Roman"/>
          <w:sz w:val="24"/>
          <w:szCs w:val="24"/>
        </w:rPr>
        <w:t>institutional involvement</w:t>
      </w:r>
      <w:r w:rsidR="00B466A2">
        <w:rPr>
          <w:rFonts w:ascii="Times New Roman" w:hAnsi="Times New Roman" w:cs="Times New Roman"/>
          <w:sz w:val="24"/>
          <w:szCs w:val="24"/>
        </w:rPr>
        <w:t xml:space="preserve"> p</w:t>
      </w:r>
      <w:r w:rsidRPr="008C32A8">
        <w:rPr>
          <w:rFonts w:ascii="Times New Roman" w:hAnsi="Times New Roman" w:cs="Times New Roman"/>
          <w:sz w:val="24"/>
          <w:szCs w:val="24"/>
        </w:rPr>
        <w:t>ost-</w:t>
      </w:r>
      <w:r w:rsidR="00B466A2" w:rsidRPr="008C32A8">
        <w:rPr>
          <w:rFonts w:ascii="Times New Roman" w:hAnsi="Times New Roman" w:cs="Times New Roman"/>
          <w:sz w:val="24"/>
          <w:szCs w:val="24"/>
        </w:rPr>
        <w:t>201</w:t>
      </w:r>
      <w:r w:rsidR="00B466A2">
        <w:rPr>
          <w:rFonts w:ascii="Times New Roman" w:hAnsi="Times New Roman" w:cs="Times New Roman"/>
          <w:sz w:val="24"/>
          <w:szCs w:val="24"/>
        </w:rPr>
        <w:t>8,</w:t>
      </w:r>
      <w:r w:rsidR="00B466A2" w:rsidRPr="008C32A8">
        <w:rPr>
          <w:rFonts w:ascii="Times New Roman" w:hAnsi="Times New Roman" w:cs="Times New Roman"/>
          <w:sz w:val="24"/>
          <w:szCs w:val="24"/>
        </w:rPr>
        <w:t xml:space="preserve"> may</w:t>
      </w:r>
      <w:r w:rsidRPr="008C32A8">
        <w:rPr>
          <w:rFonts w:ascii="Times New Roman" w:hAnsi="Times New Roman" w:cs="Times New Roman"/>
          <w:sz w:val="24"/>
          <w:szCs w:val="24"/>
        </w:rPr>
        <w:t xml:space="preserve"> have led to slightly more stability, though extreme fluctuations still occur.</w:t>
      </w:r>
    </w:p>
    <w:p w14:paraId="73F2A4B5" w14:textId="5BF3ED87" w:rsidR="000F3F1F" w:rsidRDefault="000F3F1F" w:rsidP="00716590">
      <w:pPr>
        <w:pStyle w:val="Heading3"/>
      </w:pPr>
      <w:r>
        <w:t>Volatility Index</w:t>
      </w:r>
    </w:p>
    <w:p w14:paraId="7B819461" w14:textId="77777777" w:rsidR="00474B64" w:rsidRPr="00474B64" w:rsidRDefault="00474B64" w:rsidP="00474B64">
      <w:pPr>
        <w:rPr>
          <w:rFonts w:ascii="Times New Roman" w:hAnsi="Times New Roman" w:cs="Times New Roman"/>
          <w:sz w:val="24"/>
          <w:szCs w:val="24"/>
        </w:rPr>
      </w:pPr>
      <w:r w:rsidRPr="00474B64">
        <w:rPr>
          <w:rFonts w:ascii="Times New Roman" w:hAnsi="Times New Roman" w:cs="Times New Roman"/>
          <w:sz w:val="24"/>
          <w:szCs w:val="24"/>
        </w:rPr>
        <w:t>Bitcoin is extremely volatile, so understanding how it interacts with macroeconomic issues is critical.</w:t>
      </w:r>
    </w:p>
    <w:p w14:paraId="11F2A3A4" w14:textId="77777777" w:rsidR="00474B64" w:rsidRPr="00474B64" w:rsidRDefault="00474B64" w:rsidP="00474B64"/>
    <w:p w14:paraId="3A0CE3F9" w14:textId="3139A651" w:rsidR="00EE3D4A" w:rsidRDefault="00EE3D4A" w:rsidP="00EE3D4A">
      <w:r w:rsidRPr="00EE3D4A">
        <w:rPr>
          <w:noProof/>
        </w:rPr>
        <w:drawing>
          <wp:inline distT="0" distB="0" distL="0" distR="0" wp14:anchorId="0BAE45F3" wp14:editId="04D9049B">
            <wp:extent cx="5731510" cy="2689225"/>
            <wp:effectExtent l="0" t="0" r="2540" b="0"/>
            <wp:docPr id="482870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0373" name=""/>
                    <pic:cNvPicPr/>
                  </pic:nvPicPr>
                  <pic:blipFill>
                    <a:blip r:embed="rId6"/>
                    <a:stretch>
                      <a:fillRect/>
                    </a:stretch>
                  </pic:blipFill>
                  <pic:spPr>
                    <a:xfrm>
                      <a:off x="0" y="0"/>
                      <a:ext cx="5731510" cy="2689225"/>
                    </a:xfrm>
                    <a:prstGeom prst="rect">
                      <a:avLst/>
                    </a:prstGeom>
                  </pic:spPr>
                </pic:pic>
              </a:graphicData>
            </a:graphic>
          </wp:inline>
        </w:drawing>
      </w:r>
    </w:p>
    <w:p w14:paraId="4DDF60C4" w14:textId="77777777" w:rsidR="009B767F" w:rsidRPr="009B767F" w:rsidRDefault="009B767F" w:rsidP="009B767F">
      <w:pPr>
        <w:numPr>
          <w:ilvl w:val="0"/>
          <w:numId w:val="12"/>
        </w:numPr>
        <w:rPr>
          <w:rFonts w:ascii="Times New Roman" w:hAnsi="Times New Roman" w:cs="Times New Roman"/>
          <w:sz w:val="24"/>
          <w:szCs w:val="24"/>
        </w:rPr>
      </w:pPr>
      <w:r w:rsidRPr="009B767F">
        <w:rPr>
          <w:rFonts w:ascii="Times New Roman" w:hAnsi="Times New Roman" w:cs="Times New Roman"/>
          <w:sz w:val="24"/>
          <w:szCs w:val="24"/>
        </w:rPr>
        <w:t>This plot represents 30-day rolling standard deviation, a key measure of Bitcoin’s price volatility.</w:t>
      </w:r>
    </w:p>
    <w:p w14:paraId="0D9030F3" w14:textId="04BE8EA9" w:rsidR="009B767F" w:rsidRDefault="009B767F" w:rsidP="009B767F">
      <w:pPr>
        <w:numPr>
          <w:ilvl w:val="0"/>
          <w:numId w:val="12"/>
        </w:numPr>
        <w:rPr>
          <w:rFonts w:ascii="Times New Roman" w:hAnsi="Times New Roman" w:cs="Times New Roman"/>
          <w:sz w:val="24"/>
          <w:szCs w:val="24"/>
        </w:rPr>
      </w:pPr>
      <w:r w:rsidRPr="009B767F">
        <w:rPr>
          <w:rFonts w:ascii="Times New Roman" w:hAnsi="Times New Roman" w:cs="Times New Roman"/>
          <w:sz w:val="24"/>
          <w:szCs w:val="24"/>
        </w:rPr>
        <w:t>Volatility spikes indicate periods of uncertainty, often corresponding to major market booms or crashes</w:t>
      </w:r>
      <w:r w:rsidR="00BC19D9">
        <w:rPr>
          <w:rFonts w:ascii="Times New Roman" w:hAnsi="Times New Roman" w:cs="Times New Roman"/>
          <w:sz w:val="24"/>
          <w:szCs w:val="24"/>
        </w:rPr>
        <w:t xml:space="preserve"> and s</w:t>
      </w:r>
      <w:r w:rsidR="00BC19D9" w:rsidRPr="00BC19D9">
        <w:rPr>
          <w:rFonts w:ascii="Times New Roman" w:hAnsi="Times New Roman" w:cs="Times New Roman"/>
          <w:sz w:val="24"/>
          <w:szCs w:val="24"/>
        </w:rPr>
        <w:t>ustained low-volatility periods suggest price stabilization</w:t>
      </w:r>
    </w:p>
    <w:p w14:paraId="41E51A83" w14:textId="5B5153A5" w:rsidR="00330C07" w:rsidRPr="00330C07" w:rsidRDefault="00330C07" w:rsidP="00330C07">
      <w:pPr>
        <w:numPr>
          <w:ilvl w:val="0"/>
          <w:numId w:val="12"/>
        </w:numPr>
        <w:rPr>
          <w:rFonts w:ascii="Times New Roman" w:hAnsi="Times New Roman" w:cs="Times New Roman"/>
          <w:sz w:val="24"/>
          <w:szCs w:val="24"/>
        </w:rPr>
      </w:pPr>
      <w:r w:rsidRPr="00330C07">
        <w:rPr>
          <w:rFonts w:ascii="Times New Roman" w:hAnsi="Times New Roman" w:cs="Times New Roman"/>
          <w:sz w:val="24"/>
          <w:szCs w:val="24"/>
        </w:rPr>
        <w:t>The two largest spikes (2019 &amp; 2021) show how Bitcoin’s price surged and later corrected.</w:t>
      </w:r>
    </w:p>
    <w:p w14:paraId="1961895C" w14:textId="77777777" w:rsidR="009B767F" w:rsidRPr="00EE3D4A" w:rsidRDefault="009B767F" w:rsidP="00EE3D4A"/>
    <w:p w14:paraId="7F1595D1" w14:textId="168DECF5" w:rsidR="000F3F1F" w:rsidRDefault="00D85826" w:rsidP="00716590">
      <w:pPr>
        <w:pStyle w:val="Heading3"/>
      </w:pPr>
      <w:r>
        <w:lastRenderedPageBreak/>
        <w:t>Correlation M</w:t>
      </w:r>
      <w:r w:rsidR="00716590">
        <w:t>atrix</w:t>
      </w:r>
    </w:p>
    <w:p w14:paraId="6C2A0A95" w14:textId="1CC32691" w:rsidR="000C32D6" w:rsidRPr="000C32D6" w:rsidRDefault="000C32D6" w:rsidP="000C32D6">
      <w:pPr>
        <w:rPr>
          <w:rFonts w:ascii="Times New Roman" w:hAnsi="Times New Roman" w:cs="Times New Roman"/>
          <w:sz w:val="24"/>
          <w:szCs w:val="24"/>
        </w:rPr>
      </w:pPr>
      <w:r w:rsidRPr="000C32D6">
        <w:rPr>
          <w:rFonts w:ascii="Times New Roman" w:hAnsi="Times New Roman" w:cs="Times New Roman"/>
          <w:sz w:val="24"/>
          <w:szCs w:val="24"/>
        </w:rPr>
        <w:t>Traditional correlation analysis only gives a static relationship, but financial relationships evolve over time.</w:t>
      </w:r>
    </w:p>
    <w:p w14:paraId="4B0A983F" w14:textId="5709CE2E" w:rsidR="007E73B5" w:rsidRDefault="00B36664" w:rsidP="00B36664">
      <w:r w:rsidRPr="00B36664">
        <w:rPr>
          <w:noProof/>
        </w:rPr>
        <w:drawing>
          <wp:inline distT="0" distB="0" distL="0" distR="0" wp14:anchorId="16D52C5C" wp14:editId="076D9134">
            <wp:extent cx="5731510" cy="2499360"/>
            <wp:effectExtent l="0" t="0" r="2540" b="0"/>
            <wp:docPr id="101378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84573" name=""/>
                    <pic:cNvPicPr/>
                  </pic:nvPicPr>
                  <pic:blipFill>
                    <a:blip r:embed="rId7"/>
                    <a:stretch>
                      <a:fillRect/>
                    </a:stretch>
                  </pic:blipFill>
                  <pic:spPr>
                    <a:xfrm>
                      <a:off x="0" y="0"/>
                      <a:ext cx="5731510" cy="2499360"/>
                    </a:xfrm>
                    <a:prstGeom prst="rect">
                      <a:avLst/>
                    </a:prstGeom>
                  </pic:spPr>
                </pic:pic>
              </a:graphicData>
            </a:graphic>
          </wp:inline>
        </w:drawing>
      </w:r>
    </w:p>
    <w:p w14:paraId="5BD9CA16" w14:textId="77777777" w:rsidR="00125D68" w:rsidRPr="00125D68" w:rsidRDefault="00125D68" w:rsidP="00125D68">
      <w:pPr>
        <w:numPr>
          <w:ilvl w:val="0"/>
          <w:numId w:val="13"/>
        </w:numPr>
        <w:rPr>
          <w:rFonts w:ascii="Times New Roman" w:hAnsi="Times New Roman" w:cs="Times New Roman"/>
          <w:sz w:val="24"/>
          <w:szCs w:val="24"/>
        </w:rPr>
      </w:pPr>
      <w:r w:rsidRPr="00125D68">
        <w:rPr>
          <w:rFonts w:ascii="Times New Roman" w:hAnsi="Times New Roman" w:cs="Times New Roman"/>
          <w:sz w:val="24"/>
          <w:szCs w:val="24"/>
        </w:rPr>
        <w:t>This plot measures Bitcoin’s correlation with the stock market over a 30-day rolling window.</w:t>
      </w:r>
    </w:p>
    <w:p w14:paraId="4D2AA5F4" w14:textId="77777777" w:rsidR="00125D68" w:rsidRPr="00125D68" w:rsidRDefault="00125D68" w:rsidP="00125D68">
      <w:pPr>
        <w:numPr>
          <w:ilvl w:val="0"/>
          <w:numId w:val="13"/>
        </w:numPr>
        <w:rPr>
          <w:rFonts w:ascii="Times New Roman" w:hAnsi="Times New Roman" w:cs="Times New Roman"/>
          <w:sz w:val="24"/>
          <w:szCs w:val="24"/>
        </w:rPr>
      </w:pPr>
      <w:r w:rsidRPr="00125D68">
        <w:rPr>
          <w:rFonts w:ascii="Times New Roman" w:hAnsi="Times New Roman" w:cs="Times New Roman"/>
          <w:sz w:val="24"/>
          <w:szCs w:val="24"/>
        </w:rPr>
        <w:t>The fluctuating correlation shows that Bitcoin does not consistently move with or against the stock market.</w:t>
      </w:r>
    </w:p>
    <w:p w14:paraId="782D540F" w14:textId="77777777" w:rsidR="00125D68" w:rsidRDefault="00125D68" w:rsidP="00125D68">
      <w:pPr>
        <w:numPr>
          <w:ilvl w:val="0"/>
          <w:numId w:val="13"/>
        </w:numPr>
        <w:rPr>
          <w:rFonts w:ascii="Times New Roman" w:hAnsi="Times New Roman" w:cs="Times New Roman"/>
          <w:sz w:val="24"/>
          <w:szCs w:val="24"/>
        </w:rPr>
      </w:pPr>
      <w:r w:rsidRPr="00125D68">
        <w:rPr>
          <w:rFonts w:ascii="Times New Roman" w:hAnsi="Times New Roman" w:cs="Times New Roman"/>
          <w:sz w:val="24"/>
          <w:szCs w:val="24"/>
        </w:rPr>
        <w:t>At times, Bitcoin is highly correlated (~0.75), meaning it moves with stocks, while in other instances, it is negatively correlated (~-0.5), acting as a hedge.</w:t>
      </w:r>
    </w:p>
    <w:p w14:paraId="52A403BC" w14:textId="77777777" w:rsidR="00B30879" w:rsidRDefault="006D1008" w:rsidP="00B30879">
      <w:pPr>
        <w:numPr>
          <w:ilvl w:val="0"/>
          <w:numId w:val="13"/>
        </w:numPr>
        <w:rPr>
          <w:rFonts w:ascii="Times New Roman" w:hAnsi="Times New Roman" w:cs="Times New Roman"/>
          <w:sz w:val="24"/>
          <w:szCs w:val="24"/>
        </w:rPr>
      </w:pPr>
      <w:r w:rsidRPr="006D1008">
        <w:rPr>
          <w:rFonts w:ascii="Times New Roman" w:hAnsi="Times New Roman" w:cs="Times New Roman"/>
          <w:sz w:val="24"/>
          <w:szCs w:val="24"/>
        </w:rPr>
        <w:t>Bitcoin became highly correlated with equities during the COVID-19 crisis (2020-2021) and subsequent liquidity-driven bull run</w:t>
      </w:r>
      <w:r w:rsidR="00B30879">
        <w:rPr>
          <w:rFonts w:ascii="Times New Roman" w:hAnsi="Times New Roman" w:cs="Times New Roman"/>
          <w:sz w:val="24"/>
          <w:szCs w:val="24"/>
        </w:rPr>
        <w:t>.</w:t>
      </w:r>
    </w:p>
    <w:p w14:paraId="091900BF" w14:textId="056E51FB" w:rsidR="00B30879" w:rsidRPr="00B30879" w:rsidRDefault="00B30879" w:rsidP="00B30879">
      <w:pPr>
        <w:numPr>
          <w:ilvl w:val="0"/>
          <w:numId w:val="13"/>
        </w:numPr>
        <w:rPr>
          <w:rFonts w:ascii="Times New Roman" w:hAnsi="Times New Roman" w:cs="Times New Roman"/>
          <w:sz w:val="24"/>
          <w:szCs w:val="24"/>
        </w:rPr>
      </w:pPr>
      <w:r w:rsidRPr="00B30879">
        <w:rPr>
          <w:rFonts w:ascii="Times New Roman" w:hAnsi="Times New Roman" w:cs="Times New Roman"/>
          <w:sz w:val="24"/>
          <w:szCs w:val="24"/>
        </w:rPr>
        <w:t>The wild fluctuations in correlation post 2021 suggest that Bitcoin is still finding its identity as an asset class.</w:t>
      </w:r>
    </w:p>
    <w:p w14:paraId="2E379C6B" w14:textId="121764F2" w:rsidR="007E73B5" w:rsidRPr="00BB129E" w:rsidRDefault="0067353D" w:rsidP="00BB129E">
      <w:pPr>
        <w:pStyle w:val="Heading3"/>
      </w:pPr>
      <w:r w:rsidRPr="00BB129E">
        <w:t>Summary</w:t>
      </w:r>
    </w:p>
    <w:p w14:paraId="2B546C32" w14:textId="77777777" w:rsidR="0067353D" w:rsidRPr="0067353D" w:rsidRDefault="0067353D" w:rsidP="0067353D">
      <w:pPr>
        <w:numPr>
          <w:ilvl w:val="0"/>
          <w:numId w:val="15"/>
        </w:numPr>
        <w:rPr>
          <w:rFonts w:ascii="Times New Roman" w:hAnsi="Times New Roman" w:cs="Times New Roman"/>
          <w:sz w:val="24"/>
          <w:szCs w:val="24"/>
        </w:rPr>
      </w:pPr>
      <w:r w:rsidRPr="0067353D">
        <w:rPr>
          <w:rFonts w:ascii="Times New Roman" w:hAnsi="Times New Roman" w:cs="Times New Roman"/>
          <w:sz w:val="24"/>
          <w:szCs w:val="24"/>
        </w:rPr>
        <w:t>Return Rate Analysis shows Bitcoin’s price swings remain extreme, though potentially stabilizing.</w:t>
      </w:r>
    </w:p>
    <w:p w14:paraId="60C77DAC" w14:textId="77777777" w:rsidR="0067353D" w:rsidRPr="0067353D" w:rsidRDefault="0067353D" w:rsidP="0067353D">
      <w:pPr>
        <w:numPr>
          <w:ilvl w:val="0"/>
          <w:numId w:val="15"/>
        </w:numPr>
        <w:rPr>
          <w:rFonts w:ascii="Times New Roman" w:hAnsi="Times New Roman" w:cs="Times New Roman"/>
          <w:sz w:val="24"/>
          <w:szCs w:val="24"/>
        </w:rPr>
      </w:pPr>
      <w:r w:rsidRPr="0067353D">
        <w:rPr>
          <w:rFonts w:ascii="Times New Roman" w:hAnsi="Times New Roman" w:cs="Times New Roman"/>
          <w:sz w:val="24"/>
          <w:szCs w:val="24"/>
        </w:rPr>
        <w:t>Volatility Index suggests periods of clustered uncertainty, reinforcing Bitcoin’s speculative nature.</w:t>
      </w:r>
    </w:p>
    <w:p w14:paraId="21DBDA49" w14:textId="2A519582" w:rsidR="007357EB" w:rsidRDefault="0067353D" w:rsidP="007357EB">
      <w:pPr>
        <w:numPr>
          <w:ilvl w:val="0"/>
          <w:numId w:val="15"/>
        </w:numPr>
      </w:pPr>
      <w:r w:rsidRPr="0067353D">
        <w:rPr>
          <w:rFonts w:ascii="Times New Roman" w:hAnsi="Times New Roman" w:cs="Times New Roman"/>
          <w:sz w:val="24"/>
          <w:szCs w:val="24"/>
        </w:rPr>
        <w:t>Stock Market Correlation is unpredictable, making Bitcoin’s role</w:t>
      </w:r>
      <w:r>
        <w:rPr>
          <w:rFonts w:ascii="Times New Roman" w:hAnsi="Times New Roman" w:cs="Times New Roman"/>
          <w:sz w:val="24"/>
          <w:szCs w:val="24"/>
        </w:rPr>
        <w:t xml:space="preserve"> </w:t>
      </w:r>
      <w:r w:rsidRPr="0067353D">
        <w:rPr>
          <w:rFonts w:ascii="Times New Roman" w:hAnsi="Times New Roman" w:cs="Times New Roman"/>
          <w:sz w:val="24"/>
          <w:szCs w:val="24"/>
        </w:rPr>
        <w:t>uncertain but evolving</w:t>
      </w:r>
      <w:r w:rsidRPr="00001FB0">
        <w:t>.</w:t>
      </w:r>
    </w:p>
    <w:p w14:paraId="0584D005" w14:textId="71AF68E3" w:rsidR="007357EB" w:rsidRDefault="007357EB" w:rsidP="007357EB">
      <w:pPr>
        <w:pStyle w:val="Heading1"/>
        <w:numPr>
          <w:ilvl w:val="0"/>
          <w:numId w:val="4"/>
        </w:numPr>
      </w:pPr>
      <w:r>
        <w:lastRenderedPageBreak/>
        <w:t>Ethical Considerations</w:t>
      </w:r>
    </w:p>
    <w:p w14:paraId="73D0A290" w14:textId="1B8331A9" w:rsidR="00B93574" w:rsidRDefault="00B93574" w:rsidP="00B93574">
      <w:pPr>
        <w:pStyle w:val="Heading1"/>
        <w:numPr>
          <w:ilvl w:val="0"/>
          <w:numId w:val="4"/>
        </w:numPr>
      </w:pPr>
      <w:r>
        <w:t>Methodology</w:t>
      </w:r>
    </w:p>
    <w:p w14:paraId="1BC74570" w14:textId="64233958" w:rsidR="00B215B7" w:rsidRDefault="00B215B7" w:rsidP="00B215B7">
      <w:pPr>
        <w:rPr>
          <w:rFonts w:ascii="Times New Roman" w:hAnsi="Times New Roman" w:cs="Times New Roman"/>
          <w:sz w:val="24"/>
          <w:szCs w:val="24"/>
        </w:rPr>
      </w:pPr>
      <w:r w:rsidRPr="00B215B7">
        <w:rPr>
          <w:rFonts w:ascii="Times New Roman" w:hAnsi="Times New Roman" w:cs="Times New Roman"/>
          <w:sz w:val="24"/>
          <w:szCs w:val="24"/>
        </w:rPr>
        <w:t>This section summaries the technical approach I undertook to investigate the influence of macroeconomic indicators on Bitcoin price dynamics</w:t>
      </w:r>
      <w:r>
        <w:rPr>
          <w:rFonts w:ascii="Times New Roman" w:hAnsi="Times New Roman" w:cs="Times New Roman"/>
          <w:sz w:val="24"/>
          <w:szCs w:val="24"/>
        </w:rPr>
        <w:t xml:space="preserve"> and t</w:t>
      </w:r>
      <w:r w:rsidRPr="00B215B7">
        <w:rPr>
          <w:rFonts w:ascii="Times New Roman" w:hAnsi="Times New Roman" w:cs="Times New Roman"/>
          <w:sz w:val="24"/>
          <w:szCs w:val="24"/>
        </w:rPr>
        <w:t>o compare the predictive performance of three machine learning models: Support Vector Machine (SVM), Long Short-Term Memory (LSTM), and Extreme Gradient Boosting (XGBoost).</w:t>
      </w:r>
    </w:p>
    <w:p w14:paraId="219C1850" w14:textId="14E9ABCC" w:rsidR="007869E7" w:rsidRDefault="007869E7" w:rsidP="007869E7">
      <w:pPr>
        <w:pStyle w:val="Heading2"/>
      </w:pPr>
      <w:r w:rsidRPr="007869E7">
        <w:t>Support Vector Machine (SVM) Methodology</w:t>
      </w:r>
    </w:p>
    <w:p w14:paraId="3E93D54D" w14:textId="2AD395B5" w:rsidR="000C56DB" w:rsidRDefault="00DE6AF8" w:rsidP="000C56DB">
      <w:pPr>
        <w:rPr>
          <w:rFonts w:ascii="Times New Roman" w:hAnsi="Times New Roman" w:cs="Times New Roman"/>
          <w:sz w:val="24"/>
          <w:szCs w:val="24"/>
        </w:rPr>
      </w:pPr>
      <w:r>
        <w:rPr>
          <w:rFonts w:ascii="Times New Roman" w:hAnsi="Times New Roman" w:cs="Times New Roman"/>
          <w:sz w:val="24"/>
          <w:szCs w:val="24"/>
        </w:rPr>
        <w:t xml:space="preserve">I </w:t>
      </w:r>
      <w:r w:rsidRPr="00DE6AF8">
        <w:rPr>
          <w:rFonts w:ascii="Times New Roman" w:hAnsi="Times New Roman" w:cs="Times New Roman"/>
          <w:sz w:val="24"/>
          <w:szCs w:val="24"/>
        </w:rPr>
        <w:t>applied Support Vector Machines (SVM) with the Radial Basis Function (RBF) kerne</w:t>
      </w:r>
      <w:r>
        <w:rPr>
          <w:rFonts w:ascii="Times New Roman" w:hAnsi="Times New Roman" w:cs="Times New Roman"/>
          <w:sz w:val="24"/>
          <w:szCs w:val="24"/>
        </w:rPr>
        <w:t xml:space="preserve">l </w:t>
      </w:r>
      <w:r w:rsidR="000C56DB" w:rsidRPr="000C56DB">
        <w:rPr>
          <w:rFonts w:ascii="Times New Roman" w:hAnsi="Times New Roman" w:cs="Times New Roman"/>
          <w:sz w:val="24"/>
          <w:szCs w:val="24"/>
        </w:rPr>
        <w:t>to predict the Bitcoin closing price. My approach involved detailed data preparation, model optimization via cross-validation, and evaluation through multiple performance metrics</w:t>
      </w:r>
      <w:r w:rsidR="00FB4F69">
        <w:rPr>
          <w:rFonts w:ascii="Times New Roman" w:hAnsi="Times New Roman" w:cs="Times New Roman"/>
          <w:sz w:val="24"/>
          <w:szCs w:val="24"/>
        </w:rPr>
        <w:t>.</w:t>
      </w:r>
    </w:p>
    <w:p w14:paraId="39AB48E5" w14:textId="2AE5EFB5" w:rsidR="009A460C" w:rsidRPr="00453C2F" w:rsidRDefault="009A460C" w:rsidP="009A460C">
      <w:pPr>
        <w:rPr>
          <w:rFonts w:ascii="Times New Roman" w:hAnsi="Times New Roman" w:cs="Times New Roman"/>
          <w:b/>
          <w:bCs/>
          <w:sz w:val="24"/>
          <w:szCs w:val="24"/>
        </w:rPr>
      </w:pPr>
      <w:r w:rsidRPr="00453C2F">
        <w:rPr>
          <w:rFonts w:ascii="Times New Roman" w:hAnsi="Times New Roman" w:cs="Times New Roman"/>
          <w:b/>
          <w:bCs/>
          <w:sz w:val="24"/>
          <w:szCs w:val="24"/>
        </w:rPr>
        <w:t>Step 1: Data Preparation and Feature Selection:</w:t>
      </w:r>
    </w:p>
    <w:p w14:paraId="682A661A" w14:textId="76A1D668" w:rsidR="00FB4F69" w:rsidRDefault="004920D3" w:rsidP="000C56DB">
      <w:pPr>
        <w:rPr>
          <w:rFonts w:ascii="Times New Roman" w:hAnsi="Times New Roman" w:cs="Times New Roman"/>
          <w:sz w:val="24"/>
          <w:szCs w:val="24"/>
        </w:rPr>
      </w:pPr>
      <w:r w:rsidRPr="004920D3">
        <w:rPr>
          <w:rFonts w:ascii="Times New Roman" w:hAnsi="Times New Roman" w:cs="Times New Roman"/>
          <w:sz w:val="24"/>
          <w:szCs w:val="24"/>
        </w:rPr>
        <w:t>I began by loading the processed cryptocurrency and macroeconomic data from a CSV file</w:t>
      </w:r>
      <w:r>
        <w:rPr>
          <w:rFonts w:ascii="Times New Roman" w:hAnsi="Times New Roman" w:cs="Times New Roman"/>
          <w:sz w:val="24"/>
          <w:szCs w:val="24"/>
        </w:rPr>
        <w:t xml:space="preserve">. </w:t>
      </w:r>
      <w:r w:rsidRPr="004920D3">
        <w:rPr>
          <w:rFonts w:ascii="Times New Roman" w:hAnsi="Times New Roman" w:cs="Times New Roman"/>
          <w:sz w:val="24"/>
          <w:szCs w:val="24"/>
        </w:rPr>
        <w:t xml:space="preserve">These features were used as independent variables (X), and the Bitcoin closing price (Close) was chosen as the target variable (y). The data was then split into training (80%) and testing (20%) sets using train_test_split, ensuring no shuffling of the data (shuffle=False) to maintain the </w:t>
      </w:r>
      <w:r w:rsidR="009A460C" w:rsidRPr="004920D3">
        <w:rPr>
          <w:rFonts w:ascii="Times New Roman" w:hAnsi="Times New Roman" w:cs="Times New Roman"/>
          <w:sz w:val="24"/>
          <w:szCs w:val="24"/>
        </w:rPr>
        <w:t>sequential</w:t>
      </w:r>
      <w:r w:rsidRPr="004920D3">
        <w:rPr>
          <w:rFonts w:ascii="Times New Roman" w:hAnsi="Times New Roman" w:cs="Times New Roman"/>
          <w:sz w:val="24"/>
          <w:szCs w:val="24"/>
        </w:rPr>
        <w:t xml:space="preserve"> structure.</w:t>
      </w:r>
    </w:p>
    <w:p w14:paraId="79FC9EBA" w14:textId="5229B511" w:rsidR="009A460C" w:rsidRPr="00453C2F" w:rsidRDefault="009A460C" w:rsidP="000C56DB">
      <w:pPr>
        <w:rPr>
          <w:rFonts w:ascii="Times New Roman" w:hAnsi="Times New Roman" w:cs="Times New Roman"/>
          <w:b/>
          <w:bCs/>
          <w:sz w:val="24"/>
          <w:szCs w:val="24"/>
        </w:rPr>
      </w:pPr>
      <w:r w:rsidRPr="00453C2F">
        <w:rPr>
          <w:rFonts w:ascii="Times New Roman" w:hAnsi="Times New Roman" w:cs="Times New Roman"/>
          <w:b/>
          <w:bCs/>
          <w:sz w:val="24"/>
          <w:szCs w:val="24"/>
        </w:rPr>
        <w:t>Step 2: Data Scaling:</w:t>
      </w:r>
    </w:p>
    <w:p w14:paraId="0FBC868D" w14:textId="1789575F" w:rsidR="009A460C" w:rsidRDefault="009A460C" w:rsidP="000C56DB">
      <w:pPr>
        <w:rPr>
          <w:rFonts w:ascii="Times New Roman" w:hAnsi="Times New Roman" w:cs="Times New Roman"/>
          <w:sz w:val="24"/>
          <w:szCs w:val="24"/>
        </w:rPr>
      </w:pPr>
      <w:r w:rsidRPr="009A460C">
        <w:rPr>
          <w:rFonts w:ascii="Times New Roman" w:hAnsi="Times New Roman" w:cs="Times New Roman"/>
          <w:sz w:val="24"/>
          <w:szCs w:val="24"/>
        </w:rPr>
        <w:t>I used StandardScaler from sklearn to standardize the features, applying it to both the training and test sets.</w:t>
      </w:r>
      <w:r>
        <w:rPr>
          <w:rFonts w:ascii="Times New Roman" w:hAnsi="Times New Roman" w:cs="Times New Roman"/>
          <w:sz w:val="24"/>
          <w:szCs w:val="24"/>
        </w:rPr>
        <w:t xml:space="preserve"> </w:t>
      </w:r>
      <w:r w:rsidRPr="009A460C">
        <w:rPr>
          <w:rFonts w:ascii="Times New Roman" w:hAnsi="Times New Roman" w:cs="Times New Roman"/>
          <w:sz w:val="24"/>
          <w:szCs w:val="24"/>
        </w:rPr>
        <w:t>This is important for SVM models, as they are sensitive to the scale of the input data</w:t>
      </w:r>
      <w:r w:rsidR="00CD2016">
        <w:rPr>
          <w:rFonts w:ascii="Times New Roman" w:hAnsi="Times New Roman" w:cs="Times New Roman"/>
          <w:sz w:val="24"/>
          <w:szCs w:val="24"/>
        </w:rPr>
        <w:t>.</w:t>
      </w:r>
    </w:p>
    <w:p w14:paraId="3F8B1ACB" w14:textId="2784C5EB" w:rsidR="00CD2016" w:rsidRPr="00453C2F" w:rsidRDefault="00CD2016" w:rsidP="000C56DB">
      <w:pPr>
        <w:rPr>
          <w:rFonts w:ascii="Times New Roman" w:hAnsi="Times New Roman" w:cs="Times New Roman"/>
          <w:b/>
          <w:bCs/>
          <w:sz w:val="24"/>
          <w:szCs w:val="24"/>
        </w:rPr>
      </w:pPr>
      <w:r w:rsidRPr="00453C2F">
        <w:rPr>
          <w:rFonts w:ascii="Times New Roman" w:hAnsi="Times New Roman" w:cs="Times New Roman"/>
          <w:b/>
          <w:bCs/>
          <w:sz w:val="24"/>
          <w:szCs w:val="24"/>
        </w:rPr>
        <w:t xml:space="preserve">Step 3: </w:t>
      </w:r>
      <w:r w:rsidR="00397B56">
        <w:rPr>
          <w:rFonts w:ascii="Times New Roman" w:hAnsi="Times New Roman" w:cs="Times New Roman"/>
          <w:b/>
          <w:bCs/>
          <w:sz w:val="24"/>
          <w:szCs w:val="24"/>
        </w:rPr>
        <w:t>Model Optimization</w:t>
      </w:r>
      <w:r w:rsidR="00BF3159" w:rsidRPr="00453C2F">
        <w:rPr>
          <w:rFonts w:ascii="Times New Roman" w:hAnsi="Times New Roman" w:cs="Times New Roman"/>
          <w:b/>
          <w:bCs/>
          <w:sz w:val="24"/>
          <w:szCs w:val="24"/>
        </w:rPr>
        <w:t>:</w:t>
      </w:r>
    </w:p>
    <w:p w14:paraId="24B45766" w14:textId="77777777" w:rsidR="00BF3159" w:rsidRDefault="00BF3159" w:rsidP="00BF3159">
      <w:pPr>
        <w:rPr>
          <w:rFonts w:ascii="Times New Roman" w:hAnsi="Times New Roman" w:cs="Times New Roman"/>
          <w:sz w:val="24"/>
          <w:szCs w:val="24"/>
        </w:rPr>
      </w:pPr>
      <w:r w:rsidRPr="00BF3159">
        <w:rPr>
          <w:rFonts w:ascii="Times New Roman" w:hAnsi="Times New Roman" w:cs="Times New Roman"/>
          <w:sz w:val="24"/>
          <w:szCs w:val="24"/>
        </w:rPr>
        <w:t>To optimize the performance of the SVM model, I conducted a hyperparameter search using GridSearchCV. The grid search explored combinations of three key hyperparameters:</w:t>
      </w:r>
    </w:p>
    <w:p w14:paraId="190E8B43" w14:textId="19857A4A" w:rsidR="00BF3159" w:rsidRPr="00BF3159" w:rsidRDefault="00BF3159" w:rsidP="00BF3159">
      <w:pPr>
        <w:pStyle w:val="ListParagraph"/>
        <w:numPr>
          <w:ilvl w:val="0"/>
          <w:numId w:val="23"/>
        </w:numPr>
        <w:rPr>
          <w:rFonts w:ascii="Times New Roman" w:hAnsi="Times New Roman" w:cs="Times New Roman"/>
          <w:sz w:val="24"/>
          <w:szCs w:val="24"/>
        </w:rPr>
      </w:pPr>
      <w:r w:rsidRPr="00BF3159">
        <w:rPr>
          <w:rFonts w:ascii="Times New Roman" w:hAnsi="Times New Roman" w:cs="Times New Roman"/>
          <w:sz w:val="24"/>
          <w:szCs w:val="24"/>
        </w:rPr>
        <w:t>C (Regularization parameter): I tested values: [10, 50, 100, 500, 1000].</w:t>
      </w:r>
    </w:p>
    <w:p w14:paraId="09944E1E" w14:textId="30B134DD" w:rsidR="00BF3159" w:rsidRPr="00BF3159" w:rsidRDefault="00BF3159" w:rsidP="00BF3159">
      <w:pPr>
        <w:pStyle w:val="ListParagraph"/>
        <w:numPr>
          <w:ilvl w:val="0"/>
          <w:numId w:val="23"/>
        </w:numPr>
        <w:rPr>
          <w:rFonts w:ascii="Times New Roman" w:hAnsi="Times New Roman" w:cs="Times New Roman"/>
          <w:sz w:val="24"/>
          <w:szCs w:val="24"/>
        </w:rPr>
      </w:pPr>
      <w:r w:rsidRPr="00BF3159">
        <w:rPr>
          <w:rFonts w:ascii="Times New Roman" w:hAnsi="Times New Roman" w:cs="Times New Roman"/>
          <w:sz w:val="24"/>
          <w:szCs w:val="24"/>
        </w:rPr>
        <w:t>Gamma (Kernel coefficient): I tested values: ['scale', 0.01, 0.1, 1].</w:t>
      </w:r>
    </w:p>
    <w:p w14:paraId="0B40F01B" w14:textId="2368FF5B" w:rsidR="00BF3159" w:rsidRPr="00BF3159" w:rsidRDefault="00BF3159" w:rsidP="00BF3159">
      <w:pPr>
        <w:pStyle w:val="ListParagraph"/>
        <w:numPr>
          <w:ilvl w:val="0"/>
          <w:numId w:val="23"/>
        </w:numPr>
        <w:rPr>
          <w:rFonts w:ascii="Times New Roman" w:hAnsi="Times New Roman" w:cs="Times New Roman"/>
          <w:sz w:val="24"/>
          <w:szCs w:val="24"/>
        </w:rPr>
      </w:pPr>
      <w:r w:rsidRPr="00BF3159">
        <w:rPr>
          <w:rFonts w:ascii="Times New Roman" w:hAnsi="Times New Roman" w:cs="Times New Roman"/>
          <w:sz w:val="24"/>
          <w:szCs w:val="24"/>
        </w:rPr>
        <w:t>Epsilon (Margin of tolerance): I tested values: [0.01, 0.1, 0.5, 1].</w:t>
      </w:r>
    </w:p>
    <w:p w14:paraId="64B63D16" w14:textId="5B5332D8" w:rsidR="00BF3159" w:rsidRDefault="00400A47" w:rsidP="000C56DB">
      <w:pPr>
        <w:rPr>
          <w:rFonts w:ascii="Times New Roman" w:hAnsi="Times New Roman" w:cs="Times New Roman"/>
          <w:sz w:val="24"/>
          <w:szCs w:val="24"/>
        </w:rPr>
      </w:pPr>
      <w:r w:rsidRPr="00400A47">
        <w:rPr>
          <w:rFonts w:ascii="Times New Roman" w:hAnsi="Times New Roman" w:cs="Times New Roman"/>
          <w:sz w:val="24"/>
          <w:szCs w:val="24"/>
        </w:rPr>
        <w:t>Using 5-fold cross-validation, I trained the SVM model for all combinations of these parameters</w:t>
      </w:r>
      <w:r w:rsidR="00306425">
        <w:rPr>
          <w:rFonts w:ascii="Times New Roman" w:hAnsi="Times New Roman" w:cs="Times New Roman"/>
          <w:sz w:val="24"/>
          <w:szCs w:val="24"/>
        </w:rPr>
        <w:t xml:space="preserve">. </w:t>
      </w:r>
      <w:r w:rsidRPr="00400A47">
        <w:rPr>
          <w:rFonts w:ascii="Times New Roman" w:hAnsi="Times New Roman" w:cs="Times New Roman"/>
          <w:sz w:val="24"/>
          <w:szCs w:val="24"/>
        </w:rPr>
        <w:t>After fitting the grid search, I retrieved the best hyperparameters and used them to train the final SVM model.</w:t>
      </w:r>
    </w:p>
    <w:p w14:paraId="782ACC1D" w14:textId="7921BB20" w:rsidR="00CD2016" w:rsidRPr="00453C2F" w:rsidRDefault="00CD2016" w:rsidP="000C56DB">
      <w:pPr>
        <w:rPr>
          <w:rFonts w:ascii="Times New Roman" w:hAnsi="Times New Roman" w:cs="Times New Roman"/>
          <w:b/>
          <w:bCs/>
          <w:sz w:val="24"/>
          <w:szCs w:val="24"/>
        </w:rPr>
      </w:pPr>
      <w:r w:rsidRPr="00453C2F">
        <w:rPr>
          <w:rFonts w:ascii="Times New Roman" w:hAnsi="Times New Roman" w:cs="Times New Roman"/>
          <w:b/>
          <w:bCs/>
          <w:sz w:val="24"/>
          <w:szCs w:val="24"/>
        </w:rPr>
        <w:t>Step 4: Model Training</w:t>
      </w:r>
    </w:p>
    <w:p w14:paraId="2D3CBDA8" w14:textId="36804C7D" w:rsidR="000F0540" w:rsidRDefault="000F0540" w:rsidP="000C56DB">
      <w:pPr>
        <w:rPr>
          <w:rFonts w:ascii="Times New Roman" w:hAnsi="Times New Roman" w:cs="Times New Roman"/>
          <w:sz w:val="24"/>
          <w:szCs w:val="24"/>
        </w:rPr>
      </w:pPr>
      <w:r w:rsidRPr="000F0540">
        <w:rPr>
          <w:rFonts w:ascii="Times New Roman" w:hAnsi="Times New Roman" w:cs="Times New Roman"/>
          <w:sz w:val="24"/>
          <w:szCs w:val="24"/>
        </w:rPr>
        <w:t>I used the Radial Basis Function (RBF) kernel, which is effective for non-linear relationships. After training the model on the scaled training data, I proceeded to make predictions on the test data.</w:t>
      </w:r>
    </w:p>
    <w:p w14:paraId="5CE8665F" w14:textId="53BC4CC8" w:rsidR="00CD2016" w:rsidRPr="00453C2F" w:rsidRDefault="00CD2016" w:rsidP="000C56DB">
      <w:pPr>
        <w:rPr>
          <w:rFonts w:ascii="Times New Roman" w:hAnsi="Times New Roman" w:cs="Times New Roman"/>
          <w:b/>
          <w:bCs/>
          <w:sz w:val="24"/>
          <w:szCs w:val="24"/>
        </w:rPr>
      </w:pPr>
      <w:r w:rsidRPr="00453C2F">
        <w:rPr>
          <w:rFonts w:ascii="Times New Roman" w:hAnsi="Times New Roman" w:cs="Times New Roman"/>
          <w:b/>
          <w:bCs/>
          <w:sz w:val="24"/>
          <w:szCs w:val="24"/>
        </w:rPr>
        <w:t>Step 5: Model Evaluation</w:t>
      </w:r>
    </w:p>
    <w:p w14:paraId="77D520E5" w14:textId="77777777" w:rsidR="000F0540" w:rsidRPr="000F0540" w:rsidRDefault="000F0540" w:rsidP="000F0540">
      <w:pPr>
        <w:rPr>
          <w:rFonts w:ascii="Times New Roman" w:hAnsi="Times New Roman" w:cs="Times New Roman"/>
          <w:sz w:val="24"/>
          <w:szCs w:val="24"/>
        </w:rPr>
      </w:pPr>
      <w:r w:rsidRPr="000F0540">
        <w:rPr>
          <w:rFonts w:ascii="Times New Roman" w:hAnsi="Times New Roman" w:cs="Times New Roman"/>
          <w:sz w:val="24"/>
          <w:szCs w:val="24"/>
        </w:rPr>
        <w:t>I evaluated the performance of the trained SVM model using several metrics:</w:t>
      </w:r>
    </w:p>
    <w:p w14:paraId="465BF42A" w14:textId="77777777" w:rsidR="000F0540" w:rsidRPr="000F0540" w:rsidRDefault="000F0540" w:rsidP="000F0540">
      <w:pPr>
        <w:numPr>
          <w:ilvl w:val="0"/>
          <w:numId w:val="24"/>
        </w:numPr>
        <w:rPr>
          <w:rFonts w:ascii="Times New Roman" w:hAnsi="Times New Roman" w:cs="Times New Roman"/>
          <w:sz w:val="24"/>
          <w:szCs w:val="24"/>
        </w:rPr>
      </w:pPr>
      <w:r w:rsidRPr="000F0540">
        <w:rPr>
          <w:rFonts w:ascii="Times New Roman" w:hAnsi="Times New Roman" w:cs="Times New Roman"/>
          <w:sz w:val="24"/>
          <w:szCs w:val="24"/>
        </w:rPr>
        <w:lastRenderedPageBreak/>
        <w:t>Root Mean Squared Error (RMSE): Measures the average magnitude of error, with greater penalty for larger errors.</w:t>
      </w:r>
    </w:p>
    <w:p w14:paraId="50B2DC94" w14:textId="77777777" w:rsidR="000F0540" w:rsidRPr="000F0540" w:rsidRDefault="000F0540" w:rsidP="000F0540">
      <w:pPr>
        <w:numPr>
          <w:ilvl w:val="0"/>
          <w:numId w:val="24"/>
        </w:numPr>
        <w:rPr>
          <w:rFonts w:ascii="Times New Roman" w:hAnsi="Times New Roman" w:cs="Times New Roman"/>
          <w:sz w:val="24"/>
          <w:szCs w:val="24"/>
        </w:rPr>
      </w:pPr>
      <w:r w:rsidRPr="000F0540">
        <w:rPr>
          <w:rFonts w:ascii="Times New Roman" w:hAnsi="Times New Roman" w:cs="Times New Roman"/>
          <w:sz w:val="24"/>
          <w:szCs w:val="24"/>
        </w:rPr>
        <w:t>Mean Absolute Error (MAE): Provides the average absolute difference between predicted and actual values.</w:t>
      </w:r>
    </w:p>
    <w:p w14:paraId="2A9E887E" w14:textId="77777777" w:rsidR="000F0540" w:rsidRDefault="000F0540" w:rsidP="000F0540">
      <w:pPr>
        <w:numPr>
          <w:ilvl w:val="0"/>
          <w:numId w:val="24"/>
        </w:numPr>
        <w:rPr>
          <w:rFonts w:ascii="Times New Roman" w:hAnsi="Times New Roman" w:cs="Times New Roman"/>
          <w:sz w:val="24"/>
          <w:szCs w:val="24"/>
        </w:rPr>
      </w:pPr>
      <w:r w:rsidRPr="000F0540">
        <w:rPr>
          <w:rFonts w:ascii="Times New Roman" w:hAnsi="Times New Roman" w:cs="Times New Roman"/>
          <w:sz w:val="24"/>
          <w:szCs w:val="24"/>
        </w:rPr>
        <w:t>Mean Absolute Percentage Error (MAPE): Gives a percentage-based metric that helps assess prediction accuracy in terms of relative error.</w:t>
      </w:r>
    </w:p>
    <w:p w14:paraId="10DF115C" w14:textId="0085AEE5" w:rsidR="000F0540" w:rsidRDefault="000F0540" w:rsidP="000F0540">
      <w:pPr>
        <w:numPr>
          <w:ilvl w:val="0"/>
          <w:numId w:val="24"/>
        </w:numPr>
        <w:rPr>
          <w:rFonts w:ascii="Times New Roman" w:hAnsi="Times New Roman" w:cs="Times New Roman"/>
          <w:sz w:val="24"/>
          <w:szCs w:val="24"/>
        </w:rPr>
      </w:pPr>
      <w:r w:rsidRPr="000F0540">
        <w:rPr>
          <w:rFonts w:ascii="Times New Roman" w:hAnsi="Times New Roman" w:cs="Times New Roman"/>
          <w:sz w:val="24"/>
          <w:szCs w:val="24"/>
        </w:rPr>
        <w:t>Additionally, I computed the Directional Accuracy</w:t>
      </w:r>
      <w:r>
        <w:rPr>
          <w:rFonts w:ascii="Times New Roman" w:hAnsi="Times New Roman" w:cs="Times New Roman"/>
          <w:sz w:val="24"/>
          <w:szCs w:val="24"/>
        </w:rPr>
        <w:t xml:space="preserve"> which </w:t>
      </w:r>
      <w:r w:rsidRPr="000F0540">
        <w:rPr>
          <w:rFonts w:ascii="Times New Roman" w:hAnsi="Times New Roman" w:cs="Times New Roman"/>
          <w:sz w:val="24"/>
          <w:szCs w:val="24"/>
        </w:rPr>
        <w:t>indicates how often the model correctly predicted whether the price increased or decreased. This was done by comparing the sign of the actual and predicted changes in the Bitcoin closing price.</w:t>
      </w:r>
    </w:p>
    <w:p w14:paraId="12501CE8" w14:textId="0B8FC0F5" w:rsidR="00500671" w:rsidRDefault="00500671" w:rsidP="00500671">
      <w:pPr>
        <w:pStyle w:val="Heading2"/>
      </w:pPr>
      <w:r>
        <w:t>L</w:t>
      </w:r>
      <w:r w:rsidRPr="00500671">
        <w:t>ong Short-Term Memory (LSTM)</w:t>
      </w:r>
    </w:p>
    <w:p w14:paraId="45DF2325" w14:textId="77777777" w:rsidR="00F141C1" w:rsidRDefault="00F141C1" w:rsidP="00F141C1">
      <w:pPr>
        <w:rPr>
          <w:rFonts w:ascii="Times New Roman" w:hAnsi="Times New Roman" w:cs="Times New Roman"/>
          <w:b/>
          <w:bCs/>
          <w:sz w:val="24"/>
          <w:szCs w:val="24"/>
        </w:rPr>
      </w:pPr>
      <w:r w:rsidRPr="00453C2F">
        <w:rPr>
          <w:rFonts w:ascii="Times New Roman" w:hAnsi="Times New Roman" w:cs="Times New Roman"/>
          <w:b/>
          <w:bCs/>
          <w:sz w:val="24"/>
          <w:szCs w:val="24"/>
        </w:rPr>
        <w:t>Step 1: Data Preparation and Feature Selection:</w:t>
      </w:r>
    </w:p>
    <w:p w14:paraId="1B8AA56A" w14:textId="77777777" w:rsidR="00F141C1" w:rsidRDefault="00F141C1" w:rsidP="00F141C1">
      <w:pPr>
        <w:rPr>
          <w:rFonts w:ascii="Times New Roman" w:hAnsi="Times New Roman" w:cs="Times New Roman"/>
          <w:b/>
          <w:bCs/>
          <w:sz w:val="24"/>
          <w:szCs w:val="24"/>
        </w:rPr>
      </w:pPr>
      <w:r w:rsidRPr="00453C2F">
        <w:rPr>
          <w:rFonts w:ascii="Times New Roman" w:hAnsi="Times New Roman" w:cs="Times New Roman"/>
          <w:b/>
          <w:bCs/>
          <w:sz w:val="24"/>
          <w:szCs w:val="24"/>
        </w:rPr>
        <w:t>Step 2: Data Scaling:</w:t>
      </w:r>
    </w:p>
    <w:p w14:paraId="59B97762" w14:textId="210274C2" w:rsidR="00B71B95" w:rsidRPr="00B71B95" w:rsidRDefault="00B71B95" w:rsidP="00F141C1">
      <w:pPr>
        <w:rPr>
          <w:rFonts w:ascii="Times New Roman" w:hAnsi="Times New Roman" w:cs="Times New Roman"/>
          <w:sz w:val="24"/>
          <w:szCs w:val="24"/>
        </w:rPr>
      </w:pPr>
      <w:r w:rsidRPr="00B71B95">
        <w:rPr>
          <w:rFonts w:ascii="Times New Roman" w:hAnsi="Times New Roman" w:cs="Times New Roman"/>
          <w:sz w:val="24"/>
          <w:szCs w:val="24"/>
        </w:rPr>
        <w:t xml:space="preserve">I normalized both the independent variables (features) and the target variable using the MinMaxScaler to scale the data between 0 and 1. </w:t>
      </w:r>
    </w:p>
    <w:p w14:paraId="232CAD1B" w14:textId="407E36C9" w:rsidR="00F141C1" w:rsidRDefault="00F141C1" w:rsidP="00F141C1">
      <w:pPr>
        <w:rPr>
          <w:rFonts w:ascii="Times New Roman" w:hAnsi="Times New Roman" w:cs="Times New Roman"/>
          <w:b/>
          <w:bCs/>
          <w:sz w:val="24"/>
          <w:szCs w:val="24"/>
        </w:rPr>
      </w:pPr>
      <w:r w:rsidRPr="00453C2F">
        <w:rPr>
          <w:rFonts w:ascii="Times New Roman" w:hAnsi="Times New Roman" w:cs="Times New Roman"/>
          <w:b/>
          <w:bCs/>
          <w:sz w:val="24"/>
          <w:szCs w:val="24"/>
        </w:rPr>
        <w:t xml:space="preserve">Step 3: </w:t>
      </w:r>
      <w:r w:rsidRPr="00F141C1">
        <w:rPr>
          <w:rFonts w:ascii="Times New Roman" w:hAnsi="Times New Roman" w:cs="Times New Roman"/>
          <w:b/>
          <w:bCs/>
          <w:sz w:val="24"/>
          <w:szCs w:val="24"/>
        </w:rPr>
        <w:t>Time-Series Data Transformation</w:t>
      </w:r>
      <w:r>
        <w:rPr>
          <w:rFonts w:ascii="Times New Roman" w:hAnsi="Times New Roman" w:cs="Times New Roman"/>
          <w:b/>
          <w:bCs/>
          <w:sz w:val="24"/>
          <w:szCs w:val="24"/>
        </w:rPr>
        <w:t>:</w:t>
      </w:r>
    </w:p>
    <w:p w14:paraId="4E227DC3" w14:textId="6F1D9DD1" w:rsidR="000453BC" w:rsidRDefault="000453BC" w:rsidP="00F141C1">
      <w:pPr>
        <w:rPr>
          <w:rFonts w:ascii="Times New Roman" w:hAnsi="Times New Roman" w:cs="Times New Roman"/>
          <w:sz w:val="24"/>
          <w:szCs w:val="24"/>
        </w:rPr>
      </w:pPr>
      <w:r w:rsidRPr="000453BC">
        <w:rPr>
          <w:rFonts w:ascii="Times New Roman" w:hAnsi="Times New Roman" w:cs="Times New Roman"/>
          <w:sz w:val="24"/>
          <w:szCs w:val="24"/>
        </w:rPr>
        <w:t>I transformed the dataset into a time-series format suitable for LST</w:t>
      </w:r>
      <w:r>
        <w:rPr>
          <w:rFonts w:ascii="Times New Roman" w:hAnsi="Times New Roman" w:cs="Times New Roman"/>
          <w:sz w:val="24"/>
          <w:szCs w:val="24"/>
        </w:rPr>
        <w:t>M by</w:t>
      </w:r>
      <w:r w:rsidRPr="000453BC">
        <w:rPr>
          <w:rFonts w:ascii="Times New Roman" w:hAnsi="Times New Roman" w:cs="Times New Roman"/>
          <w:sz w:val="24"/>
          <w:szCs w:val="24"/>
        </w:rPr>
        <w:t xml:space="preserve"> crea</w:t>
      </w:r>
      <w:r>
        <w:rPr>
          <w:rFonts w:ascii="Times New Roman" w:hAnsi="Times New Roman" w:cs="Times New Roman"/>
          <w:sz w:val="24"/>
          <w:szCs w:val="24"/>
        </w:rPr>
        <w:t>ting</w:t>
      </w:r>
      <w:r w:rsidRPr="000453BC">
        <w:rPr>
          <w:rFonts w:ascii="Times New Roman" w:hAnsi="Times New Roman" w:cs="Times New Roman"/>
          <w:sz w:val="24"/>
          <w:szCs w:val="24"/>
        </w:rPr>
        <w:t xml:space="preserve"> sequences of 30 previous time steps (i.e., using data from the past 30 days to predict the next day) to capture the temporal dependencies in the data.</w:t>
      </w:r>
    </w:p>
    <w:p w14:paraId="1CA7680E" w14:textId="4961DD0E" w:rsidR="000C3A39" w:rsidRPr="000453BC" w:rsidRDefault="000C3A39" w:rsidP="00F141C1">
      <w:pPr>
        <w:rPr>
          <w:rFonts w:ascii="Times New Roman" w:hAnsi="Times New Roman" w:cs="Times New Roman"/>
          <w:sz w:val="24"/>
          <w:szCs w:val="24"/>
        </w:rPr>
      </w:pPr>
      <w:r w:rsidRPr="000C3A39">
        <w:rPr>
          <w:rFonts w:ascii="Times New Roman" w:hAnsi="Times New Roman" w:cs="Times New Roman"/>
          <w:sz w:val="24"/>
          <w:szCs w:val="24"/>
        </w:rPr>
        <w:t>The resulting data was split into training (80%) and testing (20%) sets</w:t>
      </w:r>
    </w:p>
    <w:p w14:paraId="731DA3C9" w14:textId="64F58592" w:rsidR="00F141C1" w:rsidRDefault="00F141C1" w:rsidP="00F141C1">
      <w:pPr>
        <w:rPr>
          <w:rFonts w:ascii="Times New Roman" w:hAnsi="Times New Roman" w:cs="Times New Roman"/>
          <w:b/>
          <w:bCs/>
          <w:sz w:val="24"/>
          <w:szCs w:val="24"/>
        </w:rPr>
      </w:pPr>
      <w:r>
        <w:rPr>
          <w:rFonts w:ascii="Times New Roman" w:hAnsi="Times New Roman" w:cs="Times New Roman"/>
          <w:b/>
          <w:bCs/>
          <w:sz w:val="24"/>
          <w:szCs w:val="24"/>
        </w:rPr>
        <w:t xml:space="preserve">Step 4: </w:t>
      </w:r>
      <w:r w:rsidRPr="00F141C1">
        <w:rPr>
          <w:rFonts w:ascii="Times New Roman" w:hAnsi="Times New Roman" w:cs="Times New Roman"/>
          <w:b/>
          <w:bCs/>
          <w:sz w:val="24"/>
          <w:szCs w:val="24"/>
        </w:rPr>
        <w:t>LSTM Model Architecture</w:t>
      </w:r>
      <w:r w:rsidR="000C3A39">
        <w:rPr>
          <w:rFonts w:ascii="Times New Roman" w:hAnsi="Times New Roman" w:cs="Times New Roman"/>
          <w:b/>
          <w:bCs/>
          <w:sz w:val="24"/>
          <w:szCs w:val="24"/>
        </w:rPr>
        <w:t>:</w:t>
      </w:r>
    </w:p>
    <w:p w14:paraId="4EAA1F76" w14:textId="77777777" w:rsidR="000C3A39" w:rsidRPr="000C3A39" w:rsidRDefault="000C3A39" w:rsidP="000C3A39">
      <w:pPr>
        <w:rPr>
          <w:rFonts w:ascii="Times New Roman" w:hAnsi="Times New Roman" w:cs="Times New Roman"/>
          <w:sz w:val="24"/>
          <w:szCs w:val="24"/>
        </w:rPr>
      </w:pPr>
      <w:r w:rsidRPr="000C3A39">
        <w:rPr>
          <w:rFonts w:ascii="Times New Roman" w:hAnsi="Times New Roman" w:cs="Times New Roman"/>
          <w:sz w:val="24"/>
          <w:szCs w:val="24"/>
        </w:rPr>
        <w:t>I used the Keras Sequential API to define a deep learning architecture. The model architecture consists of:</w:t>
      </w:r>
    </w:p>
    <w:p w14:paraId="6F85DA3D" w14:textId="77777777" w:rsidR="000C3A39" w:rsidRPr="000C3A39" w:rsidRDefault="000C3A39" w:rsidP="000C3A39">
      <w:pPr>
        <w:numPr>
          <w:ilvl w:val="0"/>
          <w:numId w:val="25"/>
        </w:numPr>
        <w:rPr>
          <w:rFonts w:ascii="Times New Roman" w:hAnsi="Times New Roman" w:cs="Times New Roman"/>
          <w:sz w:val="24"/>
          <w:szCs w:val="24"/>
        </w:rPr>
      </w:pPr>
      <w:r w:rsidRPr="000C3A39">
        <w:rPr>
          <w:rFonts w:ascii="Times New Roman" w:hAnsi="Times New Roman" w:cs="Times New Roman"/>
          <w:sz w:val="24"/>
          <w:szCs w:val="24"/>
        </w:rPr>
        <w:t>LSTM layers: These layers are the core of the model, designed to capture temporal patterns in the data. The first LSTM layer outputs sequences to feed into the next LSTM layer.</w:t>
      </w:r>
    </w:p>
    <w:p w14:paraId="7D125755" w14:textId="77777777" w:rsidR="000C3A39" w:rsidRPr="000C3A39" w:rsidRDefault="000C3A39" w:rsidP="000C3A39">
      <w:pPr>
        <w:numPr>
          <w:ilvl w:val="0"/>
          <w:numId w:val="25"/>
        </w:numPr>
        <w:rPr>
          <w:rFonts w:ascii="Times New Roman" w:hAnsi="Times New Roman" w:cs="Times New Roman"/>
          <w:sz w:val="24"/>
          <w:szCs w:val="24"/>
        </w:rPr>
      </w:pPr>
      <w:r w:rsidRPr="000C3A39">
        <w:rPr>
          <w:rFonts w:ascii="Times New Roman" w:hAnsi="Times New Roman" w:cs="Times New Roman"/>
          <w:sz w:val="24"/>
          <w:szCs w:val="24"/>
        </w:rPr>
        <w:t>Dropout layers: These layers help prevent overfitting by randomly setting a fraction of input units to 0 during training.</w:t>
      </w:r>
    </w:p>
    <w:p w14:paraId="66D0A9AF" w14:textId="550CCD50" w:rsidR="000C3A39" w:rsidRPr="00705E48" w:rsidRDefault="000C3A39" w:rsidP="00F141C1">
      <w:pPr>
        <w:numPr>
          <w:ilvl w:val="0"/>
          <w:numId w:val="25"/>
        </w:numPr>
        <w:rPr>
          <w:rFonts w:ascii="Times New Roman" w:hAnsi="Times New Roman" w:cs="Times New Roman"/>
          <w:sz w:val="24"/>
          <w:szCs w:val="24"/>
        </w:rPr>
      </w:pPr>
      <w:r w:rsidRPr="000C3A39">
        <w:rPr>
          <w:rFonts w:ascii="Times New Roman" w:hAnsi="Times New Roman" w:cs="Times New Roman"/>
          <w:sz w:val="24"/>
          <w:szCs w:val="24"/>
        </w:rPr>
        <w:t>Dense layer: The final dense layer outputs a single value, which is the predicted Bitcoin closing price.</w:t>
      </w:r>
    </w:p>
    <w:p w14:paraId="5A4243F5" w14:textId="1D9A8001" w:rsidR="00F141C1" w:rsidRDefault="00F141C1" w:rsidP="00F141C1">
      <w:pPr>
        <w:rPr>
          <w:rFonts w:ascii="Times New Roman" w:hAnsi="Times New Roman" w:cs="Times New Roman"/>
          <w:b/>
          <w:bCs/>
          <w:sz w:val="24"/>
          <w:szCs w:val="24"/>
        </w:rPr>
      </w:pPr>
      <w:r>
        <w:rPr>
          <w:rFonts w:ascii="Times New Roman" w:hAnsi="Times New Roman" w:cs="Times New Roman"/>
          <w:b/>
          <w:bCs/>
          <w:sz w:val="24"/>
          <w:szCs w:val="24"/>
        </w:rPr>
        <w:t xml:space="preserve">Step 5: </w:t>
      </w:r>
      <w:r w:rsidR="003A3C01">
        <w:rPr>
          <w:rFonts w:ascii="Times New Roman" w:hAnsi="Times New Roman" w:cs="Times New Roman"/>
          <w:b/>
          <w:bCs/>
          <w:sz w:val="24"/>
          <w:szCs w:val="24"/>
        </w:rPr>
        <w:t>Model Optimization</w:t>
      </w:r>
    </w:p>
    <w:p w14:paraId="3B81E3BF" w14:textId="77777777" w:rsidR="001F73C6" w:rsidRPr="001F73C6" w:rsidRDefault="001F73C6" w:rsidP="001F73C6">
      <w:pPr>
        <w:rPr>
          <w:rFonts w:ascii="Times New Roman" w:hAnsi="Times New Roman" w:cs="Times New Roman"/>
          <w:sz w:val="24"/>
          <w:szCs w:val="24"/>
        </w:rPr>
      </w:pPr>
      <w:r w:rsidRPr="001F73C6">
        <w:rPr>
          <w:rFonts w:ascii="Times New Roman" w:hAnsi="Times New Roman" w:cs="Times New Roman"/>
          <w:sz w:val="24"/>
          <w:szCs w:val="24"/>
        </w:rPr>
        <w:t>To optimize the model, I used Keras Tuner with the Bayesian Optimization strategy, which is an efficient method for hyperparameter tuning. The hyperparameters I tuned included:</w:t>
      </w:r>
    </w:p>
    <w:p w14:paraId="010AF15B" w14:textId="77777777" w:rsidR="001F73C6" w:rsidRPr="001F73C6" w:rsidRDefault="001F73C6" w:rsidP="001F73C6">
      <w:pPr>
        <w:numPr>
          <w:ilvl w:val="0"/>
          <w:numId w:val="26"/>
        </w:numPr>
        <w:rPr>
          <w:rFonts w:ascii="Times New Roman" w:hAnsi="Times New Roman" w:cs="Times New Roman"/>
          <w:sz w:val="24"/>
          <w:szCs w:val="24"/>
        </w:rPr>
      </w:pPr>
      <w:r w:rsidRPr="001F73C6">
        <w:rPr>
          <w:rFonts w:ascii="Times New Roman" w:hAnsi="Times New Roman" w:cs="Times New Roman"/>
          <w:sz w:val="24"/>
          <w:szCs w:val="24"/>
        </w:rPr>
        <w:t>LSTM units: The number of units in the LSTM layers (ranging from 32 to 128).</w:t>
      </w:r>
    </w:p>
    <w:p w14:paraId="1BD9D0CE" w14:textId="77777777" w:rsidR="001F73C6" w:rsidRPr="001F73C6" w:rsidRDefault="001F73C6" w:rsidP="001F73C6">
      <w:pPr>
        <w:numPr>
          <w:ilvl w:val="0"/>
          <w:numId w:val="26"/>
        </w:numPr>
        <w:rPr>
          <w:rFonts w:ascii="Times New Roman" w:hAnsi="Times New Roman" w:cs="Times New Roman"/>
          <w:sz w:val="24"/>
          <w:szCs w:val="24"/>
        </w:rPr>
      </w:pPr>
      <w:r w:rsidRPr="001F73C6">
        <w:rPr>
          <w:rFonts w:ascii="Times New Roman" w:hAnsi="Times New Roman" w:cs="Times New Roman"/>
          <w:sz w:val="24"/>
          <w:szCs w:val="24"/>
        </w:rPr>
        <w:t>Dropout rate: The dropout rate in each dropout layer (ranging from 0.2 to 0.5).</w:t>
      </w:r>
    </w:p>
    <w:p w14:paraId="0E2C30C7" w14:textId="77777777" w:rsidR="001F73C6" w:rsidRPr="001F73C6" w:rsidRDefault="001F73C6" w:rsidP="001F73C6">
      <w:pPr>
        <w:numPr>
          <w:ilvl w:val="0"/>
          <w:numId w:val="26"/>
        </w:numPr>
        <w:rPr>
          <w:rFonts w:ascii="Times New Roman" w:hAnsi="Times New Roman" w:cs="Times New Roman"/>
          <w:sz w:val="24"/>
          <w:szCs w:val="24"/>
        </w:rPr>
      </w:pPr>
      <w:r w:rsidRPr="001F73C6">
        <w:rPr>
          <w:rFonts w:ascii="Times New Roman" w:hAnsi="Times New Roman" w:cs="Times New Roman"/>
          <w:sz w:val="24"/>
          <w:szCs w:val="24"/>
        </w:rPr>
        <w:t>Learning rate: The learning rate for the Adam optimizer (choosing from 0.0001, 0.001, and 0.01).</w:t>
      </w:r>
    </w:p>
    <w:p w14:paraId="04F2D43C" w14:textId="4E2A293D" w:rsidR="001F73C6" w:rsidRPr="00705E48" w:rsidRDefault="001F73C6" w:rsidP="00F141C1">
      <w:pPr>
        <w:numPr>
          <w:ilvl w:val="0"/>
          <w:numId w:val="26"/>
        </w:numPr>
        <w:rPr>
          <w:rFonts w:ascii="Times New Roman" w:hAnsi="Times New Roman" w:cs="Times New Roman"/>
          <w:sz w:val="24"/>
          <w:szCs w:val="24"/>
        </w:rPr>
      </w:pPr>
      <w:r w:rsidRPr="001F73C6">
        <w:rPr>
          <w:rFonts w:ascii="Times New Roman" w:hAnsi="Times New Roman" w:cs="Times New Roman"/>
          <w:sz w:val="24"/>
          <w:szCs w:val="24"/>
        </w:rPr>
        <w:lastRenderedPageBreak/>
        <w:t>Batch size: I tested batch sizes of 16, 32, and 64.</w:t>
      </w:r>
    </w:p>
    <w:p w14:paraId="504877D8" w14:textId="63B6C9D5" w:rsidR="00121F1B" w:rsidRDefault="00121F1B" w:rsidP="00121F1B">
      <w:pPr>
        <w:rPr>
          <w:rFonts w:ascii="Times New Roman" w:hAnsi="Times New Roman" w:cs="Times New Roman"/>
          <w:b/>
          <w:bCs/>
          <w:sz w:val="24"/>
          <w:szCs w:val="24"/>
        </w:rPr>
      </w:pPr>
      <w:r w:rsidRPr="00453C2F">
        <w:rPr>
          <w:rFonts w:ascii="Times New Roman" w:hAnsi="Times New Roman" w:cs="Times New Roman"/>
          <w:b/>
          <w:bCs/>
          <w:sz w:val="24"/>
          <w:szCs w:val="24"/>
        </w:rPr>
        <w:t xml:space="preserve">Step </w:t>
      </w:r>
      <w:r>
        <w:rPr>
          <w:rFonts w:ascii="Times New Roman" w:hAnsi="Times New Roman" w:cs="Times New Roman"/>
          <w:b/>
          <w:bCs/>
          <w:sz w:val="24"/>
          <w:szCs w:val="24"/>
        </w:rPr>
        <w:t>6</w:t>
      </w:r>
      <w:r w:rsidRPr="00453C2F">
        <w:rPr>
          <w:rFonts w:ascii="Times New Roman" w:hAnsi="Times New Roman" w:cs="Times New Roman"/>
          <w:b/>
          <w:bCs/>
          <w:sz w:val="24"/>
          <w:szCs w:val="24"/>
        </w:rPr>
        <w:t>: Model Training</w:t>
      </w:r>
    </w:p>
    <w:p w14:paraId="2F02382F" w14:textId="4C7587FE" w:rsidR="00C46AB2" w:rsidRPr="00C46AB2" w:rsidRDefault="00C46AB2" w:rsidP="00121F1B">
      <w:pPr>
        <w:rPr>
          <w:rFonts w:ascii="Times New Roman" w:hAnsi="Times New Roman" w:cs="Times New Roman"/>
          <w:sz w:val="24"/>
          <w:szCs w:val="24"/>
        </w:rPr>
      </w:pPr>
      <w:r w:rsidRPr="00C46AB2">
        <w:rPr>
          <w:rFonts w:ascii="Times New Roman" w:hAnsi="Times New Roman" w:cs="Times New Roman"/>
          <w:sz w:val="24"/>
          <w:szCs w:val="24"/>
        </w:rPr>
        <w:t>The LSTM model was trained using the best hyperparameters obtained from the tuning process. The training included 50 epochs with a batch size of 32, using the training and testing data split earlier. The loss function was Mean Squared Error (MSE), and the optimizer was Adam.</w:t>
      </w:r>
    </w:p>
    <w:p w14:paraId="3E61C128" w14:textId="582E4216" w:rsidR="00121F1B" w:rsidRPr="00453C2F" w:rsidRDefault="00121F1B" w:rsidP="00121F1B">
      <w:pPr>
        <w:rPr>
          <w:rFonts w:ascii="Times New Roman" w:hAnsi="Times New Roman" w:cs="Times New Roman"/>
          <w:b/>
          <w:bCs/>
          <w:sz w:val="24"/>
          <w:szCs w:val="24"/>
        </w:rPr>
      </w:pPr>
      <w:r w:rsidRPr="00453C2F">
        <w:rPr>
          <w:rFonts w:ascii="Times New Roman" w:hAnsi="Times New Roman" w:cs="Times New Roman"/>
          <w:b/>
          <w:bCs/>
          <w:sz w:val="24"/>
          <w:szCs w:val="24"/>
        </w:rPr>
        <w:t xml:space="preserve">Step </w:t>
      </w:r>
      <w:r>
        <w:rPr>
          <w:rFonts w:ascii="Times New Roman" w:hAnsi="Times New Roman" w:cs="Times New Roman"/>
          <w:b/>
          <w:bCs/>
          <w:sz w:val="24"/>
          <w:szCs w:val="24"/>
        </w:rPr>
        <w:t>7</w:t>
      </w:r>
      <w:r w:rsidRPr="00453C2F">
        <w:rPr>
          <w:rFonts w:ascii="Times New Roman" w:hAnsi="Times New Roman" w:cs="Times New Roman"/>
          <w:b/>
          <w:bCs/>
          <w:sz w:val="24"/>
          <w:szCs w:val="24"/>
        </w:rPr>
        <w:t>: Model Evaluation</w:t>
      </w:r>
    </w:p>
    <w:p w14:paraId="014B3CA2" w14:textId="7C5DF7B1" w:rsidR="00121F1B" w:rsidRPr="00B12A67" w:rsidRDefault="00B12A67" w:rsidP="00121F1B">
      <w:pPr>
        <w:rPr>
          <w:rFonts w:asciiTheme="majorHAnsi" w:eastAsiaTheme="majorEastAsia" w:hAnsiTheme="majorHAnsi" w:cstheme="majorBidi"/>
          <w:color w:val="2F5496" w:themeColor="accent1" w:themeShade="BF"/>
          <w:sz w:val="32"/>
          <w:szCs w:val="32"/>
        </w:rPr>
      </w:pPr>
      <w:r w:rsidRPr="00B12A67">
        <w:rPr>
          <w:rFonts w:asciiTheme="majorHAnsi" w:eastAsiaTheme="majorEastAsia" w:hAnsiTheme="majorHAnsi" w:cstheme="majorBidi"/>
          <w:color w:val="2F5496" w:themeColor="accent1" w:themeShade="BF"/>
          <w:sz w:val="32"/>
          <w:szCs w:val="32"/>
        </w:rPr>
        <w:t>Extreme Gradient Boosting</w:t>
      </w:r>
      <w:r>
        <w:rPr>
          <w:rFonts w:asciiTheme="majorHAnsi" w:eastAsiaTheme="majorEastAsia" w:hAnsiTheme="majorHAnsi" w:cstheme="majorBidi"/>
          <w:color w:val="2F5496" w:themeColor="accent1" w:themeShade="BF"/>
          <w:sz w:val="32"/>
          <w:szCs w:val="32"/>
        </w:rPr>
        <w:t xml:space="preserve"> (</w:t>
      </w:r>
      <w:r w:rsidRPr="00B12A67">
        <w:rPr>
          <w:rFonts w:asciiTheme="majorHAnsi" w:eastAsiaTheme="majorEastAsia" w:hAnsiTheme="majorHAnsi" w:cstheme="majorBidi"/>
          <w:color w:val="2F5496" w:themeColor="accent1" w:themeShade="BF"/>
          <w:sz w:val="32"/>
          <w:szCs w:val="32"/>
        </w:rPr>
        <w:t>XGBoost</w:t>
      </w:r>
      <w:r>
        <w:rPr>
          <w:rFonts w:asciiTheme="majorHAnsi" w:eastAsiaTheme="majorEastAsia" w:hAnsiTheme="majorHAnsi" w:cstheme="majorBidi"/>
          <w:color w:val="2F5496" w:themeColor="accent1" w:themeShade="BF"/>
          <w:sz w:val="32"/>
          <w:szCs w:val="32"/>
        </w:rPr>
        <w:t>)</w:t>
      </w:r>
    </w:p>
    <w:p w14:paraId="1F2BAD7E" w14:textId="77777777" w:rsidR="00397B56" w:rsidRDefault="00397B56" w:rsidP="00397B56">
      <w:pPr>
        <w:rPr>
          <w:rFonts w:ascii="Times New Roman" w:hAnsi="Times New Roman" w:cs="Times New Roman"/>
          <w:b/>
          <w:bCs/>
          <w:sz w:val="24"/>
          <w:szCs w:val="24"/>
        </w:rPr>
      </w:pPr>
      <w:r w:rsidRPr="00453C2F">
        <w:rPr>
          <w:rFonts w:ascii="Times New Roman" w:hAnsi="Times New Roman" w:cs="Times New Roman"/>
          <w:b/>
          <w:bCs/>
          <w:sz w:val="24"/>
          <w:szCs w:val="24"/>
        </w:rPr>
        <w:t>Step 1: Data Preparation and Feature Selection:</w:t>
      </w:r>
    </w:p>
    <w:p w14:paraId="69AB8866" w14:textId="77777777" w:rsidR="00397B56" w:rsidRDefault="00397B56" w:rsidP="00397B56">
      <w:pPr>
        <w:rPr>
          <w:rFonts w:ascii="Times New Roman" w:hAnsi="Times New Roman" w:cs="Times New Roman"/>
          <w:b/>
          <w:bCs/>
          <w:sz w:val="24"/>
          <w:szCs w:val="24"/>
        </w:rPr>
      </w:pPr>
      <w:r w:rsidRPr="00453C2F">
        <w:rPr>
          <w:rFonts w:ascii="Times New Roman" w:hAnsi="Times New Roman" w:cs="Times New Roman"/>
          <w:b/>
          <w:bCs/>
          <w:sz w:val="24"/>
          <w:szCs w:val="24"/>
        </w:rPr>
        <w:t>Step 2: Data Scaling:</w:t>
      </w:r>
    </w:p>
    <w:p w14:paraId="6F66A803" w14:textId="328C5D19" w:rsidR="00121F1B" w:rsidRDefault="00397B56" w:rsidP="00F141C1">
      <w:pPr>
        <w:rPr>
          <w:rFonts w:ascii="Times New Roman" w:hAnsi="Times New Roman" w:cs="Times New Roman"/>
          <w:b/>
          <w:bCs/>
          <w:sz w:val="24"/>
          <w:szCs w:val="24"/>
        </w:rPr>
      </w:pPr>
      <w:r w:rsidRPr="00397B56">
        <w:rPr>
          <w:rFonts w:ascii="Times New Roman" w:hAnsi="Times New Roman" w:cs="Times New Roman"/>
          <w:b/>
          <w:bCs/>
          <w:sz w:val="24"/>
          <w:szCs w:val="24"/>
        </w:rPr>
        <w:t xml:space="preserve">Step 4: Model Optimization </w:t>
      </w:r>
    </w:p>
    <w:p w14:paraId="450C9A9C" w14:textId="2E4BF1EA" w:rsidR="00397B56" w:rsidRDefault="00397B56" w:rsidP="00F141C1">
      <w:pPr>
        <w:rPr>
          <w:rFonts w:ascii="Times New Roman" w:hAnsi="Times New Roman" w:cs="Times New Roman"/>
          <w:b/>
          <w:bCs/>
          <w:sz w:val="24"/>
          <w:szCs w:val="24"/>
        </w:rPr>
      </w:pPr>
      <w:r w:rsidRPr="00397B56">
        <w:rPr>
          <w:rFonts w:ascii="Times New Roman" w:hAnsi="Times New Roman" w:cs="Times New Roman"/>
          <w:b/>
          <w:bCs/>
          <w:sz w:val="24"/>
          <w:szCs w:val="24"/>
        </w:rPr>
        <w:t xml:space="preserve">Step 5: </w:t>
      </w:r>
      <w:r>
        <w:rPr>
          <w:rFonts w:ascii="Times New Roman" w:hAnsi="Times New Roman" w:cs="Times New Roman"/>
          <w:b/>
          <w:bCs/>
          <w:sz w:val="24"/>
          <w:szCs w:val="24"/>
        </w:rPr>
        <w:t xml:space="preserve">Model </w:t>
      </w:r>
      <w:r w:rsidRPr="00397B56">
        <w:rPr>
          <w:rFonts w:ascii="Times New Roman" w:hAnsi="Times New Roman" w:cs="Times New Roman"/>
          <w:b/>
          <w:bCs/>
          <w:sz w:val="24"/>
          <w:szCs w:val="24"/>
        </w:rPr>
        <w:t>Train</w:t>
      </w:r>
      <w:r>
        <w:rPr>
          <w:rFonts w:ascii="Times New Roman" w:hAnsi="Times New Roman" w:cs="Times New Roman"/>
          <w:b/>
          <w:bCs/>
          <w:sz w:val="24"/>
          <w:szCs w:val="24"/>
        </w:rPr>
        <w:t>ing</w:t>
      </w:r>
      <w:r w:rsidRPr="00397B56">
        <w:rPr>
          <w:rFonts w:ascii="Times New Roman" w:hAnsi="Times New Roman" w:cs="Times New Roman"/>
          <w:b/>
          <w:bCs/>
          <w:sz w:val="24"/>
          <w:szCs w:val="24"/>
        </w:rPr>
        <w:t xml:space="preserve"> </w:t>
      </w:r>
    </w:p>
    <w:p w14:paraId="49D32FD7" w14:textId="53ACFB78" w:rsidR="00F141C1" w:rsidRPr="0006541F" w:rsidRDefault="0065710C" w:rsidP="00F141C1">
      <w:pPr>
        <w:rPr>
          <w:rFonts w:ascii="Times New Roman" w:hAnsi="Times New Roman" w:cs="Times New Roman"/>
          <w:b/>
          <w:bCs/>
          <w:sz w:val="24"/>
          <w:szCs w:val="24"/>
        </w:rPr>
      </w:pPr>
      <w:r w:rsidRPr="0065710C">
        <w:rPr>
          <w:rFonts w:ascii="Times New Roman" w:hAnsi="Times New Roman" w:cs="Times New Roman"/>
          <w:b/>
          <w:bCs/>
          <w:sz w:val="24"/>
          <w:szCs w:val="24"/>
        </w:rPr>
        <w:t>Step 6: Model Evaluation</w:t>
      </w:r>
    </w:p>
    <w:p w14:paraId="7230A280" w14:textId="1875DA8A" w:rsidR="00501F6C" w:rsidRDefault="00501F6C" w:rsidP="00C37C7B">
      <w:pPr>
        <w:pStyle w:val="Heading1"/>
        <w:numPr>
          <w:ilvl w:val="0"/>
          <w:numId w:val="4"/>
        </w:numPr>
      </w:pPr>
      <w:r>
        <w:t>Results</w:t>
      </w:r>
    </w:p>
    <w:p w14:paraId="3136C8A1" w14:textId="77777777" w:rsidR="00CB2E3D" w:rsidRDefault="00CB2E3D" w:rsidP="004233A9">
      <w:pPr>
        <w:pStyle w:val="Heading2"/>
      </w:pPr>
      <w:r>
        <w:t>Metrics Used:</w:t>
      </w:r>
    </w:p>
    <w:p w14:paraId="7DC5E064" w14:textId="7E965343" w:rsidR="004233A9" w:rsidRDefault="004233A9" w:rsidP="004233A9">
      <w:pPr>
        <w:pStyle w:val="ListParagraph"/>
        <w:numPr>
          <w:ilvl w:val="0"/>
          <w:numId w:val="27"/>
        </w:numPr>
        <w:rPr>
          <w:rFonts w:ascii="Times New Roman" w:hAnsi="Times New Roman" w:cs="Times New Roman"/>
          <w:sz w:val="24"/>
          <w:szCs w:val="24"/>
        </w:rPr>
      </w:pPr>
      <w:r w:rsidRPr="004233A9">
        <w:rPr>
          <w:rFonts w:ascii="Times New Roman" w:hAnsi="Times New Roman" w:cs="Times New Roman"/>
          <w:sz w:val="24"/>
          <w:szCs w:val="24"/>
        </w:rPr>
        <w:t>Error-Based Metrics</w:t>
      </w:r>
    </w:p>
    <w:p w14:paraId="33A572A5" w14:textId="166E9454" w:rsidR="00963AD6" w:rsidRDefault="00963AD6" w:rsidP="00963AD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RMSE</w:t>
      </w:r>
    </w:p>
    <w:p w14:paraId="635C77C4" w14:textId="1772C16F" w:rsidR="00963AD6" w:rsidRDefault="00963AD6" w:rsidP="00963AD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MAE</w:t>
      </w:r>
    </w:p>
    <w:p w14:paraId="7329F00F" w14:textId="1454B3B1" w:rsidR="00963AD6" w:rsidRPr="004233A9" w:rsidRDefault="00963AD6" w:rsidP="00963AD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MAPE</w:t>
      </w:r>
    </w:p>
    <w:p w14:paraId="2784731D" w14:textId="106E7B82" w:rsidR="004233A9" w:rsidRDefault="004233A9" w:rsidP="004233A9">
      <w:pPr>
        <w:pStyle w:val="ListParagraph"/>
        <w:numPr>
          <w:ilvl w:val="0"/>
          <w:numId w:val="27"/>
        </w:numPr>
        <w:rPr>
          <w:rFonts w:ascii="Times New Roman" w:hAnsi="Times New Roman" w:cs="Times New Roman"/>
          <w:sz w:val="24"/>
          <w:szCs w:val="24"/>
        </w:rPr>
      </w:pPr>
      <w:r w:rsidRPr="004233A9">
        <w:rPr>
          <w:rFonts w:ascii="Times New Roman" w:hAnsi="Times New Roman" w:cs="Times New Roman"/>
          <w:sz w:val="24"/>
          <w:szCs w:val="24"/>
        </w:rPr>
        <w:t>Model Interpretation Metrics:</w:t>
      </w:r>
    </w:p>
    <w:p w14:paraId="556B50C4" w14:textId="15A603B4" w:rsidR="00963AD6" w:rsidRDefault="00963AD6" w:rsidP="00963AD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Feature Importance Score</w:t>
      </w:r>
    </w:p>
    <w:p w14:paraId="29FC5E52" w14:textId="434808FA" w:rsidR="00963AD6" w:rsidRPr="004233A9" w:rsidRDefault="00963AD6" w:rsidP="00963AD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SHAP Analysis</w:t>
      </w:r>
    </w:p>
    <w:p w14:paraId="7CC66B31" w14:textId="2F1CFAC0" w:rsidR="004233A9" w:rsidRDefault="004233A9" w:rsidP="004233A9">
      <w:pPr>
        <w:pStyle w:val="ListParagraph"/>
        <w:numPr>
          <w:ilvl w:val="0"/>
          <w:numId w:val="27"/>
        </w:numPr>
        <w:rPr>
          <w:rFonts w:ascii="Times New Roman" w:hAnsi="Times New Roman" w:cs="Times New Roman"/>
          <w:sz w:val="24"/>
          <w:szCs w:val="24"/>
        </w:rPr>
      </w:pPr>
      <w:r w:rsidRPr="004233A9">
        <w:rPr>
          <w:rFonts w:ascii="Times New Roman" w:hAnsi="Times New Roman" w:cs="Times New Roman"/>
          <w:sz w:val="24"/>
          <w:szCs w:val="24"/>
        </w:rPr>
        <w:t>Time-Specific Metrics:</w:t>
      </w:r>
    </w:p>
    <w:p w14:paraId="6AD81EB0" w14:textId="25EFB11C" w:rsidR="00963AD6" w:rsidRDefault="00963AD6" w:rsidP="00963AD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Auto Correlation Function</w:t>
      </w:r>
    </w:p>
    <w:p w14:paraId="456FBF10" w14:textId="72981A8C" w:rsidR="00963AD6" w:rsidRDefault="00963AD6" w:rsidP="00963AD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Partial Autocorrelation Function</w:t>
      </w:r>
    </w:p>
    <w:p w14:paraId="2A032AAF" w14:textId="2A299A0A" w:rsidR="00963AD6" w:rsidRPr="004233A9" w:rsidRDefault="00963AD6" w:rsidP="00963AD6">
      <w:pPr>
        <w:pStyle w:val="ListParagraph"/>
        <w:numPr>
          <w:ilvl w:val="1"/>
          <w:numId w:val="27"/>
        </w:numPr>
        <w:rPr>
          <w:rFonts w:ascii="Times New Roman" w:hAnsi="Times New Roman" w:cs="Times New Roman"/>
          <w:sz w:val="24"/>
          <w:szCs w:val="24"/>
        </w:rPr>
      </w:pPr>
      <w:r>
        <w:rPr>
          <w:rFonts w:ascii="Times New Roman" w:hAnsi="Times New Roman" w:cs="Times New Roman"/>
          <w:sz w:val="24"/>
          <w:szCs w:val="24"/>
        </w:rPr>
        <w:t>Directional Accuracy</w:t>
      </w:r>
    </w:p>
    <w:p w14:paraId="38645E9B" w14:textId="7C53AD93" w:rsidR="00FD63AC" w:rsidRPr="004233A9" w:rsidRDefault="00FD63AC" w:rsidP="0087602E">
      <w:pPr>
        <w:pStyle w:val="Heading2"/>
      </w:pPr>
      <w:r w:rsidRPr="004233A9">
        <w:t>Models Comparison</w:t>
      </w:r>
    </w:p>
    <w:tbl>
      <w:tblPr>
        <w:tblStyle w:val="GridTable4-Accent5"/>
        <w:tblW w:w="0" w:type="auto"/>
        <w:tblLook w:val="04A0" w:firstRow="1" w:lastRow="0" w:firstColumn="1" w:lastColumn="0" w:noHBand="0" w:noVBand="1"/>
      </w:tblPr>
      <w:tblGrid>
        <w:gridCol w:w="1271"/>
        <w:gridCol w:w="1276"/>
        <w:gridCol w:w="1417"/>
        <w:gridCol w:w="1134"/>
        <w:gridCol w:w="2127"/>
      </w:tblGrid>
      <w:tr w:rsidR="00FD63AC" w14:paraId="681FCCC0" w14:textId="77777777" w:rsidTr="00AB79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3C1D3B4" w14:textId="3CC02023" w:rsidR="00FD63AC" w:rsidRDefault="00FD63AC" w:rsidP="00EA0AA1">
            <w:r>
              <w:t>Model</w:t>
            </w:r>
          </w:p>
        </w:tc>
        <w:tc>
          <w:tcPr>
            <w:tcW w:w="1276" w:type="dxa"/>
          </w:tcPr>
          <w:p w14:paraId="6DE384F1" w14:textId="5353D698" w:rsidR="00FD63AC" w:rsidRDefault="00FD63AC" w:rsidP="00EA0AA1">
            <w:pPr>
              <w:cnfStyle w:val="100000000000" w:firstRow="1" w:lastRow="0" w:firstColumn="0" w:lastColumn="0" w:oddVBand="0" w:evenVBand="0" w:oddHBand="0" w:evenHBand="0" w:firstRowFirstColumn="0" w:firstRowLastColumn="0" w:lastRowFirstColumn="0" w:lastRowLastColumn="0"/>
            </w:pPr>
            <w:r>
              <w:t>RMSE</w:t>
            </w:r>
          </w:p>
        </w:tc>
        <w:tc>
          <w:tcPr>
            <w:tcW w:w="1417" w:type="dxa"/>
          </w:tcPr>
          <w:p w14:paraId="4C701426" w14:textId="2A6F7A79" w:rsidR="00FD63AC" w:rsidRDefault="00FD63AC" w:rsidP="00EA0AA1">
            <w:pPr>
              <w:cnfStyle w:val="100000000000" w:firstRow="1" w:lastRow="0" w:firstColumn="0" w:lastColumn="0" w:oddVBand="0" w:evenVBand="0" w:oddHBand="0" w:evenHBand="0" w:firstRowFirstColumn="0" w:firstRowLastColumn="0" w:lastRowFirstColumn="0" w:lastRowLastColumn="0"/>
            </w:pPr>
            <w:r>
              <w:t>MAE</w:t>
            </w:r>
          </w:p>
        </w:tc>
        <w:tc>
          <w:tcPr>
            <w:tcW w:w="1134" w:type="dxa"/>
          </w:tcPr>
          <w:p w14:paraId="02C1E6BA" w14:textId="42DE9792" w:rsidR="00FD63AC" w:rsidRDefault="00FD63AC" w:rsidP="00EA0AA1">
            <w:pPr>
              <w:cnfStyle w:val="100000000000" w:firstRow="1" w:lastRow="0" w:firstColumn="0" w:lastColumn="0" w:oddVBand="0" w:evenVBand="0" w:oddHBand="0" w:evenHBand="0" w:firstRowFirstColumn="0" w:firstRowLastColumn="0" w:lastRowFirstColumn="0" w:lastRowLastColumn="0"/>
            </w:pPr>
            <w:r>
              <w:t>MAPE</w:t>
            </w:r>
          </w:p>
        </w:tc>
        <w:tc>
          <w:tcPr>
            <w:tcW w:w="2127" w:type="dxa"/>
          </w:tcPr>
          <w:p w14:paraId="63BD16C7" w14:textId="4CA3F79D" w:rsidR="00FD63AC" w:rsidRDefault="00FD63AC" w:rsidP="00EA0AA1">
            <w:pPr>
              <w:cnfStyle w:val="100000000000" w:firstRow="1" w:lastRow="0" w:firstColumn="0" w:lastColumn="0" w:oddVBand="0" w:evenVBand="0" w:oddHBand="0" w:evenHBand="0" w:firstRowFirstColumn="0" w:firstRowLastColumn="0" w:lastRowFirstColumn="0" w:lastRowLastColumn="0"/>
            </w:pPr>
            <w:r>
              <w:t>Directional Accuracy</w:t>
            </w:r>
          </w:p>
        </w:tc>
      </w:tr>
      <w:tr w:rsidR="00FD63AC" w14:paraId="7EE54933" w14:textId="77777777" w:rsidTr="00AB7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26FEC748" w14:textId="6E8AF61C" w:rsidR="00FD63AC" w:rsidRPr="00962019" w:rsidRDefault="00FD63AC" w:rsidP="00EA0AA1">
            <w:pPr>
              <w:rPr>
                <w:b w:val="0"/>
                <w:bCs w:val="0"/>
              </w:rPr>
            </w:pPr>
            <w:r w:rsidRPr="00962019">
              <w:rPr>
                <w:b w:val="0"/>
                <w:bCs w:val="0"/>
              </w:rPr>
              <w:t>SVM</w:t>
            </w:r>
          </w:p>
        </w:tc>
        <w:tc>
          <w:tcPr>
            <w:tcW w:w="1276" w:type="dxa"/>
            <w:shd w:val="clear" w:color="auto" w:fill="FFFFFF" w:themeFill="background1"/>
          </w:tcPr>
          <w:p w14:paraId="172FCD5B" w14:textId="53C548EA" w:rsidR="00FD63AC" w:rsidRDefault="00FD63AC" w:rsidP="00EA0AA1">
            <w:pPr>
              <w:cnfStyle w:val="000000100000" w:firstRow="0" w:lastRow="0" w:firstColumn="0" w:lastColumn="0" w:oddVBand="0" w:evenVBand="0" w:oddHBand="1" w:evenHBand="0" w:firstRowFirstColumn="0" w:firstRowLastColumn="0" w:lastRowFirstColumn="0" w:lastRowLastColumn="0"/>
            </w:pPr>
            <w:r w:rsidRPr="00FD63AC">
              <w:t>17,375.73</w:t>
            </w:r>
          </w:p>
        </w:tc>
        <w:tc>
          <w:tcPr>
            <w:tcW w:w="1417" w:type="dxa"/>
            <w:shd w:val="clear" w:color="auto" w:fill="FFFFFF" w:themeFill="background1"/>
          </w:tcPr>
          <w:p w14:paraId="1FE5D861" w14:textId="5C1C5543" w:rsidR="00FD63AC" w:rsidRDefault="00FD63AC" w:rsidP="00EA0AA1">
            <w:pPr>
              <w:cnfStyle w:val="000000100000" w:firstRow="0" w:lastRow="0" w:firstColumn="0" w:lastColumn="0" w:oddVBand="0" w:evenVBand="0" w:oddHBand="1" w:evenHBand="0" w:firstRowFirstColumn="0" w:firstRowLastColumn="0" w:lastRowFirstColumn="0" w:lastRowLastColumn="0"/>
            </w:pPr>
            <w:r w:rsidRPr="00FD63AC">
              <w:t>10,292.28</w:t>
            </w:r>
          </w:p>
        </w:tc>
        <w:tc>
          <w:tcPr>
            <w:tcW w:w="1134" w:type="dxa"/>
            <w:shd w:val="clear" w:color="auto" w:fill="FFFFFF" w:themeFill="background1"/>
          </w:tcPr>
          <w:p w14:paraId="4FAABD2E" w14:textId="6792D13D" w:rsidR="00FD63AC" w:rsidRDefault="00FD63AC" w:rsidP="00EA0AA1">
            <w:pPr>
              <w:cnfStyle w:val="000000100000" w:firstRow="0" w:lastRow="0" w:firstColumn="0" w:lastColumn="0" w:oddVBand="0" w:evenVBand="0" w:oddHBand="1" w:evenHBand="0" w:firstRowFirstColumn="0" w:firstRowLastColumn="0" w:lastRowFirstColumn="0" w:lastRowLastColumn="0"/>
            </w:pPr>
            <w:r w:rsidRPr="00FD63AC">
              <w:t>42.09%</w:t>
            </w:r>
          </w:p>
        </w:tc>
        <w:tc>
          <w:tcPr>
            <w:tcW w:w="2127" w:type="dxa"/>
            <w:shd w:val="clear" w:color="auto" w:fill="FFFFFF" w:themeFill="background1"/>
          </w:tcPr>
          <w:p w14:paraId="64287389" w14:textId="5FA33789" w:rsidR="00FD63AC" w:rsidRDefault="00FD63AC" w:rsidP="00EA0AA1">
            <w:pPr>
              <w:cnfStyle w:val="000000100000" w:firstRow="0" w:lastRow="0" w:firstColumn="0" w:lastColumn="0" w:oddVBand="0" w:evenVBand="0" w:oddHBand="1" w:evenHBand="0" w:firstRowFirstColumn="0" w:firstRowLastColumn="0" w:lastRowFirstColumn="0" w:lastRowLastColumn="0"/>
            </w:pPr>
            <w:r w:rsidRPr="00FD63AC">
              <w:t>52.56%</w:t>
            </w:r>
          </w:p>
        </w:tc>
      </w:tr>
      <w:tr w:rsidR="00FD63AC" w14:paraId="55221A09" w14:textId="77777777" w:rsidTr="00AB79B9">
        <w:tc>
          <w:tcPr>
            <w:cnfStyle w:val="001000000000" w:firstRow="0" w:lastRow="0" w:firstColumn="1" w:lastColumn="0" w:oddVBand="0" w:evenVBand="0" w:oddHBand="0" w:evenHBand="0" w:firstRowFirstColumn="0" w:firstRowLastColumn="0" w:lastRowFirstColumn="0" w:lastRowLastColumn="0"/>
            <w:tcW w:w="1271" w:type="dxa"/>
          </w:tcPr>
          <w:p w14:paraId="3D362216" w14:textId="2252548B" w:rsidR="00FD63AC" w:rsidRPr="00962019" w:rsidRDefault="00FD63AC" w:rsidP="00EA0AA1">
            <w:pPr>
              <w:rPr>
                <w:b w:val="0"/>
                <w:bCs w:val="0"/>
              </w:rPr>
            </w:pPr>
            <w:r w:rsidRPr="00962019">
              <w:rPr>
                <w:b w:val="0"/>
                <w:bCs w:val="0"/>
              </w:rPr>
              <w:t>LSTM</w:t>
            </w:r>
          </w:p>
        </w:tc>
        <w:tc>
          <w:tcPr>
            <w:tcW w:w="1276" w:type="dxa"/>
          </w:tcPr>
          <w:p w14:paraId="60C689DF" w14:textId="0AE15695" w:rsidR="00FD63AC" w:rsidRDefault="00FD63AC" w:rsidP="00EA0AA1">
            <w:pPr>
              <w:cnfStyle w:val="000000000000" w:firstRow="0" w:lastRow="0" w:firstColumn="0" w:lastColumn="0" w:oddVBand="0" w:evenVBand="0" w:oddHBand="0" w:evenHBand="0" w:firstRowFirstColumn="0" w:firstRowLastColumn="0" w:lastRowFirstColumn="0" w:lastRowLastColumn="0"/>
            </w:pPr>
            <w:r w:rsidRPr="00FD63AC">
              <w:t>5,316.86</w:t>
            </w:r>
          </w:p>
        </w:tc>
        <w:tc>
          <w:tcPr>
            <w:tcW w:w="1417" w:type="dxa"/>
          </w:tcPr>
          <w:p w14:paraId="3BA40EB9" w14:textId="2AE8AA09" w:rsidR="00FD63AC" w:rsidRDefault="00FD63AC" w:rsidP="00EA0AA1">
            <w:pPr>
              <w:cnfStyle w:val="000000000000" w:firstRow="0" w:lastRow="0" w:firstColumn="0" w:lastColumn="0" w:oddVBand="0" w:evenVBand="0" w:oddHBand="0" w:evenHBand="0" w:firstRowFirstColumn="0" w:firstRowLastColumn="0" w:lastRowFirstColumn="0" w:lastRowLastColumn="0"/>
            </w:pPr>
            <w:r w:rsidRPr="00FD63AC">
              <w:t>2,415.27</w:t>
            </w:r>
          </w:p>
        </w:tc>
        <w:tc>
          <w:tcPr>
            <w:tcW w:w="1134" w:type="dxa"/>
          </w:tcPr>
          <w:p w14:paraId="1FD59977" w14:textId="73AFC552" w:rsidR="00FD63AC" w:rsidRDefault="00FD63AC" w:rsidP="00EA0AA1">
            <w:pPr>
              <w:cnfStyle w:val="000000000000" w:firstRow="0" w:lastRow="0" w:firstColumn="0" w:lastColumn="0" w:oddVBand="0" w:evenVBand="0" w:oddHBand="0" w:evenHBand="0" w:firstRowFirstColumn="0" w:firstRowLastColumn="0" w:lastRowFirstColumn="0" w:lastRowLastColumn="0"/>
            </w:pPr>
            <w:r w:rsidRPr="00FD63AC">
              <w:t>8.06%</w:t>
            </w:r>
          </w:p>
        </w:tc>
        <w:tc>
          <w:tcPr>
            <w:tcW w:w="2127" w:type="dxa"/>
          </w:tcPr>
          <w:p w14:paraId="606D1DEE" w14:textId="4B322A9B" w:rsidR="00FD63AC" w:rsidRDefault="00FD63AC" w:rsidP="00EA0AA1">
            <w:pPr>
              <w:cnfStyle w:val="000000000000" w:firstRow="0" w:lastRow="0" w:firstColumn="0" w:lastColumn="0" w:oddVBand="0" w:evenVBand="0" w:oddHBand="0" w:evenHBand="0" w:firstRowFirstColumn="0" w:firstRowLastColumn="0" w:lastRowFirstColumn="0" w:lastRowLastColumn="0"/>
            </w:pPr>
            <w:r w:rsidRPr="00FD63AC">
              <w:t>50.72%</w:t>
            </w:r>
          </w:p>
        </w:tc>
      </w:tr>
      <w:tr w:rsidR="00FD63AC" w14:paraId="044A52CF" w14:textId="77777777" w:rsidTr="00AB79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shd w:val="clear" w:color="auto" w:fill="E2EFD9" w:themeFill="accent6" w:themeFillTint="33"/>
          </w:tcPr>
          <w:p w14:paraId="184DBEA9" w14:textId="3F8C20D0" w:rsidR="00FD63AC" w:rsidRDefault="00FD63AC" w:rsidP="00EA0AA1">
            <w:r>
              <w:t>XGBoost</w:t>
            </w:r>
          </w:p>
        </w:tc>
        <w:tc>
          <w:tcPr>
            <w:tcW w:w="1276" w:type="dxa"/>
            <w:shd w:val="clear" w:color="auto" w:fill="E2EFD9" w:themeFill="accent6" w:themeFillTint="33"/>
          </w:tcPr>
          <w:p w14:paraId="799828BE" w14:textId="3991A835" w:rsidR="00FD63AC" w:rsidRPr="00962019" w:rsidRDefault="00FD63AC" w:rsidP="00EA0AA1">
            <w:pPr>
              <w:cnfStyle w:val="000000100000" w:firstRow="0" w:lastRow="0" w:firstColumn="0" w:lastColumn="0" w:oddVBand="0" w:evenVBand="0" w:oddHBand="1" w:evenHBand="0" w:firstRowFirstColumn="0" w:firstRowLastColumn="0" w:lastRowFirstColumn="0" w:lastRowLastColumn="0"/>
              <w:rPr>
                <w:b/>
                <w:bCs/>
              </w:rPr>
            </w:pPr>
            <w:r w:rsidRPr="00FD63AC">
              <w:rPr>
                <w:b/>
                <w:bCs/>
              </w:rPr>
              <w:t>2,998.53</w:t>
            </w:r>
          </w:p>
        </w:tc>
        <w:tc>
          <w:tcPr>
            <w:tcW w:w="1417" w:type="dxa"/>
            <w:shd w:val="clear" w:color="auto" w:fill="E2EFD9" w:themeFill="accent6" w:themeFillTint="33"/>
          </w:tcPr>
          <w:p w14:paraId="5D5FE893" w14:textId="341D5D41" w:rsidR="00FD63AC" w:rsidRPr="00962019" w:rsidRDefault="00FD63AC" w:rsidP="00EA0AA1">
            <w:pPr>
              <w:cnfStyle w:val="000000100000" w:firstRow="0" w:lastRow="0" w:firstColumn="0" w:lastColumn="0" w:oddVBand="0" w:evenVBand="0" w:oddHBand="1" w:evenHBand="0" w:firstRowFirstColumn="0" w:firstRowLastColumn="0" w:lastRowFirstColumn="0" w:lastRowLastColumn="0"/>
              <w:rPr>
                <w:b/>
                <w:bCs/>
              </w:rPr>
            </w:pPr>
            <w:r w:rsidRPr="00FD63AC">
              <w:rPr>
                <w:b/>
                <w:bCs/>
              </w:rPr>
              <w:t>662.15</w:t>
            </w:r>
          </w:p>
        </w:tc>
        <w:tc>
          <w:tcPr>
            <w:tcW w:w="1134" w:type="dxa"/>
            <w:shd w:val="clear" w:color="auto" w:fill="E2EFD9" w:themeFill="accent6" w:themeFillTint="33"/>
          </w:tcPr>
          <w:p w14:paraId="436A2A71" w14:textId="15A11A71" w:rsidR="00FD63AC" w:rsidRPr="00962019" w:rsidRDefault="00FD63AC" w:rsidP="00EA0AA1">
            <w:pPr>
              <w:cnfStyle w:val="000000100000" w:firstRow="0" w:lastRow="0" w:firstColumn="0" w:lastColumn="0" w:oddVBand="0" w:evenVBand="0" w:oddHBand="1" w:evenHBand="0" w:firstRowFirstColumn="0" w:firstRowLastColumn="0" w:lastRowFirstColumn="0" w:lastRowLastColumn="0"/>
              <w:rPr>
                <w:b/>
                <w:bCs/>
              </w:rPr>
            </w:pPr>
            <w:r w:rsidRPr="00FD63AC">
              <w:rPr>
                <w:b/>
                <w:bCs/>
              </w:rPr>
              <w:t>0.82%</w:t>
            </w:r>
          </w:p>
        </w:tc>
        <w:tc>
          <w:tcPr>
            <w:tcW w:w="2127" w:type="dxa"/>
            <w:shd w:val="clear" w:color="auto" w:fill="E2EFD9" w:themeFill="accent6" w:themeFillTint="33"/>
          </w:tcPr>
          <w:p w14:paraId="5AEAFF20" w14:textId="0DCA71D9" w:rsidR="00FD63AC" w:rsidRPr="00962019" w:rsidRDefault="00FD63AC" w:rsidP="00EA0AA1">
            <w:pPr>
              <w:cnfStyle w:val="000000100000" w:firstRow="0" w:lastRow="0" w:firstColumn="0" w:lastColumn="0" w:oddVBand="0" w:evenVBand="0" w:oddHBand="1" w:evenHBand="0" w:firstRowFirstColumn="0" w:firstRowLastColumn="0" w:lastRowFirstColumn="0" w:lastRowLastColumn="0"/>
              <w:rPr>
                <w:b/>
                <w:bCs/>
              </w:rPr>
            </w:pPr>
            <w:r w:rsidRPr="00FD63AC">
              <w:rPr>
                <w:b/>
                <w:bCs/>
              </w:rPr>
              <w:t>93.95%</w:t>
            </w:r>
          </w:p>
        </w:tc>
      </w:tr>
    </w:tbl>
    <w:p w14:paraId="6E5B557B" w14:textId="0E2697C0" w:rsidR="00FD63AC" w:rsidRDefault="00FD63AC" w:rsidP="00EA0AA1"/>
    <w:p w14:paraId="37F0720B" w14:textId="615C97D4" w:rsidR="00EA0AA1" w:rsidRDefault="00A41F82" w:rsidP="00EA0AA1">
      <w:r w:rsidRPr="00A41F82">
        <w:rPr>
          <w:noProof/>
        </w:rPr>
        <w:lastRenderedPageBreak/>
        <w:drawing>
          <wp:inline distT="0" distB="0" distL="0" distR="0" wp14:anchorId="383996C7" wp14:editId="25A7A98D">
            <wp:extent cx="5731510" cy="3562985"/>
            <wp:effectExtent l="19050" t="19050" r="21590" b="18415"/>
            <wp:docPr id="334141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1648" name=""/>
                    <pic:cNvPicPr/>
                  </pic:nvPicPr>
                  <pic:blipFill>
                    <a:blip r:embed="rId8"/>
                    <a:stretch>
                      <a:fillRect/>
                    </a:stretch>
                  </pic:blipFill>
                  <pic:spPr>
                    <a:xfrm>
                      <a:off x="0" y="0"/>
                      <a:ext cx="5731510" cy="3562985"/>
                    </a:xfrm>
                    <a:prstGeom prst="rect">
                      <a:avLst/>
                    </a:prstGeom>
                    <a:ln>
                      <a:solidFill>
                        <a:schemeClr val="tx2"/>
                      </a:solidFill>
                    </a:ln>
                  </pic:spPr>
                </pic:pic>
              </a:graphicData>
            </a:graphic>
          </wp:inline>
        </w:drawing>
      </w:r>
    </w:p>
    <w:p w14:paraId="39E181D5" w14:textId="1B3E92B6" w:rsidR="0066798E" w:rsidRPr="00DB0858" w:rsidRDefault="0066798E" w:rsidP="00EA0AA1">
      <w:pPr>
        <w:rPr>
          <w:rFonts w:asciiTheme="majorHAnsi" w:eastAsiaTheme="majorEastAsia" w:hAnsiTheme="majorHAnsi" w:cstheme="majorBidi"/>
          <w:color w:val="2F5496" w:themeColor="accent1" w:themeShade="BF"/>
          <w:sz w:val="32"/>
          <w:szCs w:val="32"/>
        </w:rPr>
      </w:pPr>
      <w:r w:rsidRPr="00DB0858">
        <w:rPr>
          <w:rFonts w:asciiTheme="majorHAnsi" w:eastAsiaTheme="majorEastAsia" w:hAnsiTheme="majorHAnsi" w:cstheme="majorBidi"/>
          <w:color w:val="2F5496" w:themeColor="accent1" w:themeShade="BF"/>
          <w:sz w:val="32"/>
          <w:szCs w:val="32"/>
        </w:rPr>
        <w:t>Model Interpretation Metrics</w:t>
      </w:r>
    </w:p>
    <w:p w14:paraId="72FEA759" w14:textId="5B3D1765" w:rsidR="00AB48AA" w:rsidRDefault="00AB48AA" w:rsidP="00EA0AA1">
      <w:r w:rsidRPr="00AB48AA">
        <w:rPr>
          <w:noProof/>
        </w:rPr>
        <w:drawing>
          <wp:inline distT="0" distB="0" distL="0" distR="0" wp14:anchorId="51B76ADC" wp14:editId="25E50B85">
            <wp:extent cx="5731510" cy="3130550"/>
            <wp:effectExtent l="0" t="0" r="2540" b="0"/>
            <wp:docPr id="1030106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06669" name=""/>
                    <pic:cNvPicPr/>
                  </pic:nvPicPr>
                  <pic:blipFill>
                    <a:blip r:embed="rId9"/>
                    <a:stretch>
                      <a:fillRect/>
                    </a:stretch>
                  </pic:blipFill>
                  <pic:spPr>
                    <a:xfrm>
                      <a:off x="0" y="0"/>
                      <a:ext cx="5731510" cy="3130550"/>
                    </a:xfrm>
                    <a:prstGeom prst="rect">
                      <a:avLst/>
                    </a:prstGeom>
                  </pic:spPr>
                </pic:pic>
              </a:graphicData>
            </a:graphic>
          </wp:inline>
        </w:drawing>
      </w:r>
    </w:p>
    <w:p w14:paraId="4AB3A874" w14:textId="77777777" w:rsidR="007862BE" w:rsidRPr="007862BE" w:rsidRDefault="007862BE" w:rsidP="007862BE">
      <w:pPr>
        <w:numPr>
          <w:ilvl w:val="0"/>
          <w:numId w:val="19"/>
        </w:numPr>
        <w:rPr>
          <w:rFonts w:ascii="Times New Roman" w:hAnsi="Times New Roman" w:cs="Times New Roman"/>
          <w:sz w:val="24"/>
          <w:szCs w:val="24"/>
        </w:rPr>
      </w:pPr>
      <w:r w:rsidRPr="007862BE">
        <w:rPr>
          <w:rFonts w:ascii="Times New Roman" w:hAnsi="Times New Roman" w:cs="Times New Roman"/>
          <w:sz w:val="24"/>
          <w:szCs w:val="24"/>
        </w:rPr>
        <w:t>GDP Growth Rate (%) is the most important feature, indicating that Bitcoin’s price is heavily influenced by macro-economic growth.</w:t>
      </w:r>
    </w:p>
    <w:p w14:paraId="69524A59" w14:textId="77777777" w:rsidR="007862BE" w:rsidRPr="007862BE" w:rsidRDefault="007862BE" w:rsidP="007862BE">
      <w:pPr>
        <w:numPr>
          <w:ilvl w:val="0"/>
          <w:numId w:val="19"/>
        </w:numPr>
        <w:rPr>
          <w:rFonts w:ascii="Times New Roman" w:hAnsi="Times New Roman" w:cs="Times New Roman"/>
          <w:sz w:val="24"/>
          <w:szCs w:val="24"/>
        </w:rPr>
      </w:pPr>
      <w:r w:rsidRPr="007862BE">
        <w:rPr>
          <w:rFonts w:ascii="Times New Roman" w:hAnsi="Times New Roman" w:cs="Times New Roman"/>
          <w:sz w:val="24"/>
          <w:szCs w:val="24"/>
        </w:rPr>
        <w:t>Volatility Index plays a crucial role, showing that market uncertainty directly impacts Bitcoin’s movements.</w:t>
      </w:r>
    </w:p>
    <w:p w14:paraId="14FB1ADE" w14:textId="77777777" w:rsidR="007862BE" w:rsidRPr="007862BE" w:rsidRDefault="007862BE" w:rsidP="007862BE">
      <w:pPr>
        <w:numPr>
          <w:ilvl w:val="0"/>
          <w:numId w:val="19"/>
        </w:numPr>
        <w:rPr>
          <w:rFonts w:ascii="Times New Roman" w:hAnsi="Times New Roman" w:cs="Times New Roman"/>
          <w:sz w:val="24"/>
          <w:szCs w:val="24"/>
        </w:rPr>
      </w:pPr>
      <w:r w:rsidRPr="007862BE">
        <w:rPr>
          <w:rFonts w:ascii="Times New Roman" w:hAnsi="Times New Roman" w:cs="Times New Roman"/>
          <w:sz w:val="24"/>
          <w:szCs w:val="24"/>
        </w:rPr>
        <w:t>Interest Rate (%) and Inflation Rate (%) are significant factors, reinforcing Bitcoin’s role as a hedge against inflation.</w:t>
      </w:r>
    </w:p>
    <w:p w14:paraId="1B0F5FB1" w14:textId="77777777" w:rsidR="007862BE" w:rsidRDefault="007862BE" w:rsidP="007862BE">
      <w:pPr>
        <w:numPr>
          <w:ilvl w:val="0"/>
          <w:numId w:val="19"/>
        </w:numPr>
        <w:rPr>
          <w:rFonts w:ascii="Times New Roman" w:hAnsi="Times New Roman" w:cs="Times New Roman"/>
          <w:sz w:val="24"/>
          <w:szCs w:val="24"/>
        </w:rPr>
      </w:pPr>
      <w:r w:rsidRPr="007862BE">
        <w:rPr>
          <w:rFonts w:ascii="Times New Roman" w:hAnsi="Times New Roman" w:cs="Times New Roman"/>
          <w:sz w:val="24"/>
          <w:szCs w:val="24"/>
        </w:rPr>
        <w:lastRenderedPageBreak/>
        <w:t>Stock Index Value has moderate importance, suggesting that Bitcoin is partially correlated with equity markets.</w:t>
      </w:r>
    </w:p>
    <w:p w14:paraId="3FC6DA5B" w14:textId="37D6C04D" w:rsidR="007862BE" w:rsidRPr="007862BE" w:rsidRDefault="007862BE" w:rsidP="007862BE">
      <w:pPr>
        <w:numPr>
          <w:ilvl w:val="0"/>
          <w:numId w:val="19"/>
        </w:numPr>
        <w:rPr>
          <w:rFonts w:ascii="Times New Roman" w:hAnsi="Times New Roman" w:cs="Times New Roman"/>
          <w:sz w:val="24"/>
          <w:szCs w:val="24"/>
        </w:rPr>
      </w:pPr>
      <w:proofErr w:type="spellStart"/>
      <w:r w:rsidRPr="007862BE">
        <w:rPr>
          <w:rFonts w:ascii="Times New Roman" w:hAnsi="Times New Roman" w:cs="Times New Roman"/>
          <w:sz w:val="24"/>
          <w:szCs w:val="24"/>
        </w:rPr>
        <w:t>Rolling_Correlation</w:t>
      </w:r>
      <w:proofErr w:type="spellEnd"/>
      <w:r w:rsidRPr="007862BE">
        <w:rPr>
          <w:rFonts w:ascii="Times New Roman" w:hAnsi="Times New Roman" w:cs="Times New Roman"/>
          <w:sz w:val="24"/>
          <w:szCs w:val="24"/>
        </w:rPr>
        <w:t xml:space="preserve"> and </w:t>
      </w:r>
      <w:proofErr w:type="spellStart"/>
      <w:r w:rsidRPr="007862BE">
        <w:rPr>
          <w:rFonts w:ascii="Times New Roman" w:hAnsi="Times New Roman" w:cs="Times New Roman"/>
          <w:sz w:val="24"/>
          <w:szCs w:val="24"/>
        </w:rPr>
        <w:t>Bitcoin_Return_Rate</w:t>
      </w:r>
      <w:proofErr w:type="spellEnd"/>
      <w:r w:rsidRPr="007862BE">
        <w:rPr>
          <w:rFonts w:ascii="Times New Roman" w:hAnsi="Times New Roman" w:cs="Times New Roman"/>
          <w:sz w:val="24"/>
          <w:szCs w:val="24"/>
        </w:rPr>
        <w:t xml:space="preserve"> are minor contributors, meaning Bitcoin’s past performance is less relevant than macroeconomic trends</w:t>
      </w:r>
      <w:r>
        <w:rPr>
          <w:rFonts w:ascii="Times New Roman" w:hAnsi="Times New Roman" w:cs="Times New Roman"/>
          <w:sz w:val="24"/>
          <w:szCs w:val="24"/>
        </w:rPr>
        <w:t>.</w:t>
      </w:r>
    </w:p>
    <w:p w14:paraId="5DD4B26C" w14:textId="5F7EC5E4" w:rsidR="00AB48AA" w:rsidRDefault="00AB48AA" w:rsidP="00EA0AA1">
      <w:r w:rsidRPr="00AB48AA">
        <w:rPr>
          <w:noProof/>
        </w:rPr>
        <w:drawing>
          <wp:inline distT="0" distB="0" distL="0" distR="0" wp14:anchorId="1D7AA0AF" wp14:editId="65B483B5">
            <wp:extent cx="5731510" cy="3032125"/>
            <wp:effectExtent l="0" t="0" r="2540" b="0"/>
            <wp:docPr id="155300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05343" name=""/>
                    <pic:cNvPicPr/>
                  </pic:nvPicPr>
                  <pic:blipFill>
                    <a:blip r:embed="rId10"/>
                    <a:stretch>
                      <a:fillRect/>
                    </a:stretch>
                  </pic:blipFill>
                  <pic:spPr>
                    <a:xfrm>
                      <a:off x="0" y="0"/>
                      <a:ext cx="5731510" cy="3032125"/>
                    </a:xfrm>
                    <a:prstGeom prst="rect">
                      <a:avLst/>
                    </a:prstGeom>
                  </pic:spPr>
                </pic:pic>
              </a:graphicData>
            </a:graphic>
          </wp:inline>
        </w:drawing>
      </w:r>
    </w:p>
    <w:p w14:paraId="3D366858" w14:textId="77777777" w:rsidR="00D2595E" w:rsidRPr="00D2595E" w:rsidRDefault="00D2595E" w:rsidP="00D2595E">
      <w:pPr>
        <w:numPr>
          <w:ilvl w:val="0"/>
          <w:numId w:val="3"/>
        </w:numPr>
        <w:rPr>
          <w:rFonts w:ascii="Times New Roman" w:hAnsi="Times New Roman" w:cs="Times New Roman"/>
          <w:sz w:val="24"/>
          <w:szCs w:val="24"/>
        </w:rPr>
      </w:pPr>
      <w:r w:rsidRPr="00D2595E">
        <w:rPr>
          <w:rFonts w:ascii="Times New Roman" w:hAnsi="Times New Roman" w:cs="Times New Roman"/>
          <w:sz w:val="24"/>
          <w:szCs w:val="24"/>
        </w:rPr>
        <w:t>The SHAP plot shows how each feature impacts the model’s output.</w:t>
      </w:r>
    </w:p>
    <w:p w14:paraId="6B4DC824" w14:textId="77777777" w:rsidR="00D2595E" w:rsidRPr="00D2595E" w:rsidRDefault="00D2595E" w:rsidP="00D2595E">
      <w:pPr>
        <w:numPr>
          <w:ilvl w:val="0"/>
          <w:numId w:val="3"/>
        </w:numPr>
        <w:rPr>
          <w:rFonts w:ascii="Times New Roman" w:hAnsi="Times New Roman" w:cs="Times New Roman"/>
          <w:sz w:val="24"/>
          <w:szCs w:val="24"/>
        </w:rPr>
      </w:pPr>
      <w:r w:rsidRPr="00D2595E">
        <w:rPr>
          <w:rFonts w:ascii="Times New Roman" w:hAnsi="Times New Roman" w:cs="Times New Roman"/>
          <w:sz w:val="24"/>
          <w:szCs w:val="24"/>
        </w:rPr>
        <w:t>High GDP Growth Rate and low Volatility Index positively impact Bitcoin prices.</w:t>
      </w:r>
    </w:p>
    <w:p w14:paraId="2203F48E" w14:textId="77777777" w:rsidR="00D2595E" w:rsidRPr="00D2595E" w:rsidRDefault="00D2595E" w:rsidP="00D2595E">
      <w:pPr>
        <w:numPr>
          <w:ilvl w:val="0"/>
          <w:numId w:val="3"/>
        </w:numPr>
        <w:rPr>
          <w:rFonts w:ascii="Times New Roman" w:hAnsi="Times New Roman" w:cs="Times New Roman"/>
          <w:sz w:val="24"/>
          <w:szCs w:val="24"/>
        </w:rPr>
      </w:pPr>
      <w:r w:rsidRPr="00D2595E">
        <w:rPr>
          <w:rFonts w:ascii="Times New Roman" w:hAnsi="Times New Roman" w:cs="Times New Roman"/>
          <w:sz w:val="24"/>
          <w:szCs w:val="24"/>
        </w:rPr>
        <w:t>High inflation and high interest rates also push Bitcoin prices higher (as expected for an inflation hedge).</w:t>
      </w:r>
    </w:p>
    <w:p w14:paraId="64E4EBC9" w14:textId="38364BCD" w:rsidR="00D2595E" w:rsidRPr="00732E65" w:rsidRDefault="00D2595E" w:rsidP="00EA0AA1">
      <w:pPr>
        <w:numPr>
          <w:ilvl w:val="0"/>
          <w:numId w:val="3"/>
        </w:numPr>
        <w:rPr>
          <w:rFonts w:ascii="Times New Roman" w:hAnsi="Times New Roman" w:cs="Times New Roman"/>
          <w:sz w:val="24"/>
          <w:szCs w:val="24"/>
        </w:rPr>
      </w:pPr>
      <w:r w:rsidRPr="00D2595E">
        <w:rPr>
          <w:rFonts w:ascii="Times New Roman" w:hAnsi="Times New Roman" w:cs="Times New Roman"/>
          <w:sz w:val="24"/>
          <w:szCs w:val="24"/>
        </w:rPr>
        <w:t>Higher stock index values and lower rolling correlations suggest less reliance on past trends.</w:t>
      </w:r>
    </w:p>
    <w:p w14:paraId="49C1CD17" w14:textId="2B03BB7A" w:rsidR="00B43FCD" w:rsidRDefault="00B43FCD" w:rsidP="00B43FCD">
      <w:pPr>
        <w:pStyle w:val="Heading2"/>
      </w:pPr>
      <w:r w:rsidRPr="00B43FCD">
        <w:t>Time-Specific Metrics</w:t>
      </w:r>
    </w:p>
    <w:p w14:paraId="449BB304" w14:textId="58346F7F" w:rsidR="0017031A" w:rsidRPr="0017031A" w:rsidRDefault="008361B6" w:rsidP="0017031A">
      <w:r w:rsidRPr="008361B6">
        <w:rPr>
          <w:noProof/>
        </w:rPr>
        <w:drawing>
          <wp:inline distT="0" distB="0" distL="0" distR="0" wp14:anchorId="7C831459" wp14:editId="0AE97F56">
            <wp:extent cx="6223000" cy="1631950"/>
            <wp:effectExtent l="0" t="0" r="6350" b="6350"/>
            <wp:docPr id="103898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86957" name=""/>
                    <pic:cNvPicPr/>
                  </pic:nvPicPr>
                  <pic:blipFill>
                    <a:blip r:embed="rId11"/>
                    <a:stretch>
                      <a:fillRect/>
                    </a:stretch>
                  </pic:blipFill>
                  <pic:spPr>
                    <a:xfrm>
                      <a:off x="0" y="0"/>
                      <a:ext cx="6223000" cy="1631950"/>
                    </a:xfrm>
                    <a:prstGeom prst="rect">
                      <a:avLst/>
                    </a:prstGeom>
                  </pic:spPr>
                </pic:pic>
              </a:graphicData>
            </a:graphic>
          </wp:inline>
        </w:drawing>
      </w:r>
      <w:r w:rsidR="0017031A" w:rsidRPr="0017031A">
        <w:rPr>
          <w:rFonts w:ascii="Times New Roman" w:hAnsi="Times New Roman" w:cs="Times New Roman"/>
          <w:sz w:val="24"/>
          <w:szCs w:val="24"/>
        </w:rPr>
        <w:t>ACF Plot:</w:t>
      </w:r>
    </w:p>
    <w:p w14:paraId="4EEEA456" w14:textId="59230C95" w:rsidR="0017031A" w:rsidRPr="0017031A" w:rsidRDefault="0017031A" w:rsidP="0017031A">
      <w:pPr>
        <w:rPr>
          <w:rFonts w:ascii="Times New Roman" w:hAnsi="Times New Roman" w:cs="Times New Roman"/>
          <w:sz w:val="24"/>
          <w:szCs w:val="24"/>
        </w:rPr>
      </w:pPr>
      <w:r w:rsidRPr="0017031A">
        <w:rPr>
          <w:rFonts w:ascii="Times New Roman" w:hAnsi="Times New Roman" w:cs="Times New Roman"/>
          <w:sz w:val="24"/>
          <w:szCs w:val="24"/>
        </w:rPr>
        <w:t>Shows that Bitcoin prices have a gradual autocorrelation decay, indicating that past values influence future prices over time. The slow decline suggests Bitcoin prices are not purely random and do exhibit time-dependent relationships.</w:t>
      </w:r>
    </w:p>
    <w:p w14:paraId="34235A99" w14:textId="77777777" w:rsidR="0017031A" w:rsidRPr="0017031A" w:rsidRDefault="0017031A" w:rsidP="0017031A">
      <w:pPr>
        <w:rPr>
          <w:rFonts w:ascii="Times New Roman" w:hAnsi="Times New Roman" w:cs="Times New Roman"/>
          <w:sz w:val="24"/>
          <w:szCs w:val="24"/>
        </w:rPr>
      </w:pPr>
      <w:r w:rsidRPr="0017031A">
        <w:rPr>
          <w:rFonts w:ascii="Times New Roman" w:hAnsi="Times New Roman" w:cs="Times New Roman"/>
          <w:sz w:val="24"/>
          <w:szCs w:val="24"/>
        </w:rPr>
        <w:t>PACF Plot:</w:t>
      </w:r>
    </w:p>
    <w:p w14:paraId="62CF451F" w14:textId="6DC4E1DC" w:rsidR="0017031A" w:rsidRPr="0017031A" w:rsidRDefault="0017031A" w:rsidP="0017031A">
      <w:pPr>
        <w:rPr>
          <w:rFonts w:ascii="Times New Roman" w:hAnsi="Times New Roman" w:cs="Times New Roman"/>
          <w:sz w:val="24"/>
          <w:szCs w:val="24"/>
        </w:rPr>
      </w:pPr>
      <w:r w:rsidRPr="0017031A">
        <w:rPr>
          <w:rFonts w:ascii="Times New Roman" w:hAnsi="Times New Roman" w:cs="Times New Roman"/>
          <w:sz w:val="24"/>
          <w:szCs w:val="24"/>
        </w:rPr>
        <w:lastRenderedPageBreak/>
        <w:t>The first few lags have significant values, meaning short-term price dependencies exist.</w:t>
      </w:r>
      <w:r>
        <w:rPr>
          <w:rFonts w:ascii="Times New Roman" w:hAnsi="Times New Roman" w:cs="Times New Roman"/>
          <w:sz w:val="24"/>
          <w:szCs w:val="24"/>
        </w:rPr>
        <w:t xml:space="preserve"> </w:t>
      </w:r>
      <w:r w:rsidRPr="0017031A">
        <w:rPr>
          <w:rFonts w:ascii="Times New Roman" w:hAnsi="Times New Roman" w:cs="Times New Roman"/>
          <w:sz w:val="24"/>
          <w:szCs w:val="24"/>
        </w:rPr>
        <w:t>However, after the first 2-3 lags, values diminish, indicating that long-term dependencies are weaker</w:t>
      </w:r>
    </w:p>
    <w:p w14:paraId="177E55FB" w14:textId="409595EC" w:rsidR="003E57C6" w:rsidRDefault="003E57C6" w:rsidP="008361B6">
      <w:r w:rsidRPr="003E57C6">
        <w:rPr>
          <w:noProof/>
        </w:rPr>
        <w:drawing>
          <wp:inline distT="0" distB="0" distL="0" distR="0" wp14:anchorId="45A54D09" wp14:editId="2C271365">
            <wp:extent cx="5731510" cy="1580515"/>
            <wp:effectExtent l="0" t="0" r="2540" b="635"/>
            <wp:docPr id="3035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5172" name=""/>
                    <pic:cNvPicPr/>
                  </pic:nvPicPr>
                  <pic:blipFill>
                    <a:blip r:embed="rId12"/>
                    <a:stretch>
                      <a:fillRect/>
                    </a:stretch>
                  </pic:blipFill>
                  <pic:spPr>
                    <a:xfrm>
                      <a:off x="0" y="0"/>
                      <a:ext cx="5731510" cy="1580515"/>
                    </a:xfrm>
                    <a:prstGeom prst="rect">
                      <a:avLst/>
                    </a:prstGeom>
                  </pic:spPr>
                </pic:pic>
              </a:graphicData>
            </a:graphic>
          </wp:inline>
        </w:drawing>
      </w:r>
    </w:p>
    <w:p w14:paraId="14BDBD11" w14:textId="77777777" w:rsidR="001E7359" w:rsidRDefault="001E7359" w:rsidP="001E7359">
      <w:pPr>
        <w:rPr>
          <w:rFonts w:ascii="Times New Roman" w:hAnsi="Times New Roman" w:cs="Times New Roman"/>
          <w:sz w:val="24"/>
          <w:szCs w:val="24"/>
        </w:rPr>
      </w:pPr>
      <w:r w:rsidRPr="0017031A">
        <w:rPr>
          <w:rFonts w:ascii="Times New Roman" w:hAnsi="Times New Roman" w:cs="Times New Roman"/>
          <w:sz w:val="24"/>
          <w:szCs w:val="24"/>
        </w:rPr>
        <w:t>ACF Plot:</w:t>
      </w:r>
    </w:p>
    <w:p w14:paraId="36925983" w14:textId="194B1FCF" w:rsidR="001E7359" w:rsidRPr="0049140A" w:rsidRDefault="001E7359" w:rsidP="001E7359">
      <w:r w:rsidRPr="0049140A">
        <w:t>The ACF plot shows no strong autocorrelation over time.</w:t>
      </w:r>
      <w:r>
        <w:t xml:space="preserve"> </w:t>
      </w:r>
      <w:r w:rsidRPr="0049140A">
        <w:t>Bitcoin prices do not exhibit strong long-term dependencies.</w:t>
      </w:r>
      <w:r>
        <w:t xml:space="preserve"> </w:t>
      </w:r>
      <w:r w:rsidRPr="0049140A">
        <w:t>Unlike traditional financial assets, Bitcoin movements are highly volatile and less dependent on past values.</w:t>
      </w:r>
    </w:p>
    <w:p w14:paraId="5027D401" w14:textId="22FD1523" w:rsidR="001E7359" w:rsidRDefault="001E7359" w:rsidP="001E7359">
      <w:pPr>
        <w:rPr>
          <w:rFonts w:ascii="Times New Roman" w:hAnsi="Times New Roman" w:cs="Times New Roman"/>
          <w:sz w:val="24"/>
          <w:szCs w:val="24"/>
        </w:rPr>
      </w:pPr>
      <w:r>
        <w:rPr>
          <w:rFonts w:ascii="Times New Roman" w:hAnsi="Times New Roman" w:cs="Times New Roman"/>
          <w:sz w:val="24"/>
          <w:szCs w:val="24"/>
        </w:rPr>
        <w:t>P</w:t>
      </w:r>
      <w:r w:rsidRPr="0017031A">
        <w:rPr>
          <w:rFonts w:ascii="Times New Roman" w:hAnsi="Times New Roman" w:cs="Times New Roman"/>
          <w:sz w:val="24"/>
          <w:szCs w:val="24"/>
        </w:rPr>
        <w:t>ACF Plot:</w:t>
      </w:r>
    </w:p>
    <w:p w14:paraId="4C282120" w14:textId="04A819D0" w:rsidR="001E7359" w:rsidRPr="008361B6" w:rsidRDefault="001E7359" w:rsidP="008361B6">
      <w:r w:rsidRPr="0049140A">
        <w:t>The PACF plot indicates that only the first lag (short-term price movements) has a significant correlation.</w:t>
      </w:r>
      <w:r w:rsidR="00E2080D">
        <w:t xml:space="preserve"> </w:t>
      </w:r>
      <w:r w:rsidRPr="0049140A">
        <w:t>This suggests that recent price action has a stronger effect on the next movement, but deeper historical data is not as influential.</w:t>
      </w:r>
    </w:p>
    <w:p w14:paraId="484F8BE5" w14:textId="2334824E" w:rsidR="00501F6C" w:rsidRDefault="00501F6C" w:rsidP="00C37C7B">
      <w:pPr>
        <w:pStyle w:val="Heading1"/>
        <w:numPr>
          <w:ilvl w:val="0"/>
          <w:numId w:val="4"/>
        </w:numPr>
      </w:pPr>
      <w:r>
        <w:t>Analysis</w:t>
      </w:r>
      <w:r w:rsidR="006234C7">
        <w:t xml:space="preserve"> and Discussion</w:t>
      </w:r>
    </w:p>
    <w:p w14:paraId="2A9B060A" w14:textId="56D9CA8F" w:rsidR="006C2C38" w:rsidRDefault="006C2C38" w:rsidP="006C2C38">
      <w:pPr>
        <w:pStyle w:val="ListParagraph"/>
        <w:numPr>
          <w:ilvl w:val="0"/>
          <w:numId w:val="4"/>
        </w:numPr>
        <w:rPr>
          <w:rFonts w:asciiTheme="majorHAnsi" w:eastAsiaTheme="majorEastAsia" w:hAnsiTheme="majorHAnsi" w:cstheme="majorBidi"/>
          <w:color w:val="2F5496" w:themeColor="accent1" w:themeShade="BF"/>
          <w:sz w:val="40"/>
          <w:szCs w:val="40"/>
        </w:rPr>
      </w:pPr>
      <w:r w:rsidRPr="006C2C38">
        <w:rPr>
          <w:rFonts w:asciiTheme="majorHAnsi" w:eastAsiaTheme="majorEastAsia" w:hAnsiTheme="majorHAnsi" w:cstheme="majorBidi"/>
          <w:color w:val="2F5496" w:themeColor="accent1" w:themeShade="BF"/>
          <w:sz w:val="40"/>
          <w:szCs w:val="40"/>
        </w:rPr>
        <w:t>Conclusion</w:t>
      </w:r>
    </w:p>
    <w:p w14:paraId="4B36F83F" w14:textId="183D5496" w:rsidR="00CA1494" w:rsidRDefault="00292C3C" w:rsidP="00CA1494">
      <w:pPr>
        <w:rPr>
          <w:rFonts w:ascii="Times New Roman" w:hAnsi="Times New Roman" w:cs="Times New Roman"/>
          <w:sz w:val="24"/>
          <w:szCs w:val="24"/>
        </w:rPr>
      </w:pPr>
      <w:r w:rsidRPr="00292C3C">
        <w:rPr>
          <w:rFonts w:ascii="Times New Roman" w:hAnsi="Times New Roman" w:cs="Times New Roman"/>
          <w:sz w:val="24"/>
          <w:szCs w:val="24"/>
        </w:rPr>
        <w:t xml:space="preserve">This project investigated the impact of macroeconomic indicators—such as inflation, interest rates, and GDP growth—on Bitcoin price trends, utilizing various machine learning models including SVM, LSTM, and XGBoost. The results indicate that </w:t>
      </w:r>
      <w:r w:rsidR="00EF4995" w:rsidRPr="00EF4995">
        <w:rPr>
          <w:rFonts w:ascii="Times New Roman" w:hAnsi="Times New Roman" w:cs="Times New Roman"/>
          <w:sz w:val="24"/>
          <w:szCs w:val="24"/>
        </w:rPr>
        <w:t>GDP Growth Rate (%) is the most important feature, indicating that Bitcoin’s price is heavily influenced by macro-economic growth</w:t>
      </w:r>
      <w:r w:rsidR="00CA1494">
        <w:rPr>
          <w:rFonts w:ascii="Times New Roman" w:hAnsi="Times New Roman" w:cs="Times New Roman"/>
          <w:sz w:val="24"/>
          <w:szCs w:val="24"/>
        </w:rPr>
        <w:t xml:space="preserve">. </w:t>
      </w:r>
      <w:r w:rsidR="00CA1494" w:rsidRPr="00CA1494">
        <w:rPr>
          <w:rFonts w:ascii="Times New Roman" w:hAnsi="Times New Roman" w:cs="Times New Roman"/>
          <w:sz w:val="24"/>
          <w:szCs w:val="24"/>
        </w:rPr>
        <w:t>Volatility Index plays a crucial role, showing that market uncertainty directly impacts Bitcoin’s movements. Stock Index Value has moderate importance, suggesting that Bitcoin is partially correlated with equity markets</w:t>
      </w:r>
      <w:r w:rsidR="00CA1494">
        <w:rPr>
          <w:rFonts w:ascii="Times New Roman" w:hAnsi="Times New Roman" w:cs="Times New Roman"/>
          <w:sz w:val="24"/>
          <w:szCs w:val="24"/>
        </w:rPr>
        <w:t>.</w:t>
      </w:r>
    </w:p>
    <w:p w14:paraId="1C6A7A84" w14:textId="5B08F3AF" w:rsidR="00292C3C" w:rsidRPr="00292C3C" w:rsidRDefault="00292C3C" w:rsidP="00292C3C">
      <w:pPr>
        <w:rPr>
          <w:rFonts w:ascii="Times New Roman" w:hAnsi="Times New Roman" w:cs="Times New Roman"/>
          <w:sz w:val="24"/>
          <w:szCs w:val="24"/>
        </w:rPr>
      </w:pPr>
      <w:r w:rsidRPr="00292C3C">
        <w:rPr>
          <w:rFonts w:ascii="Times New Roman" w:hAnsi="Times New Roman" w:cs="Times New Roman"/>
          <w:sz w:val="24"/>
          <w:szCs w:val="24"/>
        </w:rPr>
        <w:t>Among the models tested, XGBoost outperformed the others in terms of accuracy, robustness, and practical applicability. Its ability to model non-linear relationships and handle multicollinearity proved particularly valuable for financial data. LSTM demonstrated strong potential in capturing temporal dependencies, but it came with higher computational costs and lower interpretability. SVM, although straightforward, lagged in performance due to its limitations in dealing with the complexity of the data.</w:t>
      </w:r>
    </w:p>
    <w:p w14:paraId="3BEACF87" w14:textId="110B3B79" w:rsidR="00292C3C" w:rsidRPr="00292C3C" w:rsidRDefault="00292C3C" w:rsidP="00292C3C">
      <w:pPr>
        <w:rPr>
          <w:rFonts w:ascii="Times New Roman" w:hAnsi="Times New Roman" w:cs="Times New Roman"/>
          <w:sz w:val="24"/>
          <w:szCs w:val="24"/>
        </w:rPr>
      </w:pPr>
      <w:r w:rsidRPr="00292C3C">
        <w:rPr>
          <w:rFonts w:ascii="Times New Roman" w:hAnsi="Times New Roman" w:cs="Times New Roman"/>
          <w:sz w:val="24"/>
          <w:szCs w:val="24"/>
        </w:rPr>
        <w:t xml:space="preserve">The key real-world application of this research lies in its potential to </w:t>
      </w:r>
      <w:r w:rsidR="000717D5">
        <w:rPr>
          <w:rFonts w:ascii="Times New Roman" w:hAnsi="Times New Roman" w:cs="Times New Roman"/>
          <w:sz w:val="24"/>
          <w:szCs w:val="24"/>
        </w:rPr>
        <w:t>help</w:t>
      </w:r>
      <w:r w:rsidRPr="00292C3C">
        <w:rPr>
          <w:rFonts w:ascii="Times New Roman" w:hAnsi="Times New Roman" w:cs="Times New Roman"/>
          <w:sz w:val="24"/>
          <w:szCs w:val="24"/>
        </w:rPr>
        <w:t xml:space="preserve"> investors and financial analysts in making data-driven decisions, especially in volatile or uncertain economic environments. It also has utility for regulators and economists aiming to understand how digital assets respond to shifts in the global macroeconom</w:t>
      </w:r>
      <w:r w:rsidR="00E37C2B">
        <w:rPr>
          <w:rFonts w:ascii="Times New Roman" w:hAnsi="Times New Roman" w:cs="Times New Roman"/>
          <w:sz w:val="24"/>
          <w:szCs w:val="24"/>
        </w:rPr>
        <w:t>y</w:t>
      </w:r>
      <w:r w:rsidRPr="00292C3C">
        <w:rPr>
          <w:rFonts w:ascii="Times New Roman" w:hAnsi="Times New Roman" w:cs="Times New Roman"/>
          <w:sz w:val="24"/>
          <w:szCs w:val="24"/>
        </w:rPr>
        <w:t>.</w:t>
      </w:r>
    </w:p>
    <w:p w14:paraId="45D78FB7" w14:textId="10D9EA1F" w:rsidR="00292C3C" w:rsidRPr="0041103F" w:rsidRDefault="00292C3C" w:rsidP="00292C3C">
      <w:pPr>
        <w:rPr>
          <w:rFonts w:ascii="Times New Roman" w:hAnsi="Times New Roman" w:cs="Times New Roman"/>
          <w:sz w:val="24"/>
          <w:szCs w:val="24"/>
        </w:rPr>
      </w:pPr>
      <w:r w:rsidRPr="00292C3C">
        <w:rPr>
          <w:rFonts w:ascii="Times New Roman" w:hAnsi="Times New Roman" w:cs="Times New Roman"/>
          <w:sz w:val="24"/>
          <w:szCs w:val="24"/>
        </w:rPr>
        <w:lastRenderedPageBreak/>
        <w:t xml:space="preserve">Future work could expand in several directions. Incorporating geopolitical risk indicators, social media sentiment, and regulatory events could </w:t>
      </w:r>
      <w:r w:rsidR="00731B15" w:rsidRPr="00292C3C">
        <w:rPr>
          <w:rFonts w:ascii="Times New Roman" w:hAnsi="Times New Roman" w:cs="Times New Roman"/>
          <w:sz w:val="24"/>
          <w:szCs w:val="24"/>
        </w:rPr>
        <w:t>improve</w:t>
      </w:r>
      <w:r w:rsidRPr="00292C3C">
        <w:rPr>
          <w:rFonts w:ascii="Times New Roman" w:hAnsi="Times New Roman" w:cs="Times New Roman"/>
          <w:sz w:val="24"/>
          <w:szCs w:val="24"/>
        </w:rPr>
        <w:t xml:space="preserve"> the model’s </w:t>
      </w:r>
      <w:r w:rsidR="00633B06">
        <w:rPr>
          <w:rFonts w:ascii="Times New Roman" w:hAnsi="Times New Roman" w:cs="Times New Roman"/>
          <w:sz w:val="24"/>
          <w:szCs w:val="24"/>
        </w:rPr>
        <w:t>predictive</w:t>
      </w:r>
      <w:r w:rsidRPr="00292C3C">
        <w:rPr>
          <w:rFonts w:ascii="Times New Roman" w:hAnsi="Times New Roman" w:cs="Times New Roman"/>
          <w:sz w:val="24"/>
          <w:szCs w:val="24"/>
        </w:rPr>
        <w:t xml:space="preserve"> power. Finally, testing the model across different cryptocurrencies or applying transfer learning could generalize the findings to the broader crypto market.</w:t>
      </w:r>
    </w:p>
    <w:p w14:paraId="6FF94AE9" w14:textId="77777777" w:rsidR="00322080" w:rsidRDefault="00322080" w:rsidP="00941F4D">
      <w:pPr>
        <w:rPr>
          <w:rFonts w:ascii="Times New Roman" w:hAnsi="Times New Roman" w:cs="Times New Roman"/>
          <w:b/>
          <w:bCs/>
          <w:sz w:val="24"/>
          <w:szCs w:val="24"/>
        </w:rPr>
      </w:pPr>
    </w:p>
    <w:p w14:paraId="45078EA5" w14:textId="77777777" w:rsidR="00322080" w:rsidRDefault="00322080" w:rsidP="00941F4D">
      <w:pPr>
        <w:rPr>
          <w:rFonts w:ascii="Times New Roman" w:hAnsi="Times New Roman" w:cs="Times New Roman"/>
          <w:b/>
          <w:bCs/>
          <w:sz w:val="24"/>
          <w:szCs w:val="24"/>
        </w:rPr>
      </w:pPr>
    </w:p>
    <w:p w14:paraId="44874DE8" w14:textId="77777777" w:rsidR="00322080" w:rsidRDefault="00322080" w:rsidP="00941F4D">
      <w:pPr>
        <w:rPr>
          <w:rFonts w:ascii="Times New Roman" w:hAnsi="Times New Roman" w:cs="Times New Roman"/>
          <w:b/>
          <w:bCs/>
          <w:sz w:val="24"/>
          <w:szCs w:val="24"/>
        </w:rPr>
      </w:pPr>
    </w:p>
    <w:p w14:paraId="6CA086A0" w14:textId="5E097297" w:rsidR="00FF0BDC" w:rsidRPr="00DE6CEE" w:rsidRDefault="00FF0BDC">
      <w:pPr>
        <w:rPr>
          <w:rFonts w:ascii="Times New Roman" w:hAnsi="Times New Roman" w:cs="Times New Roman"/>
          <w:sz w:val="24"/>
          <w:szCs w:val="24"/>
        </w:rPr>
      </w:pPr>
    </w:p>
    <w:sectPr w:rsidR="00FF0BDC" w:rsidRPr="00DE6C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F5E73"/>
    <w:multiLevelType w:val="multilevel"/>
    <w:tmpl w:val="6430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84A29"/>
    <w:multiLevelType w:val="multilevel"/>
    <w:tmpl w:val="73EA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13160"/>
    <w:multiLevelType w:val="hybridMultilevel"/>
    <w:tmpl w:val="CFDCD2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C11EB0"/>
    <w:multiLevelType w:val="hybridMultilevel"/>
    <w:tmpl w:val="BF42C5E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A4C0C72"/>
    <w:multiLevelType w:val="multilevel"/>
    <w:tmpl w:val="3BF8E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92E6D"/>
    <w:multiLevelType w:val="multilevel"/>
    <w:tmpl w:val="8F761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48499F"/>
    <w:multiLevelType w:val="hybridMultilevel"/>
    <w:tmpl w:val="1A56A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FA01E0"/>
    <w:multiLevelType w:val="hybridMultilevel"/>
    <w:tmpl w:val="4B3C9E1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102070"/>
    <w:multiLevelType w:val="hybridMultilevel"/>
    <w:tmpl w:val="2D94CD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81F74AF"/>
    <w:multiLevelType w:val="multilevel"/>
    <w:tmpl w:val="56823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C13B36"/>
    <w:multiLevelType w:val="hybridMultilevel"/>
    <w:tmpl w:val="A6E2B2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937130"/>
    <w:multiLevelType w:val="hybridMultilevel"/>
    <w:tmpl w:val="27B009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E6502A0"/>
    <w:multiLevelType w:val="multilevel"/>
    <w:tmpl w:val="D308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5B76A4"/>
    <w:multiLevelType w:val="multilevel"/>
    <w:tmpl w:val="ACDE6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80CA7"/>
    <w:multiLevelType w:val="multilevel"/>
    <w:tmpl w:val="3B1AD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4E5B41"/>
    <w:multiLevelType w:val="multilevel"/>
    <w:tmpl w:val="2154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BE21F2"/>
    <w:multiLevelType w:val="multilevel"/>
    <w:tmpl w:val="CD641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4F6759"/>
    <w:multiLevelType w:val="multilevel"/>
    <w:tmpl w:val="23A6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81920"/>
    <w:multiLevelType w:val="multilevel"/>
    <w:tmpl w:val="289EAD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B1EC6"/>
    <w:multiLevelType w:val="hybridMultilevel"/>
    <w:tmpl w:val="ACE080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9C48A1"/>
    <w:multiLevelType w:val="multilevel"/>
    <w:tmpl w:val="1BFE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D0118B"/>
    <w:multiLevelType w:val="hybridMultilevel"/>
    <w:tmpl w:val="7ED658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C9511F7"/>
    <w:multiLevelType w:val="hybridMultilevel"/>
    <w:tmpl w:val="6B2C133E"/>
    <w:lvl w:ilvl="0" w:tplc="C2F820C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1A8303D"/>
    <w:multiLevelType w:val="multilevel"/>
    <w:tmpl w:val="BBAE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33024E"/>
    <w:multiLevelType w:val="multilevel"/>
    <w:tmpl w:val="44C2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4225FA"/>
    <w:multiLevelType w:val="multilevel"/>
    <w:tmpl w:val="23D6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057B54"/>
    <w:multiLevelType w:val="multilevel"/>
    <w:tmpl w:val="2234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E94629"/>
    <w:multiLevelType w:val="hybridMultilevel"/>
    <w:tmpl w:val="0FA0EA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6421459"/>
    <w:multiLevelType w:val="hybridMultilevel"/>
    <w:tmpl w:val="B53C5F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D642DCC"/>
    <w:multiLevelType w:val="multilevel"/>
    <w:tmpl w:val="702A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77345681">
    <w:abstractNumId w:val="1"/>
  </w:num>
  <w:num w:numId="2" w16cid:durableId="491945149">
    <w:abstractNumId w:val="12"/>
  </w:num>
  <w:num w:numId="3" w16cid:durableId="882130096">
    <w:abstractNumId w:val="20"/>
  </w:num>
  <w:num w:numId="4" w16cid:durableId="2106487628">
    <w:abstractNumId w:val="27"/>
  </w:num>
  <w:num w:numId="5" w16cid:durableId="191766738">
    <w:abstractNumId w:val="22"/>
  </w:num>
  <w:num w:numId="6" w16cid:durableId="78448743">
    <w:abstractNumId w:val="3"/>
  </w:num>
  <w:num w:numId="7" w16cid:durableId="1315374980">
    <w:abstractNumId w:val="28"/>
  </w:num>
  <w:num w:numId="8" w16cid:durableId="546841610">
    <w:abstractNumId w:val="19"/>
  </w:num>
  <w:num w:numId="9" w16cid:durableId="15230800">
    <w:abstractNumId w:val="10"/>
  </w:num>
  <w:num w:numId="10" w16cid:durableId="1696927719">
    <w:abstractNumId w:val="13"/>
  </w:num>
  <w:num w:numId="11" w16cid:durableId="1835800492">
    <w:abstractNumId w:val="16"/>
  </w:num>
  <w:num w:numId="12" w16cid:durableId="214510711">
    <w:abstractNumId w:val="29"/>
  </w:num>
  <w:num w:numId="13" w16cid:durableId="1975518592">
    <w:abstractNumId w:val="18"/>
  </w:num>
  <w:num w:numId="14" w16cid:durableId="230047469">
    <w:abstractNumId w:val="14"/>
  </w:num>
  <w:num w:numId="15" w16cid:durableId="16584584">
    <w:abstractNumId w:val="0"/>
  </w:num>
  <w:num w:numId="16" w16cid:durableId="1735738277">
    <w:abstractNumId w:val="21"/>
  </w:num>
  <w:num w:numId="17" w16cid:durableId="1986856103">
    <w:abstractNumId w:val="11"/>
  </w:num>
  <w:num w:numId="18" w16cid:durableId="133760827">
    <w:abstractNumId w:val="2"/>
  </w:num>
  <w:num w:numId="19" w16cid:durableId="1875265796">
    <w:abstractNumId w:val="25"/>
  </w:num>
  <w:num w:numId="20" w16cid:durableId="928347416">
    <w:abstractNumId w:val="15"/>
  </w:num>
  <w:num w:numId="21" w16cid:durableId="61759394">
    <w:abstractNumId w:val="26"/>
  </w:num>
  <w:num w:numId="22" w16cid:durableId="1262880488">
    <w:abstractNumId w:val="6"/>
  </w:num>
  <w:num w:numId="23" w16cid:durableId="339742040">
    <w:abstractNumId w:val="7"/>
  </w:num>
  <w:num w:numId="24" w16cid:durableId="1355040857">
    <w:abstractNumId w:val="4"/>
  </w:num>
  <w:num w:numId="25" w16cid:durableId="837884810">
    <w:abstractNumId w:val="5"/>
  </w:num>
  <w:num w:numId="26" w16cid:durableId="369571027">
    <w:abstractNumId w:val="24"/>
  </w:num>
  <w:num w:numId="27" w16cid:durableId="50232162">
    <w:abstractNumId w:val="8"/>
  </w:num>
  <w:num w:numId="28" w16cid:durableId="286813740">
    <w:abstractNumId w:val="9"/>
  </w:num>
  <w:num w:numId="29" w16cid:durableId="1561361047">
    <w:abstractNumId w:val="23"/>
  </w:num>
  <w:num w:numId="30" w16cid:durableId="85419715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E8E"/>
    <w:rsid w:val="00010430"/>
    <w:rsid w:val="00011FFB"/>
    <w:rsid w:val="000453BC"/>
    <w:rsid w:val="00053D32"/>
    <w:rsid w:val="00057BE6"/>
    <w:rsid w:val="0006541F"/>
    <w:rsid w:val="0007131F"/>
    <w:rsid w:val="000717D5"/>
    <w:rsid w:val="00072FF7"/>
    <w:rsid w:val="000925EC"/>
    <w:rsid w:val="000B0A37"/>
    <w:rsid w:val="000B3B63"/>
    <w:rsid w:val="000B5BC8"/>
    <w:rsid w:val="000C32D6"/>
    <w:rsid w:val="000C3A39"/>
    <w:rsid w:val="000C56DB"/>
    <w:rsid w:val="000D073D"/>
    <w:rsid w:val="000E01B3"/>
    <w:rsid w:val="000F0540"/>
    <w:rsid w:val="000F3F1F"/>
    <w:rsid w:val="00102E54"/>
    <w:rsid w:val="001107CD"/>
    <w:rsid w:val="0011238F"/>
    <w:rsid w:val="00120C08"/>
    <w:rsid w:val="00121F1B"/>
    <w:rsid w:val="00122B71"/>
    <w:rsid w:val="00125D68"/>
    <w:rsid w:val="00130BC3"/>
    <w:rsid w:val="001542E3"/>
    <w:rsid w:val="00155272"/>
    <w:rsid w:val="00167658"/>
    <w:rsid w:val="0017031A"/>
    <w:rsid w:val="00173C10"/>
    <w:rsid w:val="00175BDC"/>
    <w:rsid w:val="00185938"/>
    <w:rsid w:val="00193745"/>
    <w:rsid w:val="001A00D1"/>
    <w:rsid w:val="001A1A6D"/>
    <w:rsid w:val="001E1727"/>
    <w:rsid w:val="001E6F27"/>
    <w:rsid w:val="001E7359"/>
    <w:rsid w:val="001E7658"/>
    <w:rsid w:val="001F73C6"/>
    <w:rsid w:val="002003F4"/>
    <w:rsid w:val="002013D7"/>
    <w:rsid w:val="00206A2E"/>
    <w:rsid w:val="00223955"/>
    <w:rsid w:val="002469B4"/>
    <w:rsid w:val="002631F0"/>
    <w:rsid w:val="00271786"/>
    <w:rsid w:val="00292C3C"/>
    <w:rsid w:val="00297783"/>
    <w:rsid w:val="002A21B0"/>
    <w:rsid w:val="002B340C"/>
    <w:rsid w:val="002B776B"/>
    <w:rsid w:val="002C102A"/>
    <w:rsid w:val="002C7557"/>
    <w:rsid w:val="002E665D"/>
    <w:rsid w:val="0030501B"/>
    <w:rsid w:val="00306425"/>
    <w:rsid w:val="0031332A"/>
    <w:rsid w:val="00322080"/>
    <w:rsid w:val="00330C07"/>
    <w:rsid w:val="0036610E"/>
    <w:rsid w:val="0036694B"/>
    <w:rsid w:val="00397B56"/>
    <w:rsid w:val="003A1F12"/>
    <w:rsid w:val="003A3C01"/>
    <w:rsid w:val="003C28B9"/>
    <w:rsid w:val="003C5265"/>
    <w:rsid w:val="003D3954"/>
    <w:rsid w:val="003E3C66"/>
    <w:rsid w:val="003E4FAF"/>
    <w:rsid w:val="003E57C6"/>
    <w:rsid w:val="00400A47"/>
    <w:rsid w:val="00410D1B"/>
    <w:rsid w:val="0041103F"/>
    <w:rsid w:val="004233A9"/>
    <w:rsid w:val="00426705"/>
    <w:rsid w:val="00437C64"/>
    <w:rsid w:val="00453C2F"/>
    <w:rsid w:val="00464709"/>
    <w:rsid w:val="00474B64"/>
    <w:rsid w:val="00475E8E"/>
    <w:rsid w:val="004920D3"/>
    <w:rsid w:val="00497078"/>
    <w:rsid w:val="004A4AF0"/>
    <w:rsid w:val="004B07AB"/>
    <w:rsid w:val="004C1B58"/>
    <w:rsid w:val="004E494B"/>
    <w:rsid w:val="004E667F"/>
    <w:rsid w:val="004F5EC5"/>
    <w:rsid w:val="00500671"/>
    <w:rsid w:val="00501F6C"/>
    <w:rsid w:val="00503098"/>
    <w:rsid w:val="005048EE"/>
    <w:rsid w:val="0050631C"/>
    <w:rsid w:val="005408E2"/>
    <w:rsid w:val="00571A02"/>
    <w:rsid w:val="00577869"/>
    <w:rsid w:val="00591F6F"/>
    <w:rsid w:val="005B1A87"/>
    <w:rsid w:val="005B4446"/>
    <w:rsid w:val="005C225D"/>
    <w:rsid w:val="005D0F71"/>
    <w:rsid w:val="005D1769"/>
    <w:rsid w:val="006234C7"/>
    <w:rsid w:val="006331CB"/>
    <w:rsid w:val="00633B06"/>
    <w:rsid w:val="0065710C"/>
    <w:rsid w:val="00666094"/>
    <w:rsid w:val="00667167"/>
    <w:rsid w:val="0066798E"/>
    <w:rsid w:val="0067353D"/>
    <w:rsid w:val="006760CC"/>
    <w:rsid w:val="0068496E"/>
    <w:rsid w:val="006854CC"/>
    <w:rsid w:val="006856DC"/>
    <w:rsid w:val="006B20FB"/>
    <w:rsid w:val="006C2C38"/>
    <w:rsid w:val="006D1008"/>
    <w:rsid w:val="006D4B51"/>
    <w:rsid w:val="006F43CE"/>
    <w:rsid w:val="0070390D"/>
    <w:rsid w:val="00705E48"/>
    <w:rsid w:val="007149A1"/>
    <w:rsid w:val="00716590"/>
    <w:rsid w:val="00720CC5"/>
    <w:rsid w:val="007239E3"/>
    <w:rsid w:val="00723BE7"/>
    <w:rsid w:val="00731B15"/>
    <w:rsid w:val="00732E65"/>
    <w:rsid w:val="007357EB"/>
    <w:rsid w:val="0074484F"/>
    <w:rsid w:val="00745FE6"/>
    <w:rsid w:val="00761734"/>
    <w:rsid w:val="007862BE"/>
    <w:rsid w:val="007869E7"/>
    <w:rsid w:val="007A7C85"/>
    <w:rsid w:val="007B7F1B"/>
    <w:rsid w:val="007D2511"/>
    <w:rsid w:val="007E73B5"/>
    <w:rsid w:val="007F59B3"/>
    <w:rsid w:val="008042D8"/>
    <w:rsid w:val="0080540B"/>
    <w:rsid w:val="00815752"/>
    <w:rsid w:val="008171CF"/>
    <w:rsid w:val="00826731"/>
    <w:rsid w:val="00833E5A"/>
    <w:rsid w:val="008361B6"/>
    <w:rsid w:val="00843302"/>
    <w:rsid w:val="00861F10"/>
    <w:rsid w:val="00863026"/>
    <w:rsid w:val="0087602E"/>
    <w:rsid w:val="00876A0E"/>
    <w:rsid w:val="00894335"/>
    <w:rsid w:val="008A2471"/>
    <w:rsid w:val="008A5BAA"/>
    <w:rsid w:val="008B021A"/>
    <w:rsid w:val="008B55C3"/>
    <w:rsid w:val="008B56BC"/>
    <w:rsid w:val="008C32A8"/>
    <w:rsid w:val="008C458C"/>
    <w:rsid w:val="008E37D0"/>
    <w:rsid w:val="008F7919"/>
    <w:rsid w:val="00904455"/>
    <w:rsid w:val="00906386"/>
    <w:rsid w:val="0092559C"/>
    <w:rsid w:val="00935A63"/>
    <w:rsid w:val="00941F4D"/>
    <w:rsid w:val="00943F94"/>
    <w:rsid w:val="00962019"/>
    <w:rsid w:val="00963AD6"/>
    <w:rsid w:val="00964467"/>
    <w:rsid w:val="00973D95"/>
    <w:rsid w:val="00983B18"/>
    <w:rsid w:val="00986480"/>
    <w:rsid w:val="009A460C"/>
    <w:rsid w:val="009B767F"/>
    <w:rsid w:val="009D6767"/>
    <w:rsid w:val="009E5879"/>
    <w:rsid w:val="00A23CF3"/>
    <w:rsid w:val="00A24A3D"/>
    <w:rsid w:val="00A26E73"/>
    <w:rsid w:val="00A41F82"/>
    <w:rsid w:val="00A507BA"/>
    <w:rsid w:val="00A554B3"/>
    <w:rsid w:val="00A622AC"/>
    <w:rsid w:val="00A70730"/>
    <w:rsid w:val="00A93BC7"/>
    <w:rsid w:val="00AB48AA"/>
    <w:rsid w:val="00AB5DE8"/>
    <w:rsid w:val="00AB79B9"/>
    <w:rsid w:val="00AD0944"/>
    <w:rsid w:val="00AD6B5C"/>
    <w:rsid w:val="00AE4482"/>
    <w:rsid w:val="00AF6518"/>
    <w:rsid w:val="00B05688"/>
    <w:rsid w:val="00B1195C"/>
    <w:rsid w:val="00B12A67"/>
    <w:rsid w:val="00B160F0"/>
    <w:rsid w:val="00B215B7"/>
    <w:rsid w:val="00B21B50"/>
    <w:rsid w:val="00B266C6"/>
    <w:rsid w:val="00B30598"/>
    <w:rsid w:val="00B30879"/>
    <w:rsid w:val="00B360A0"/>
    <w:rsid w:val="00B36664"/>
    <w:rsid w:val="00B43FCD"/>
    <w:rsid w:val="00B466A2"/>
    <w:rsid w:val="00B5056F"/>
    <w:rsid w:val="00B51A02"/>
    <w:rsid w:val="00B670ED"/>
    <w:rsid w:val="00B71B95"/>
    <w:rsid w:val="00B8352D"/>
    <w:rsid w:val="00B93574"/>
    <w:rsid w:val="00B93DC9"/>
    <w:rsid w:val="00B9570C"/>
    <w:rsid w:val="00BA0019"/>
    <w:rsid w:val="00BA1D95"/>
    <w:rsid w:val="00BB129E"/>
    <w:rsid w:val="00BB5525"/>
    <w:rsid w:val="00BC19D9"/>
    <w:rsid w:val="00BC3E6B"/>
    <w:rsid w:val="00BE43A8"/>
    <w:rsid w:val="00BF20A0"/>
    <w:rsid w:val="00BF3159"/>
    <w:rsid w:val="00C008A4"/>
    <w:rsid w:val="00C01E0B"/>
    <w:rsid w:val="00C107F1"/>
    <w:rsid w:val="00C21D16"/>
    <w:rsid w:val="00C228F2"/>
    <w:rsid w:val="00C32350"/>
    <w:rsid w:val="00C37C7B"/>
    <w:rsid w:val="00C46AB2"/>
    <w:rsid w:val="00C549EF"/>
    <w:rsid w:val="00C5539D"/>
    <w:rsid w:val="00C719D9"/>
    <w:rsid w:val="00C81E58"/>
    <w:rsid w:val="00C825EE"/>
    <w:rsid w:val="00CA0991"/>
    <w:rsid w:val="00CA1494"/>
    <w:rsid w:val="00CB2E3D"/>
    <w:rsid w:val="00CB6E94"/>
    <w:rsid w:val="00CB74DC"/>
    <w:rsid w:val="00CC491B"/>
    <w:rsid w:val="00CC7084"/>
    <w:rsid w:val="00CD2016"/>
    <w:rsid w:val="00CD38F5"/>
    <w:rsid w:val="00CD79DB"/>
    <w:rsid w:val="00CE3460"/>
    <w:rsid w:val="00D02696"/>
    <w:rsid w:val="00D12685"/>
    <w:rsid w:val="00D173CC"/>
    <w:rsid w:val="00D2595E"/>
    <w:rsid w:val="00D3027B"/>
    <w:rsid w:val="00D3506F"/>
    <w:rsid w:val="00D441E8"/>
    <w:rsid w:val="00D67388"/>
    <w:rsid w:val="00D6769F"/>
    <w:rsid w:val="00D707CD"/>
    <w:rsid w:val="00D85826"/>
    <w:rsid w:val="00D90F9F"/>
    <w:rsid w:val="00DA1FC0"/>
    <w:rsid w:val="00DA2BEA"/>
    <w:rsid w:val="00DA31D4"/>
    <w:rsid w:val="00DB0858"/>
    <w:rsid w:val="00DC1C1C"/>
    <w:rsid w:val="00DC7AEF"/>
    <w:rsid w:val="00DD01A5"/>
    <w:rsid w:val="00DE5082"/>
    <w:rsid w:val="00DE6AF8"/>
    <w:rsid w:val="00DE6CEE"/>
    <w:rsid w:val="00DF06C8"/>
    <w:rsid w:val="00E008C9"/>
    <w:rsid w:val="00E02224"/>
    <w:rsid w:val="00E07C76"/>
    <w:rsid w:val="00E2080D"/>
    <w:rsid w:val="00E30E1E"/>
    <w:rsid w:val="00E37C2B"/>
    <w:rsid w:val="00E546E5"/>
    <w:rsid w:val="00E550CC"/>
    <w:rsid w:val="00E61298"/>
    <w:rsid w:val="00E70DF5"/>
    <w:rsid w:val="00EA0AA1"/>
    <w:rsid w:val="00EA384D"/>
    <w:rsid w:val="00EA570E"/>
    <w:rsid w:val="00EA57B4"/>
    <w:rsid w:val="00EA632A"/>
    <w:rsid w:val="00EA6FBB"/>
    <w:rsid w:val="00EB29F4"/>
    <w:rsid w:val="00EE1245"/>
    <w:rsid w:val="00EE2EA7"/>
    <w:rsid w:val="00EE3D4A"/>
    <w:rsid w:val="00EF15D5"/>
    <w:rsid w:val="00EF3071"/>
    <w:rsid w:val="00EF4995"/>
    <w:rsid w:val="00F04E97"/>
    <w:rsid w:val="00F141C1"/>
    <w:rsid w:val="00F57EF2"/>
    <w:rsid w:val="00F637F6"/>
    <w:rsid w:val="00FA0C64"/>
    <w:rsid w:val="00FB4F69"/>
    <w:rsid w:val="00FB54EF"/>
    <w:rsid w:val="00FB61C2"/>
    <w:rsid w:val="00FD477E"/>
    <w:rsid w:val="00FD63AC"/>
    <w:rsid w:val="00FF0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F577B"/>
  <w15:chartTrackingRefBased/>
  <w15:docId w15:val="{137F7054-A84F-4477-9694-C6992E129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5E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75E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75E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5E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5E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5E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5E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5E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5E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E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75E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75E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5E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5E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5E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5E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5E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5E8E"/>
    <w:rPr>
      <w:rFonts w:eastAsiaTheme="majorEastAsia" w:cstheme="majorBidi"/>
      <w:color w:val="272727" w:themeColor="text1" w:themeTint="D8"/>
    </w:rPr>
  </w:style>
  <w:style w:type="paragraph" w:styleId="Title">
    <w:name w:val="Title"/>
    <w:basedOn w:val="Normal"/>
    <w:next w:val="Normal"/>
    <w:link w:val="TitleChar"/>
    <w:uiPriority w:val="10"/>
    <w:qFormat/>
    <w:rsid w:val="00475E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5E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5E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5E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5E8E"/>
    <w:pPr>
      <w:spacing w:before="160"/>
      <w:jc w:val="center"/>
    </w:pPr>
    <w:rPr>
      <w:i/>
      <w:iCs/>
      <w:color w:val="404040" w:themeColor="text1" w:themeTint="BF"/>
    </w:rPr>
  </w:style>
  <w:style w:type="character" w:customStyle="1" w:styleId="QuoteChar">
    <w:name w:val="Quote Char"/>
    <w:basedOn w:val="DefaultParagraphFont"/>
    <w:link w:val="Quote"/>
    <w:uiPriority w:val="29"/>
    <w:rsid w:val="00475E8E"/>
    <w:rPr>
      <w:i/>
      <w:iCs/>
      <w:color w:val="404040" w:themeColor="text1" w:themeTint="BF"/>
    </w:rPr>
  </w:style>
  <w:style w:type="paragraph" w:styleId="ListParagraph">
    <w:name w:val="List Paragraph"/>
    <w:basedOn w:val="Normal"/>
    <w:uiPriority w:val="34"/>
    <w:qFormat/>
    <w:rsid w:val="00475E8E"/>
    <w:pPr>
      <w:ind w:left="720"/>
      <w:contextualSpacing/>
    </w:pPr>
  </w:style>
  <w:style w:type="character" w:styleId="IntenseEmphasis">
    <w:name w:val="Intense Emphasis"/>
    <w:basedOn w:val="DefaultParagraphFont"/>
    <w:uiPriority w:val="21"/>
    <w:qFormat/>
    <w:rsid w:val="00475E8E"/>
    <w:rPr>
      <w:i/>
      <w:iCs/>
      <w:color w:val="2F5496" w:themeColor="accent1" w:themeShade="BF"/>
    </w:rPr>
  </w:style>
  <w:style w:type="paragraph" w:styleId="IntenseQuote">
    <w:name w:val="Intense Quote"/>
    <w:basedOn w:val="Normal"/>
    <w:next w:val="Normal"/>
    <w:link w:val="IntenseQuoteChar"/>
    <w:uiPriority w:val="30"/>
    <w:qFormat/>
    <w:rsid w:val="00475E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5E8E"/>
    <w:rPr>
      <w:i/>
      <w:iCs/>
      <w:color w:val="2F5496" w:themeColor="accent1" w:themeShade="BF"/>
    </w:rPr>
  </w:style>
  <w:style w:type="character" w:styleId="IntenseReference">
    <w:name w:val="Intense Reference"/>
    <w:basedOn w:val="DefaultParagraphFont"/>
    <w:uiPriority w:val="32"/>
    <w:qFormat/>
    <w:rsid w:val="00475E8E"/>
    <w:rPr>
      <w:b/>
      <w:bCs/>
      <w:smallCaps/>
      <w:color w:val="2F5496" w:themeColor="accent1" w:themeShade="BF"/>
      <w:spacing w:val="5"/>
    </w:rPr>
  </w:style>
  <w:style w:type="character" w:styleId="Hyperlink">
    <w:name w:val="Hyperlink"/>
    <w:basedOn w:val="DefaultParagraphFont"/>
    <w:uiPriority w:val="99"/>
    <w:unhideWhenUsed/>
    <w:rsid w:val="002013D7"/>
    <w:rPr>
      <w:color w:val="0563C1" w:themeColor="hyperlink"/>
      <w:u w:val="single"/>
    </w:rPr>
  </w:style>
  <w:style w:type="character" w:styleId="UnresolvedMention">
    <w:name w:val="Unresolved Mention"/>
    <w:basedOn w:val="DefaultParagraphFont"/>
    <w:uiPriority w:val="99"/>
    <w:semiHidden/>
    <w:unhideWhenUsed/>
    <w:rsid w:val="002013D7"/>
    <w:rPr>
      <w:color w:val="605E5C"/>
      <w:shd w:val="clear" w:color="auto" w:fill="E1DFDD"/>
    </w:rPr>
  </w:style>
  <w:style w:type="paragraph" w:styleId="HTMLPreformatted">
    <w:name w:val="HTML Preformatted"/>
    <w:basedOn w:val="Normal"/>
    <w:link w:val="HTMLPreformattedChar"/>
    <w:uiPriority w:val="99"/>
    <w:semiHidden/>
    <w:unhideWhenUsed/>
    <w:rsid w:val="00D1268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12685"/>
    <w:rPr>
      <w:rFonts w:ascii="Consolas" w:hAnsi="Consolas"/>
      <w:sz w:val="20"/>
      <w:szCs w:val="20"/>
    </w:rPr>
  </w:style>
  <w:style w:type="character" w:styleId="Strong">
    <w:name w:val="Strong"/>
    <w:basedOn w:val="DefaultParagraphFont"/>
    <w:uiPriority w:val="22"/>
    <w:qFormat/>
    <w:rsid w:val="00EF15D5"/>
    <w:rPr>
      <w:b/>
      <w:bCs/>
    </w:rPr>
  </w:style>
  <w:style w:type="paragraph" w:styleId="NoSpacing">
    <w:name w:val="No Spacing"/>
    <w:uiPriority w:val="1"/>
    <w:qFormat/>
    <w:rsid w:val="00BF20A0"/>
    <w:pPr>
      <w:spacing w:after="0" w:line="240" w:lineRule="auto"/>
    </w:pPr>
  </w:style>
  <w:style w:type="character" w:styleId="FollowedHyperlink">
    <w:name w:val="FollowedHyperlink"/>
    <w:basedOn w:val="DefaultParagraphFont"/>
    <w:uiPriority w:val="99"/>
    <w:semiHidden/>
    <w:unhideWhenUsed/>
    <w:rsid w:val="00120C08"/>
    <w:rPr>
      <w:color w:val="954F72" w:themeColor="followedHyperlink"/>
      <w:u w:val="single"/>
    </w:rPr>
  </w:style>
  <w:style w:type="table" w:styleId="TableGrid">
    <w:name w:val="Table Grid"/>
    <w:basedOn w:val="TableNormal"/>
    <w:uiPriority w:val="39"/>
    <w:rsid w:val="00FD6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B79B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47605">
      <w:bodyDiv w:val="1"/>
      <w:marLeft w:val="0"/>
      <w:marRight w:val="0"/>
      <w:marTop w:val="0"/>
      <w:marBottom w:val="0"/>
      <w:divBdr>
        <w:top w:val="none" w:sz="0" w:space="0" w:color="auto"/>
        <w:left w:val="none" w:sz="0" w:space="0" w:color="auto"/>
        <w:bottom w:val="none" w:sz="0" w:space="0" w:color="auto"/>
        <w:right w:val="none" w:sz="0" w:space="0" w:color="auto"/>
      </w:divBdr>
    </w:div>
    <w:div w:id="53091545">
      <w:bodyDiv w:val="1"/>
      <w:marLeft w:val="0"/>
      <w:marRight w:val="0"/>
      <w:marTop w:val="0"/>
      <w:marBottom w:val="0"/>
      <w:divBdr>
        <w:top w:val="none" w:sz="0" w:space="0" w:color="auto"/>
        <w:left w:val="none" w:sz="0" w:space="0" w:color="auto"/>
        <w:bottom w:val="none" w:sz="0" w:space="0" w:color="auto"/>
        <w:right w:val="none" w:sz="0" w:space="0" w:color="auto"/>
      </w:divBdr>
    </w:div>
    <w:div w:id="77215100">
      <w:bodyDiv w:val="1"/>
      <w:marLeft w:val="0"/>
      <w:marRight w:val="0"/>
      <w:marTop w:val="0"/>
      <w:marBottom w:val="0"/>
      <w:divBdr>
        <w:top w:val="none" w:sz="0" w:space="0" w:color="auto"/>
        <w:left w:val="none" w:sz="0" w:space="0" w:color="auto"/>
        <w:bottom w:val="none" w:sz="0" w:space="0" w:color="auto"/>
        <w:right w:val="none" w:sz="0" w:space="0" w:color="auto"/>
      </w:divBdr>
    </w:div>
    <w:div w:id="78449757">
      <w:bodyDiv w:val="1"/>
      <w:marLeft w:val="0"/>
      <w:marRight w:val="0"/>
      <w:marTop w:val="0"/>
      <w:marBottom w:val="0"/>
      <w:divBdr>
        <w:top w:val="none" w:sz="0" w:space="0" w:color="auto"/>
        <w:left w:val="none" w:sz="0" w:space="0" w:color="auto"/>
        <w:bottom w:val="none" w:sz="0" w:space="0" w:color="auto"/>
        <w:right w:val="none" w:sz="0" w:space="0" w:color="auto"/>
      </w:divBdr>
    </w:div>
    <w:div w:id="222912847">
      <w:bodyDiv w:val="1"/>
      <w:marLeft w:val="0"/>
      <w:marRight w:val="0"/>
      <w:marTop w:val="0"/>
      <w:marBottom w:val="0"/>
      <w:divBdr>
        <w:top w:val="none" w:sz="0" w:space="0" w:color="auto"/>
        <w:left w:val="none" w:sz="0" w:space="0" w:color="auto"/>
        <w:bottom w:val="none" w:sz="0" w:space="0" w:color="auto"/>
        <w:right w:val="none" w:sz="0" w:space="0" w:color="auto"/>
      </w:divBdr>
    </w:div>
    <w:div w:id="224073954">
      <w:bodyDiv w:val="1"/>
      <w:marLeft w:val="0"/>
      <w:marRight w:val="0"/>
      <w:marTop w:val="0"/>
      <w:marBottom w:val="0"/>
      <w:divBdr>
        <w:top w:val="none" w:sz="0" w:space="0" w:color="auto"/>
        <w:left w:val="none" w:sz="0" w:space="0" w:color="auto"/>
        <w:bottom w:val="none" w:sz="0" w:space="0" w:color="auto"/>
        <w:right w:val="none" w:sz="0" w:space="0" w:color="auto"/>
      </w:divBdr>
    </w:div>
    <w:div w:id="256520634">
      <w:bodyDiv w:val="1"/>
      <w:marLeft w:val="0"/>
      <w:marRight w:val="0"/>
      <w:marTop w:val="0"/>
      <w:marBottom w:val="0"/>
      <w:divBdr>
        <w:top w:val="none" w:sz="0" w:space="0" w:color="auto"/>
        <w:left w:val="none" w:sz="0" w:space="0" w:color="auto"/>
        <w:bottom w:val="none" w:sz="0" w:space="0" w:color="auto"/>
        <w:right w:val="none" w:sz="0" w:space="0" w:color="auto"/>
      </w:divBdr>
    </w:div>
    <w:div w:id="312025227">
      <w:bodyDiv w:val="1"/>
      <w:marLeft w:val="0"/>
      <w:marRight w:val="0"/>
      <w:marTop w:val="0"/>
      <w:marBottom w:val="0"/>
      <w:divBdr>
        <w:top w:val="none" w:sz="0" w:space="0" w:color="auto"/>
        <w:left w:val="none" w:sz="0" w:space="0" w:color="auto"/>
        <w:bottom w:val="none" w:sz="0" w:space="0" w:color="auto"/>
        <w:right w:val="none" w:sz="0" w:space="0" w:color="auto"/>
      </w:divBdr>
    </w:div>
    <w:div w:id="351960899">
      <w:bodyDiv w:val="1"/>
      <w:marLeft w:val="0"/>
      <w:marRight w:val="0"/>
      <w:marTop w:val="0"/>
      <w:marBottom w:val="0"/>
      <w:divBdr>
        <w:top w:val="none" w:sz="0" w:space="0" w:color="auto"/>
        <w:left w:val="none" w:sz="0" w:space="0" w:color="auto"/>
        <w:bottom w:val="none" w:sz="0" w:space="0" w:color="auto"/>
        <w:right w:val="none" w:sz="0" w:space="0" w:color="auto"/>
      </w:divBdr>
    </w:div>
    <w:div w:id="368801511">
      <w:bodyDiv w:val="1"/>
      <w:marLeft w:val="0"/>
      <w:marRight w:val="0"/>
      <w:marTop w:val="0"/>
      <w:marBottom w:val="0"/>
      <w:divBdr>
        <w:top w:val="none" w:sz="0" w:space="0" w:color="auto"/>
        <w:left w:val="none" w:sz="0" w:space="0" w:color="auto"/>
        <w:bottom w:val="none" w:sz="0" w:space="0" w:color="auto"/>
        <w:right w:val="none" w:sz="0" w:space="0" w:color="auto"/>
      </w:divBdr>
    </w:div>
    <w:div w:id="418526171">
      <w:bodyDiv w:val="1"/>
      <w:marLeft w:val="0"/>
      <w:marRight w:val="0"/>
      <w:marTop w:val="0"/>
      <w:marBottom w:val="0"/>
      <w:divBdr>
        <w:top w:val="none" w:sz="0" w:space="0" w:color="auto"/>
        <w:left w:val="none" w:sz="0" w:space="0" w:color="auto"/>
        <w:bottom w:val="none" w:sz="0" w:space="0" w:color="auto"/>
        <w:right w:val="none" w:sz="0" w:space="0" w:color="auto"/>
      </w:divBdr>
    </w:div>
    <w:div w:id="425275625">
      <w:bodyDiv w:val="1"/>
      <w:marLeft w:val="0"/>
      <w:marRight w:val="0"/>
      <w:marTop w:val="0"/>
      <w:marBottom w:val="0"/>
      <w:divBdr>
        <w:top w:val="none" w:sz="0" w:space="0" w:color="auto"/>
        <w:left w:val="none" w:sz="0" w:space="0" w:color="auto"/>
        <w:bottom w:val="none" w:sz="0" w:space="0" w:color="auto"/>
        <w:right w:val="none" w:sz="0" w:space="0" w:color="auto"/>
      </w:divBdr>
    </w:div>
    <w:div w:id="461583321">
      <w:bodyDiv w:val="1"/>
      <w:marLeft w:val="0"/>
      <w:marRight w:val="0"/>
      <w:marTop w:val="0"/>
      <w:marBottom w:val="0"/>
      <w:divBdr>
        <w:top w:val="none" w:sz="0" w:space="0" w:color="auto"/>
        <w:left w:val="none" w:sz="0" w:space="0" w:color="auto"/>
        <w:bottom w:val="none" w:sz="0" w:space="0" w:color="auto"/>
        <w:right w:val="none" w:sz="0" w:space="0" w:color="auto"/>
      </w:divBdr>
    </w:div>
    <w:div w:id="461924072">
      <w:bodyDiv w:val="1"/>
      <w:marLeft w:val="0"/>
      <w:marRight w:val="0"/>
      <w:marTop w:val="0"/>
      <w:marBottom w:val="0"/>
      <w:divBdr>
        <w:top w:val="none" w:sz="0" w:space="0" w:color="auto"/>
        <w:left w:val="none" w:sz="0" w:space="0" w:color="auto"/>
        <w:bottom w:val="none" w:sz="0" w:space="0" w:color="auto"/>
        <w:right w:val="none" w:sz="0" w:space="0" w:color="auto"/>
      </w:divBdr>
    </w:div>
    <w:div w:id="519047230">
      <w:bodyDiv w:val="1"/>
      <w:marLeft w:val="0"/>
      <w:marRight w:val="0"/>
      <w:marTop w:val="0"/>
      <w:marBottom w:val="0"/>
      <w:divBdr>
        <w:top w:val="none" w:sz="0" w:space="0" w:color="auto"/>
        <w:left w:val="none" w:sz="0" w:space="0" w:color="auto"/>
        <w:bottom w:val="none" w:sz="0" w:space="0" w:color="auto"/>
        <w:right w:val="none" w:sz="0" w:space="0" w:color="auto"/>
      </w:divBdr>
    </w:div>
    <w:div w:id="632561660">
      <w:bodyDiv w:val="1"/>
      <w:marLeft w:val="0"/>
      <w:marRight w:val="0"/>
      <w:marTop w:val="0"/>
      <w:marBottom w:val="0"/>
      <w:divBdr>
        <w:top w:val="none" w:sz="0" w:space="0" w:color="auto"/>
        <w:left w:val="none" w:sz="0" w:space="0" w:color="auto"/>
        <w:bottom w:val="none" w:sz="0" w:space="0" w:color="auto"/>
        <w:right w:val="none" w:sz="0" w:space="0" w:color="auto"/>
      </w:divBdr>
    </w:div>
    <w:div w:id="643588707">
      <w:bodyDiv w:val="1"/>
      <w:marLeft w:val="0"/>
      <w:marRight w:val="0"/>
      <w:marTop w:val="0"/>
      <w:marBottom w:val="0"/>
      <w:divBdr>
        <w:top w:val="none" w:sz="0" w:space="0" w:color="auto"/>
        <w:left w:val="none" w:sz="0" w:space="0" w:color="auto"/>
        <w:bottom w:val="none" w:sz="0" w:space="0" w:color="auto"/>
        <w:right w:val="none" w:sz="0" w:space="0" w:color="auto"/>
      </w:divBdr>
    </w:div>
    <w:div w:id="647245218">
      <w:bodyDiv w:val="1"/>
      <w:marLeft w:val="0"/>
      <w:marRight w:val="0"/>
      <w:marTop w:val="0"/>
      <w:marBottom w:val="0"/>
      <w:divBdr>
        <w:top w:val="none" w:sz="0" w:space="0" w:color="auto"/>
        <w:left w:val="none" w:sz="0" w:space="0" w:color="auto"/>
        <w:bottom w:val="none" w:sz="0" w:space="0" w:color="auto"/>
        <w:right w:val="none" w:sz="0" w:space="0" w:color="auto"/>
      </w:divBdr>
    </w:div>
    <w:div w:id="710806974">
      <w:bodyDiv w:val="1"/>
      <w:marLeft w:val="0"/>
      <w:marRight w:val="0"/>
      <w:marTop w:val="0"/>
      <w:marBottom w:val="0"/>
      <w:divBdr>
        <w:top w:val="none" w:sz="0" w:space="0" w:color="auto"/>
        <w:left w:val="none" w:sz="0" w:space="0" w:color="auto"/>
        <w:bottom w:val="none" w:sz="0" w:space="0" w:color="auto"/>
        <w:right w:val="none" w:sz="0" w:space="0" w:color="auto"/>
      </w:divBdr>
    </w:div>
    <w:div w:id="726882212">
      <w:bodyDiv w:val="1"/>
      <w:marLeft w:val="0"/>
      <w:marRight w:val="0"/>
      <w:marTop w:val="0"/>
      <w:marBottom w:val="0"/>
      <w:divBdr>
        <w:top w:val="none" w:sz="0" w:space="0" w:color="auto"/>
        <w:left w:val="none" w:sz="0" w:space="0" w:color="auto"/>
        <w:bottom w:val="none" w:sz="0" w:space="0" w:color="auto"/>
        <w:right w:val="none" w:sz="0" w:space="0" w:color="auto"/>
      </w:divBdr>
    </w:div>
    <w:div w:id="746994246">
      <w:bodyDiv w:val="1"/>
      <w:marLeft w:val="0"/>
      <w:marRight w:val="0"/>
      <w:marTop w:val="0"/>
      <w:marBottom w:val="0"/>
      <w:divBdr>
        <w:top w:val="none" w:sz="0" w:space="0" w:color="auto"/>
        <w:left w:val="none" w:sz="0" w:space="0" w:color="auto"/>
        <w:bottom w:val="none" w:sz="0" w:space="0" w:color="auto"/>
        <w:right w:val="none" w:sz="0" w:space="0" w:color="auto"/>
      </w:divBdr>
    </w:div>
    <w:div w:id="768887366">
      <w:bodyDiv w:val="1"/>
      <w:marLeft w:val="0"/>
      <w:marRight w:val="0"/>
      <w:marTop w:val="0"/>
      <w:marBottom w:val="0"/>
      <w:divBdr>
        <w:top w:val="none" w:sz="0" w:space="0" w:color="auto"/>
        <w:left w:val="none" w:sz="0" w:space="0" w:color="auto"/>
        <w:bottom w:val="none" w:sz="0" w:space="0" w:color="auto"/>
        <w:right w:val="none" w:sz="0" w:space="0" w:color="auto"/>
      </w:divBdr>
    </w:div>
    <w:div w:id="785470482">
      <w:bodyDiv w:val="1"/>
      <w:marLeft w:val="0"/>
      <w:marRight w:val="0"/>
      <w:marTop w:val="0"/>
      <w:marBottom w:val="0"/>
      <w:divBdr>
        <w:top w:val="none" w:sz="0" w:space="0" w:color="auto"/>
        <w:left w:val="none" w:sz="0" w:space="0" w:color="auto"/>
        <w:bottom w:val="none" w:sz="0" w:space="0" w:color="auto"/>
        <w:right w:val="none" w:sz="0" w:space="0" w:color="auto"/>
      </w:divBdr>
    </w:div>
    <w:div w:id="797187816">
      <w:bodyDiv w:val="1"/>
      <w:marLeft w:val="0"/>
      <w:marRight w:val="0"/>
      <w:marTop w:val="0"/>
      <w:marBottom w:val="0"/>
      <w:divBdr>
        <w:top w:val="none" w:sz="0" w:space="0" w:color="auto"/>
        <w:left w:val="none" w:sz="0" w:space="0" w:color="auto"/>
        <w:bottom w:val="none" w:sz="0" w:space="0" w:color="auto"/>
        <w:right w:val="none" w:sz="0" w:space="0" w:color="auto"/>
      </w:divBdr>
    </w:div>
    <w:div w:id="808209252">
      <w:bodyDiv w:val="1"/>
      <w:marLeft w:val="0"/>
      <w:marRight w:val="0"/>
      <w:marTop w:val="0"/>
      <w:marBottom w:val="0"/>
      <w:divBdr>
        <w:top w:val="none" w:sz="0" w:space="0" w:color="auto"/>
        <w:left w:val="none" w:sz="0" w:space="0" w:color="auto"/>
        <w:bottom w:val="none" w:sz="0" w:space="0" w:color="auto"/>
        <w:right w:val="none" w:sz="0" w:space="0" w:color="auto"/>
      </w:divBdr>
      <w:divsChild>
        <w:div w:id="57285421">
          <w:marLeft w:val="0"/>
          <w:marRight w:val="0"/>
          <w:marTop w:val="0"/>
          <w:marBottom w:val="0"/>
          <w:divBdr>
            <w:top w:val="none" w:sz="0" w:space="0" w:color="auto"/>
            <w:left w:val="none" w:sz="0" w:space="0" w:color="auto"/>
            <w:bottom w:val="none" w:sz="0" w:space="0" w:color="auto"/>
            <w:right w:val="none" w:sz="0" w:space="0" w:color="auto"/>
          </w:divBdr>
        </w:div>
      </w:divsChild>
    </w:div>
    <w:div w:id="829953628">
      <w:bodyDiv w:val="1"/>
      <w:marLeft w:val="0"/>
      <w:marRight w:val="0"/>
      <w:marTop w:val="0"/>
      <w:marBottom w:val="0"/>
      <w:divBdr>
        <w:top w:val="none" w:sz="0" w:space="0" w:color="auto"/>
        <w:left w:val="none" w:sz="0" w:space="0" w:color="auto"/>
        <w:bottom w:val="none" w:sz="0" w:space="0" w:color="auto"/>
        <w:right w:val="none" w:sz="0" w:space="0" w:color="auto"/>
      </w:divBdr>
    </w:div>
    <w:div w:id="841819993">
      <w:bodyDiv w:val="1"/>
      <w:marLeft w:val="0"/>
      <w:marRight w:val="0"/>
      <w:marTop w:val="0"/>
      <w:marBottom w:val="0"/>
      <w:divBdr>
        <w:top w:val="none" w:sz="0" w:space="0" w:color="auto"/>
        <w:left w:val="none" w:sz="0" w:space="0" w:color="auto"/>
        <w:bottom w:val="none" w:sz="0" w:space="0" w:color="auto"/>
        <w:right w:val="none" w:sz="0" w:space="0" w:color="auto"/>
      </w:divBdr>
    </w:div>
    <w:div w:id="878055522">
      <w:bodyDiv w:val="1"/>
      <w:marLeft w:val="0"/>
      <w:marRight w:val="0"/>
      <w:marTop w:val="0"/>
      <w:marBottom w:val="0"/>
      <w:divBdr>
        <w:top w:val="none" w:sz="0" w:space="0" w:color="auto"/>
        <w:left w:val="none" w:sz="0" w:space="0" w:color="auto"/>
        <w:bottom w:val="none" w:sz="0" w:space="0" w:color="auto"/>
        <w:right w:val="none" w:sz="0" w:space="0" w:color="auto"/>
      </w:divBdr>
    </w:div>
    <w:div w:id="1102607508">
      <w:bodyDiv w:val="1"/>
      <w:marLeft w:val="0"/>
      <w:marRight w:val="0"/>
      <w:marTop w:val="0"/>
      <w:marBottom w:val="0"/>
      <w:divBdr>
        <w:top w:val="none" w:sz="0" w:space="0" w:color="auto"/>
        <w:left w:val="none" w:sz="0" w:space="0" w:color="auto"/>
        <w:bottom w:val="none" w:sz="0" w:space="0" w:color="auto"/>
        <w:right w:val="none" w:sz="0" w:space="0" w:color="auto"/>
      </w:divBdr>
    </w:div>
    <w:div w:id="1307855617">
      <w:bodyDiv w:val="1"/>
      <w:marLeft w:val="0"/>
      <w:marRight w:val="0"/>
      <w:marTop w:val="0"/>
      <w:marBottom w:val="0"/>
      <w:divBdr>
        <w:top w:val="none" w:sz="0" w:space="0" w:color="auto"/>
        <w:left w:val="none" w:sz="0" w:space="0" w:color="auto"/>
        <w:bottom w:val="none" w:sz="0" w:space="0" w:color="auto"/>
        <w:right w:val="none" w:sz="0" w:space="0" w:color="auto"/>
      </w:divBdr>
      <w:divsChild>
        <w:div w:id="1824345527">
          <w:blockQuote w:val="1"/>
          <w:marLeft w:val="720"/>
          <w:marRight w:val="720"/>
          <w:marTop w:val="100"/>
          <w:marBottom w:val="100"/>
          <w:divBdr>
            <w:top w:val="none" w:sz="0" w:space="0" w:color="auto"/>
            <w:left w:val="none" w:sz="0" w:space="0" w:color="auto"/>
            <w:bottom w:val="none" w:sz="0" w:space="0" w:color="auto"/>
            <w:right w:val="none" w:sz="0" w:space="0" w:color="auto"/>
          </w:divBdr>
        </w:div>
        <w:div w:id="39154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573709">
      <w:bodyDiv w:val="1"/>
      <w:marLeft w:val="0"/>
      <w:marRight w:val="0"/>
      <w:marTop w:val="0"/>
      <w:marBottom w:val="0"/>
      <w:divBdr>
        <w:top w:val="none" w:sz="0" w:space="0" w:color="auto"/>
        <w:left w:val="none" w:sz="0" w:space="0" w:color="auto"/>
        <w:bottom w:val="none" w:sz="0" w:space="0" w:color="auto"/>
        <w:right w:val="none" w:sz="0" w:space="0" w:color="auto"/>
      </w:divBdr>
    </w:div>
    <w:div w:id="1359349919">
      <w:bodyDiv w:val="1"/>
      <w:marLeft w:val="0"/>
      <w:marRight w:val="0"/>
      <w:marTop w:val="0"/>
      <w:marBottom w:val="0"/>
      <w:divBdr>
        <w:top w:val="none" w:sz="0" w:space="0" w:color="auto"/>
        <w:left w:val="none" w:sz="0" w:space="0" w:color="auto"/>
        <w:bottom w:val="none" w:sz="0" w:space="0" w:color="auto"/>
        <w:right w:val="none" w:sz="0" w:space="0" w:color="auto"/>
      </w:divBdr>
    </w:div>
    <w:div w:id="1374622459">
      <w:bodyDiv w:val="1"/>
      <w:marLeft w:val="0"/>
      <w:marRight w:val="0"/>
      <w:marTop w:val="0"/>
      <w:marBottom w:val="0"/>
      <w:divBdr>
        <w:top w:val="none" w:sz="0" w:space="0" w:color="auto"/>
        <w:left w:val="none" w:sz="0" w:space="0" w:color="auto"/>
        <w:bottom w:val="none" w:sz="0" w:space="0" w:color="auto"/>
        <w:right w:val="none" w:sz="0" w:space="0" w:color="auto"/>
      </w:divBdr>
    </w:div>
    <w:div w:id="1455951330">
      <w:bodyDiv w:val="1"/>
      <w:marLeft w:val="0"/>
      <w:marRight w:val="0"/>
      <w:marTop w:val="0"/>
      <w:marBottom w:val="0"/>
      <w:divBdr>
        <w:top w:val="none" w:sz="0" w:space="0" w:color="auto"/>
        <w:left w:val="none" w:sz="0" w:space="0" w:color="auto"/>
        <w:bottom w:val="none" w:sz="0" w:space="0" w:color="auto"/>
        <w:right w:val="none" w:sz="0" w:space="0" w:color="auto"/>
      </w:divBdr>
    </w:div>
    <w:div w:id="1463771494">
      <w:bodyDiv w:val="1"/>
      <w:marLeft w:val="0"/>
      <w:marRight w:val="0"/>
      <w:marTop w:val="0"/>
      <w:marBottom w:val="0"/>
      <w:divBdr>
        <w:top w:val="none" w:sz="0" w:space="0" w:color="auto"/>
        <w:left w:val="none" w:sz="0" w:space="0" w:color="auto"/>
        <w:bottom w:val="none" w:sz="0" w:space="0" w:color="auto"/>
        <w:right w:val="none" w:sz="0" w:space="0" w:color="auto"/>
      </w:divBdr>
    </w:div>
    <w:div w:id="1468157382">
      <w:bodyDiv w:val="1"/>
      <w:marLeft w:val="0"/>
      <w:marRight w:val="0"/>
      <w:marTop w:val="0"/>
      <w:marBottom w:val="0"/>
      <w:divBdr>
        <w:top w:val="none" w:sz="0" w:space="0" w:color="auto"/>
        <w:left w:val="none" w:sz="0" w:space="0" w:color="auto"/>
        <w:bottom w:val="none" w:sz="0" w:space="0" w:color="auto"/>
        <w:right w:val="none" w:sz="0" w:space="0" w:color="auto"/>
      </w:divBdr>
    </w:div>
    <w:div w:id="1513492576">
      <w:bodyDiv w:val="1"/>
      <w:marLeft w:val="0"/>
      <w:marRight w:val="0"/>
      <w:marTop w:val="0"/>
      <w:marBottom w:val="0"/>
      <w:divBdr>
        <w:top w:val="none" w:sz="0" w:space="0" w:color="auto"/>
        <w:left w:val="none" w:sz="0" w:space="0" w:color="auto"/>
        <w:bottom w:val="none" w:sz="0" w:space="0" w:color="auto"/>
        <w:right w:val="none" w:sz="0" w:space="0" w:color="auto"/>
      </w:divBdr>
      <w:divsChild>
        <w:div w:id="1717663191">
          <w:blockQuote w:val="1"/>
          <w:marLeft w:val="720"/>
          <w:marRight w:val="720"/>
          <w:marTop w:val="100"/>
          <w:marBottom w:val="100"/>
          <w:divBdr>
            <w:top w:val="none" w:sz="0" w:space="0" w:color="auto"/>
            <w:left w:val="none" w:sz="0" w:space="0" w:color="auto"/>
            <w:bottom w:val="none" w:sz="0" w:space="0" w:color="auto"/>
            <w:right w:val="none" w:sz="0" w:space="0" w:color="auto"/>
          </w:divBdr>
        </w:div>
        <w:div w:id="151657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929029">
      <w:bodyDiv w:val="1"/>
      <w:marLeft w:val="0"/>
      <w:marRight w:val="0"/>
      <w:marTop w:val="0"/>
      <w:marBottom w:val="0"/>
      <w:divBdr>
        <w:top w:val="none" w:sz="0" w:space="0" w:color="auto"/>
        <w:left w:val="none" w:sz="0" w:space="0" w:color="auto"/>
        <w:bottom w:val="none" w:sz="0" w:space="0" w:color="auto"/>
        <w:right w:val="none" w:sz="0" w:space="0" w:color="auto"/>
      </w:divBdr>
      <w:divsChild>
        <w:div w:id="1337658815">
          <w:marLeft w:val="0"/>
          <w:marRight w:val="0"/>
          <w:marTop w:val="0"/>
          <w:marBottom w:val="0"/>
          <w:divBdr>
            <w:top w:val="none" w:sz="0" w:space="0" w:color="auto"/>
            <w:left w:val="none" w:sz="0" w:space="0" w:color="auto"/>
            <w:bottom w:val="none" w:sz="0" w:space="0" w:color="auto"/>
            <w:right w:val="none" w:sz="0" w:space="0" w:color="auto"/>
          </w:divBdr>
        </w:div>
      </w:divsChild>
    </w:div>
    <w:div w:id="1593781735">
      <w:bodyDiv w:val="1"/>
      <w:marLeft w:val="0"/>
      <w:marRight w:val="0"/>
      <w:marTop w:val="0"/>
      <w:marBottom w:val="0"/>
      <w:divBdr>
        <w:top w:val="none" w:sz="0" w:space="0" w:color="auto"/>
        <w:left w:val="none" w:sz="0" w:space="0" w:color="auto"/>
        <w:bottom w:val="none" w:sz="0" w:space="0" w:color="auto"/>
        <w:right w:val="none" w:sz="0" w:space="0" w:color="auto"/>
      </w:divBdr>
    </w:div>
    <w:div w:id="1601372663">
      <w:bodyDiv w:val="1"/>
      <w:marLeft w:val="0"/>
      <w:marRight w:val="0"/>
      <w:marTop w:val="0"/>
      <w:marBottom w:val="0"/>
      <w:divBdr>
        <w:top w:val="none" w:sz="0" w:space="0" w:color="auto"/>
        <w:left w:val="none" w:sz="0" w:space="0" w:color="auto"/>
        <w:bottom w:val="none" w:sz="0" w:space="0" w:color="auto"/>
        <w:right w:val="none" w:sz="0" w:space="0" w:color="auto"/>
      </w:divBdr>
    </w:div>
    <w:div w:id="1604998606">
      <w:bodyDiv w:val="1"/>
      <w:marLeft w:val="0"/>
      <w:marRight w:val="0"/>
      <w:marTop w:val="0"/>
      <w:marBottom w:val="0"/>
      <w:divBdr>
        <w:top w:val="none" w:sz="0" w:space="0" w:color="auto"/>
        <w:left w:val="none" w:sz="0" w:space="0" w:color="auto"/>
        <w:bottom w:val="none" w:sz="0" w:space="0" w:color="auto"/>
        <w:right w:val="none" w:sz="0" w:space="0" w:color="auto"/>
      </w:divBdr>
    </w:div>
    <w:div w:id="1683823440">
      <w:bodyDiv w:val="1"/>
      <w:marLeft w:val="0"/>
      <w:marRight w:val="0"/>
      <w:marTop w:val="0"/>
      <w:marBottom w:val="0"/>
      <w:divBdr>
        <w:top w:val="none" w:sz="0" w:space="0" w:color="auto"/>
        <w:left w:val="none" w:sz="0" w:space="0" w:color="auto"/>
        <w:bottom w:val="none" w:sz="0" w:space="0" w:color="auto"/>
        <w:right w:val="none" w:sz="0" w:space="0" w:color="auto"/>
      </w:divBdr>
    </w:div>
    <w:div w:id="1741370824">
      <w:bodyDiv w:val="1"/>
      <w:marLeft w:val="0"/>
      <w:marRight w:val="0"/>
      <w:marTop w:val="0"/>
      <w:marBottom w:val="0"/>
      <w:divBdr>
        <w:top w:val="none" w:sz="0" w:space="0" w:color="auto"/>
        <w:left w:val="none" w:sz="0" w:space="0" w:color="auto"/>
        <w:bottom w:val="none" w:sz="0" w:space="0" w:color="auto"/>
        <w:right w:val="none" w:sz="0" w:space="0" w:color="auto"/>
      </w:divBdr>
    </w:div>
    <w:div w:id="1742675584">
      <w:bodyDiv w:val="1"/>
      <w:marLeft w:val="0"/>
      <w:marRight w:val="0"/>
      <w:marTop w:val="0"/>
      <w:marBottom w:val="0"/>
      <w:divBdr>
        <w:top w:val="none" w:sz="0" w:space="0" w:color="auto"/>
        <w:left w:val="none" w:sz="0" w:space="0" w:color="auto"/>
        <w:bottom w:val="none" w:sz="0" w:space="0" w:color="auto"/>
        <w:right w:val="none" w:sz="0" w:space="0" w:color="auto"/>
      </w:divBdr>
    </w:div>
    <w:div w:id="1776635133">
      <w:bodyDiv w:val="1"/>
      <w:marLeft w:val="0"/>
      <w:marRight w:val="0"/>
      <w:marTop w:val="0"/>
      <w:marBottom w:val="0"/>
      <w:divBdr>
        <w:top w:val="none" w:sz="0" w:space="0" w:color="auto"/>
        <w:left w:val="none" w:sz="0" w:space="0" w:color="auto"/>
        <w:bottom w:val="none" w:sz="0" w:space="0" w:color="auto"/>
        <w:right w:val="none" w:sz="0" w:space="0" w:color="auto"/>
      </w:divBdr>
    </w:div>
    <w:div w:id="1859809358">
      <w:bodyDiv w:val="1"/>
      <w:marLeft w:val="0"/>
      <w:marRight w:val="0"/>
      <w:marTop w:val="0"/>
      <w:marBottom w:val="0"/>
      <w:divBdr>
        <w:top w:val="none" w:sz="0" w:space="0" w:color="auto"/>
        <w:left w:val="none" w:sz="0" w:space="0" w:color="auto"/>
        <w:bottom w:val="none" w:sz="0" w:space="0" w:color="auto"/>
        <w:right w:val="none" w:sz="0" w:space="0" w:color="auto"/>
      </w:divBdr>
    </w:div>
    <w:div w:id="1861124045">
      <w:bodyDiv w:val="1"/>
      <w:marLeft w:val="0"/>
      <w:marRight w:val="0"/>
      <w:marTop w:val="0"/>
      <w:marBottom w:val="0"/>
      <w:divBdr>
        <w:top w:val="none" w:sz="0" w:space="0" w:color="auto"/>
        <w:left w:val="none" w:sz="0" w:space="0" w:color="auto"/>
        <w:bottom w:val="none" w:sz="0" w:space="0" w:color="auto"/>
        <w:right w:val="none" w:sz="0" w:space="0" w:color="auto"/>
      </w:divBdr>
    </w:div>
    <w:div w:id="1933852032">
      <w:bodyDiv w:val="1"/>
      <w:marLeft w:val="0"/>
      <w:marRight w:val="0"/>
      <w:marTop w:val="0"/>
      <w:marBottom w:val="0"/>
      <w:divBdr>
        <w:top w:val="none" w:sz="0" w:space="0" w:color="auto"/>
        <w:left w:val="none" w:sz="0" w:space="0" w:color="auto"/>
        <w:bottom w:val="none" w:sz="0" w:space="0" w:color="auto"/>
        <w:right w:val="none" w:sz="0" w:space="0" w:color="auto"/>
      </w:divBdr>
    </w:div>
    <w:div w:id="1935819594">
      <w:bodyDiv w:val="1"/>
      <w:marLeft w:val="0"/>
      <w:marRight w:val="0"/>
      <w:marTop w:val="0"/>
      <w:marBottom w:val="0"/>
      <w:divBdr>
        <w:top w:val="none" w:sz="0" w:space="0" w:color="auto"/>
        <w:left w:val="none" w:sz="0" w:space="0" w:color="auto"/>
        <w:bottom w:val="none" w:sz="0" w:space="0" w:color="auto"/>
        <w:right w:val="none" w:sz="0" w:space="0" w:color="auto"/>
      </w:divBdr>
    </w:div>
    <w:div w:id="2015649779">
      <w:bodyDiv w:val="1"/>
      <w:marLeft w:val="0"/>
      <w:marRight w:val="0"/>
      <w:marTop w:val="0"/>
      <w:marBottom w:val="0"/>
      <w:divBdr>
        <w:top w:val="none" w:sz="0" w:space="0" w:color="auto"/>
        <w:left w:val="none" w:sz="0" w:space="0" w:color="auto"/>
        <w:bottom w:val="none" w:sz="0" w:space="0" w:color="auto"/>
        <w:right w:val="none" w:sz="0" w:space="0" w:color="auto"/>
      </w:divBdr>
    </w:div>
    <w:div w:id="2022008896">
      <w:bodyDiv w:val="1"/>
      <w:marLeft w:val="0"/>
      <w:marRight w:val="0"/>
      <w:marTop w:val="0"/>
      <w:marBottom w:val="0"/>
      <w:divBdr>
        <w:top w:val="none" w:sz="0" w:space="0" w:color="auto"/>
        <w:left w:val="none" w:sz="0" w:space="0" w:color="auto"/>
        <w:bottom w:val="none" w:sz="0" w:space="0" w:color="auto"/>
        <w:right w:val="none" w:sz="0" w:space="0" w:color="auto"/>
      </w:divBdr>
    </w:div>
    <w:div w:id="2030568747">
      <w:bodyDiv w:val="1"/>
      <w:marLeft w:val="0"/>
      <w:marRight w:val="0"/>
      <w:marTop w:val="0"/>
      <w:marBottom w:val="0"/>
      <w:divBdr>
        <w:top w:val="none" w:sz="0" w:space="0" w:color="auto"/>
        <w:left w:val="none" w:sz="0" w:space="0" w:color="auto"/>
        <w:bottom w:val="none" w:sz="0" w:space="0" w:color="auto"/>
        <w:right w:val="none" w:sz="0" w:space="0" w:color="auto"/>
      </w:divBdr>
    </w:div>
    <w:div w:id="2036731688">
      <w:bodyDiv w:val="1"/>
      <w:marLeft w:val="0"/>
      <w:marRight w:val="0"/>
      <w:marTop w:val="0"/>
      <w:marBottom w:val="0"/>
      <w:divBdr>
        <w:top w:val="none" w:sz="0" w:space="0" w:color="auto"/>
        <w:left w:val="none" w:sz="0" w:space="0" w:color="auto"/>
        <w:bottom w:val="none" w:sz="0" w:space="0" w:color="auto"/>
        <w:right w:val="none" w:sz="0" w:space="0" w:color="auto"/>
      </w:divBdr>
    </w:div>
    <w:div w:id="2040356516">
      <w:bodyDiv w:val="1"/>
      <w:marLeft w:val="0"/>
      <w:marRight w:val="0"/>
      <w:marTop w:val="0"/>
      <w:marBottom w:val="0"/>
      <w:divBdr>
        <w:top w:val="none" w:sz="0" w:space="0" w:color="auto"/>
        <w:left w:val="none" w:sz="0" w:space="0" w:color="auto"/>
        <w:bottom w:val="none" w:sz="0" w:space="0" w:color="auto"/>
        <w:right w:val="none" w:sz="0" w:space="0" w:color="auto"/>
      </w:divBdr>
    </w:div>
    <w:div w:id="205044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289</TotalTime>
  <Pages>13</Pages>
  <Words>2888</Words>
  <Characters>16468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Vaishali</dc:creator>
  <cp:keywords/>
  <dc:description/>
  <cp:lastModifiedBy>Vaishali Vaishali</cp:lastModifiedBy>
  <cp:revision>365</cp:revision>
  <dcterms:created xsi:type="dcterms:W3CDTF">2025-03-24T23:08:00Z</dcterms:created>
  <dcterms:modified xsi:type="dcterms:W3CDTF">2025-04-08T11:19:00Z</dcterms:modified>
</cp:coreProperties>
</file>