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SWTID1741163012154617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Receipe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VAISHNAV K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BHARATH V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SADHASIVAM 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Qt1ajtNmCcYlOWLNErbArC+vfg==">CgMxLjA4AHIhMVp0TWhiNTFpQi0wbU5DRFZOOWlWc2lELW10UzVmcFRV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