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9406C" w14:textId="327A7755" w:rsidR="008840D1" w:rsidRDefault="00273BE2" w:rsidP="00273BE2">
      <w:pPr>
        <w:ind w:left="5040"/>
        <w:jc w:val="both"/>
      </w:pPr>
      <w:r>
        <w:t>Name:</w:t>
      </w:r>
      <w:r w:rsidR="00C053C3">
        <w:t xml:space="preserve"> Vaishnavi Ankaikar</w:t>
      </w:r>
    </w:p>
    <w:p w14:paraId="1BD9406D" w14:textId="6A5BBDA5" w:rsidR="008840D1" w:rsidRDefault="00273BE2" w:rsidP="00273BE2">
      <w:pPr>
        <w:ind w:left="4320" w:firstLine="720"/>
        <w:jc w:val="both"/>
      </w:pPr>
      <w:r>
        <w:t xml:space="preserve">Email: </w:t>
      </w:r>
      <w:hyperlink r:id="rId4" w:history="1">
        <w:r w:rsidRPr="00D3358C">
          <w:rPr>
            <w:rStyle w:val="Hyperlink"/>
          </w:rPr>
          <w:t>ank.vaishnavi@gmail.com</w:t>
        </w:r>
      </w:hyperlink>
    </w:p>
    <w:p w14:paraId="1BD9406E" w14:textId="0B26E32F" w:rsidR="008840D1" w:rsidRDefault="00C053C3" w:rsidP="00273BE2">
      <w:pPr>
        <w:jc w:val="both"/>
      </w:pPr>
      <w:r>
        <w:t xml:space="preserve">   </w:t>
      </w:r>
      <w:r w:rsidR="00273BE2">
        <w:tab/>
      </w:r>
      <w:r w:rsidR="00273BE2">
        <w:tab/>
      </w:r>
      <w:r w:rsidR="00273BE2">
        <w:tab/>
      </w:r>
      <w:r w:rsidR="00273BE2">
        <w:tab/>
      </w:r>
      <w:r w:rsidR="00273BE2">
        <w:tab/>
      </w:r>
      <w:r w:rsidR="00273BE2">
        <w:tab/>
      </w:r>
      <w:r w:rsidR="00273BE2">
        <w:tab/>
      </w:r>
      <w:r>
        <w:t>Ph no. 8380092207</w:t>
      </w:r>
    </w:p>
    <w:p w14:paraId="1BD9406F" w14:textId="77777777" w:rsidR="008840D1" w:rsidRDefault="008840D1">
      <w:pPr>
        <w:jc w:val="both"/>
      </w:pPr>
    </w:p>
    <w:p w14:paraId="1BD94070" w14:textId="77777777" w:rsidR="008840D1" w:rsidRDefault="008840D1">
      <w:pPr>
        <w:jc w:val="both"/>
      </w:pPr>
    </w:p>
    <w:p w14:paraId="1BD94071" w14:textId="77777777" w:rsidR="008840D1" w:rsidRDefault="00C053C3">
      <w:pPr>
        <w:jc w:val="both"/>
        <w:rPr>
          <w:b/>
          <w:sz w:val="26"/>
          <w:szCs w:val="26"/>
          <w:u w:val="single"/>
        </w:rPr>
      </w:pPr>
      <w:r>
        <w:rPr>
          <w:b/>
          <w:sz w:val="26"/>
          <w:szCs w:val="26"/>
          <w:u w:val="single"/>
        </w:rPr>
        <w:t xml:space="preserve">Report </w:t>
      </w:r>
    </w:p>
    <w:p w14:paraId="1BD94072" w14:textId="77777777" w:rsidR="008840D1" w:rsidRDefault="00C053C3">
      <w:pPr>
        <w:jc w:val="both"/>
        <w:rPr>
          <w:sz w:val="26"/>
          <w:szCs w:val="26"/>
          <w:u w:val="single"/>
        </w:rPr>
      </w:pPr>
      <w:r>
        <w:rPr>
          <w:sz w:val="26"/>
          <w:szCs w:val="26"/>
          <w:u w:val="single"/>
        </w:rPr>
        <w:t>Problem 2 (Paper 1):</w:t>
      </w:r>
    </w:p>
    <w:p w14:paraId="1BD94073" w14:textId="77777777" w:rsidR="008840D1" w:rsidRDefault="008840D1">
      <w:pPr>
        <w:jc w:val="both"/>
      </w:pPr>
    </w:p>
    <w:p w14:paraId="1BD94074" w14:textId="77777777" w:rsidR="008840D1" w:rsidRDefault="00C053C3">
      <w:pPr>
        <w:jc w:val="both"/>
        <w:rPr>
          <w:highlight w:val="white"/>
        </w:rPr>
      </w:pPr>
      <w:r>
        <w:t xml:space="preserve">In </w:t>
      </w:r>
      <w:hyperlink r:id="rId5">
        <w:r>
          <w:t>photography</w:t>
        </w:r>
      </w:hyperlink>
      <w:r>
        <w:t xml:space="preserve"> and </w:t>
      </w:r>
      <w:hyperlink r:id="rId6">
        <w:r>
          <w:t>videography</w:t>
        </w:r>
      </w:hyperlink>
      <w:r>
        <w:t xml:space="preserve">, HDR or high-dynamic-range imaging is the set of techniques used to reproduce a greater range of </w:t>
      </w:r>
      <w:hyperlink r:id="rId7">
        <w:r>
          <w:t>luminosity</w:t>
        </w:r>
      </w:hyperlink>
      <w:r>
        <w:t xml:space="preserve"> than that which is possible with standard photographic techniques. Standard techniques allow differentiation only within a certain range of brightness. Outside this range, no features are</w:t>
      </w:r>
      <w:r>
        <w:t xml:space="preserve"> visible because in the brighter areas everything appears pure white, and pure black in the darker areas.  HDR is useful for recording many real-world scenes containing very bright, direct sunlight to extreme shade. </w:t>
      </w:r>
      <w:hyperlink r:id="rId8">
        <w:r>
          <w:t>High-dynamic-range (HDR)</w:t>
        </w:r>
      </w:hyperlink>
      <w:r>
        <w:t xml:space="preserve"> images are often created by capturing and then combining several different, narrower range, </w:t>
      </w:r>
      <w:hyperlink r:id="rId9">
        <w:r>
          <w:t>exposures</w:t>
        </w:r>
      </w:hyperlink>
      <w:r>
        <w:t xml:space="preserve"> of the same subject matter. H</w:t>
      </w:r>
      <w:r>
        <w:t>igh dynamic range (HDR) imaging provides the capability to capture, manipulate and display real-world lighting, unlike traditional, low dynamic range (LDR) imaging. Several methods that can retarget LDR to HDR content are present. These methods make it pos</w:t>
      </w:r>
      <w:r>
        <w:t>sible to utilize and manipulate the vast amounts of LDR content within HDR pipelines and visualize them on HDR displays. However, such methods are primarily model-driven, use various parameters which make them difficult to use by non-experts, and are not s</w:t>
      </w:r>
      <w:r>
        <w:t>uitable for all types of content. Recent machine learning advances for applications in image processing provide data-driven solutions for imaging problems, bypassing reliance on human expertise and heuristics. CNN’s are the current de-facto approach used f</w:t>
      </w:r>
      <w:r>
        <w:t xml:space="preserve">or many imaging tasks, due to their high learning capacity as well as their architectural qualities which make them highly suitable for image processing. </w:t>
      </w:r>
      <w:r>
        <w:rPr>
          <w:highlight w:val="white"/>
        </w:rPr>
        <w:t>Deep Learning models, with their multi-level structures, are very helpful in extracting complicated in</w:t>
      </w:r>
      <w:r>
        <w:rPr>
          <w:highlight w:val="white"/>
        </w:rPr>
        <w:t xml:space="preserve">formation from input images. Convolutional neural networks are also able to drastically reduce computation time by taking advantage of GPU for computation, which many networks fail to utilize. A set of three input LDR images low </w:t>
      </w:r>
      <w:proofErr w:type="gramStart"/>
      <w:r>
        <w:rPr>
          <w:highlight w:val="white"/>
        </w:rPr>
        <w:t>exposure(</w:t>
      </w:r>
      <w:proofErr w:type="gramEnd"/>
      <w:r>
        <w:rPr>
          <w:highlight w:val="white"/>
        </w:rPr>
        <w:t>I</w:t>
      </w:r>
      <w:r>
        <w:rPr>
          <w:highlight w:val="white"/>
          <w:vertAlign w:val="subscript"/>
        </w:rPr>
        <w:t>l</w:t>
      </w:r>
      <w:r>
        <w:rPr>
          <w:highlight w:val="white"/>
        </w:rPr>
        <w:t>), mid exposure(</w:t>
      </w:r>
      <w:proofErr w:type="spellStart"/>
      <w:r>
        <w:rPr>
          <w:highlight w:val="white"/>
        </w:rPr>
        <w:t>I</w:t>
      </w:r>
      <w:r>
        <w:rPr>
          <w:highlight w:val="white"/>
          <w:vertAlign w:val="subscript"/>
        </w:rPr>
        <w:t>m</w:t>
      </w:r>
      <w:proofErr w:type="spellEnd"/>
      <w:r>
        <w:rPr>
          <w:highlight w:val="white"/>
        </w:rPr>
        <w:t>), and high exposure(</w:t>
      </w:r>
      <w:proofErr w:type="spellStart"/>
      <w:r>
        <w:rPr>
          <w:highlight w:val="white"/>
        </w:rPr>
        <w:t>I</w:t>
      </w:r>
      <w:r>
        <w:rPr>
          <w:highlight w:val="white"/>
          <w:vertAlign w:val="subscript"/>
        </w:rPr>
        <w:t>h</w:t>
      </w:r>
      <w:proofErr w:type="spellEnd"/>
      <w:r>
        <w:rPr>
          <w:highlight w:val="white"/>
        </w:rPr>
        <w:t>) is fed to the network, and the expected output is an HDR image free of ghosts and artifacts. Conventional multi-exposure fusion methods for HDR image generation often create unsightly ghosting artifacts in the presence of large s</w:t>
      </w:r>
      <w:r>
        <w:rPr>
          <w:highlight w:val="white"/>
        </w:rPr>
        <w:t>cene motions. We propose to mitigate this problem by creating virtual exposures I</w:t>
      </w:r>
      <w:r>
        <w:rPr>
          <w:highlight w:val="white"/>
          <w:vertAlign w:val="subscript"/>
        </w:rPr>
        <w:t>l</w:t>
      </w:r>
      <w:r>
        <w:rPr>
          <w:highlight w:val="white"/>
          <w:vertAlign w:val="superscript"/>
        </w:rPr>
        <w:t>l</w:t>
      </w:r>
      <w:r>
        <w:rPr>
          <w:highlight w:val="white"/>
        </w:rPr>
        <w:t xml:space="preserve"> and </w:t>
      </w:r>
      <w:proofErr w:type="spellStart"/>
      <w:proofErr w:type="gramStart"/>
      <w:r>
        <w:rPr>
          <w:highlight w:val="white"/>
        </w:rPr>
        <w:t>I</w:t>
      </w:r>
      <w:r>
        <w:rPr>
          <w:highlight w:val="white"/>
          <w:vertAlign w:val="superscript"/>
        </w:rPr>
        <w:t>l</w:t>
      </w:r>
      <w:r>
        <w:rPr>
          <w:highlight w:val="white"/>
          <w:vertAlign w:val="subscript"/>
        </w:rPr>
        <w:t>h</w:t>
      </w:r>
      <w:proofErr w:type="spellEnd"/>
      <w:r>
        <w:rPr>
          <w:highlight w:val="white"/>
          <w:vertAlign w:val="subscript"/>
        </w:rPr>
        <w:t xml:space="preserve">  </w:t>
      </w:r>
      <w:r>
        <w:rPr>
          <w:highlight w:val="white"/>
        </w:rPr>
        <w:t>out</w:t>
      </w:r>
      <w:proofErr w:type="gramEnd"/>
      <w:r>
        <w:rPr>
          <w:highlight w:val="white"/>
        </w:rPr>
        <w:t xml:space="preserve"> of the image pairs (</w:t>
      </w:r>
      <w:proofErr w:type="spellStart"/>
      <w:r>
        <w:rPr>
          <w:highlight w:val="white"/>
        </w:rPr>
        <w:t>I</w:t>
      </w:r>
      <w:r>
        <w:rPr>
          <w:highlight w:val="white"/>
          <w:vertAlign w:val="subscript"/>
        </w:rPr>
        <w:t>m</w:t>
      </w:r>
      <w:proofErr w:type="spellEnd"/>
      <w:r>
        <w:rPr>
          <w:highlight w:val="white"/>
        </w:rPr>
        <w:t>, I</w:t>
      </w:r>
      <w:r>
        <w:rPr>
          <w:highlight w:val="white"/>
          <w:vertAlign w:val="subscript"/>
        </w:rPr>
        <w:t>l</w:t>
      </w:r>
      <w:r>
        <w:rPr>
          <w:highlight w:val="white"/>
        </w:rPr>
        <w:t>) and (</w:t>
      </w:r>
      <w:proofErr w:type="spellStart"/>
      <w:r>
        <w:rPr>
          <w:highlight w:val="white"/>
        </w:rPr>
        <w:t>I</w:t>
      </w:r>
      <w:r>
        <w:rPr>
          <w:highlight w:val="white"/>
          <w:vertAlign w:val="subscript"/>
        </w:rPr>
        <w:t>m</w:t>
      </w:r>
      <w:proofErr w:type="spellEnd"/>
      <w:r>
        <w:rPr>
          <w:highlight w:val="white"/>
        </w:rPr>
        <w:t xml:space="preserve">, </w:t>
      </w:r>
      <w:proofErr w:type="spellStart"/>
      <w:r>
        <w:rPr>
          <w:highlight w:val="white"/>
        </w:rPr>
        <w:t>I</w:t>
      </w:r>
      <w:r>
        <w:rPr>
          <w:highlight w:val="white"/>
          <w:vertAlign w:val="subscript"/>
        </w:rPr>
        <w:t>h</w:t>
      </w:r>
      <w:proofErr w:type="spellEnd"/>
      <w:r>
        <w:rPr>
          <w:highlight w:val="white"/>
        </w:rPr>
        <w:t>) respectively, and then blending (I</w:t>
      </w:r>
      <w:r>
        <w:rPr>
          <w:highlight w:val="white"/>
          <w:vertAlign w:val="superscript"/>
        </w:rPr>
        <w:t>l</w:t>
      </w:r>
      <w:r>
        <w:rPr>
          <w:highlight w:val="white"/>
          <w:vertAlign w:val="subscript"/>
        </w:rPr>
        <w:t>l</w:t>
      </w:r>
      <w:r>
        <w:rPr>
          <w:highlight w:val="white"/>
        </w:rPr>
        <w:t xml:space="preserve">, </w:t>
      </w:r>
      <w:proofErr w:type="spellStart"/>
      <w:r>
        <w:rPr>
          <w:highlight w:val="white"/>
        </w:rPr>
        <w:t>I</w:t>
      </w:r>
      <w:r>
        <w:rPr>
          <w:highlight w:val="white"/>
          <w:vertAlign w:val="subscript"/>
        </w:rPr>
        <w:t>m</w:t>
      </w:r>
      <w:proofErr w:type="spellEnd"/>
      <w:r>
        <w:rPr>
          <w:highlight w:val="white"/>
        </w:rPr>
        <w:t xml:space="preserve">, </w:t>
      </w:r>
      <w:proofErr w:type="spellStart"/>
      <w:r>
        <w:rPr>
          <w:highlight w:val="white"/>
        </w:rPr>
        <w:t>I</w:t>
      </w:r>
      <w:r>
        <w:rPr>
          <w:highlight w:val="white"/>
          <w:vertAlign w:val="superscript"/>
        </w:rPr>
        <w:t>l</w:t>
      </w:r>
      <w:r>
        <w:rPr>
          <w:highlight w:val="white"/>
          <w:vertAlign w:val="subscript"/>
        </w:rPr>
        <w:t>h</w:t>
      </w:r>
      <w:proofErr w:type="spellEnd"/>
      <w:r>
        <w:rPr>
          <w:highlight w:val="white"/>
        </w:rPr>
        <w:t xml:space="preserve"> ) to create ghost-free HDR images.</w:t>
      </w:r>
    </w:p>
    <w:p w14:paraId="1BD94075" w14:textId="77777777" w:rsidR="008840D1" w:rsidRDefault="00C053C3">
      <w:pPr>
        <w:jc w:val="both"/>
        <w:rPr>
          <w:highlight w:val="white"/>
        </w:rPr>
      </w:pPr>
      <w:r>
        <w:rPr>
          <w:highlight w:val="white"/>
        </w:rPr>
        <w:t xml:space="preserve">The final output generated is in two </w:t>
      </w:r>
      <w:r>
        <w:rPr>
          <w:highlight w:val="white"/>
        </w:rPr>
        <w:t xml:space="preserve">stages: a) The first stage (exposure alignment stage) involves the creation of virtual exposure images which match the structure of </w:t>
      </w:r>
      <w:proofErr w:type="spellStart"/>
      <w:r>
        <w:rPr>
          <w:highlight w:val="white"/>
        </w:rPr>
        <w:t>I</w:t>
      </w:r>
      <w:r>
        <w:rPr>
          <w:highlight w:val="white"/>
          <w:vertAlign w:val="subscript"/>
        </w:rPr>
        <w:t>m</w:t>
      </w:r>
      <w:proofErr w:type="spellEnd"/>
      <w:r>
        <w:rPr>
          <w:highlight w:val="white"/>
        </w:rPr>
        <w:t>. Conventional methods for this task such as polynomial curve fitting fail to recover information in saturated regions. To</w:t>
      </w:r>
      <w:r>
        <w:rPr>
          <w:highlight w:val="white"/>
        </w:rPr>
        <w:t xml:space="preserve"> overcome this limitation, we use a deep CNN (</w:t>
      </w:r>
      <w:proofErr w:type="spellStart"/>
      <w:r>
        <w:rPr>
          <w:highlight w:val="white"/>
        </w:rPr>
        <w:t>AlignNet</w:t>
      </w:r>
      <w:proofErr w:type="spellEnd"/>
      <w:r>
        <w:rPr>
          <w:highlight w:val="white"/>
        </w:rPr>
        <w:t xml:space="preserve">), which can learn the required transformation and generate a better virtual exposure image. The virtual exposure images and the inputs are passed to the second </w:t>
      </w:r>
      <w:proofErr w:type="spellStart"/>
      <w:proofErr w:type="gramStart"/>
      <w:r>
        <w:rPr>
          <w:highlight w:val="white"/>
        </w:rPr>
        <w:t>stage,b</w:t>
      </w:r>
      <w:proofErr w:type="spellEnd"/>
      <w:proofErr w:type="gramEnd"/>
      <w:r>
        <w:rPr>
          <w:highlight w:val="white"/>
        </w:rPr>
        <w:t>) where another deep CNN(</w:t>
      </w:r>
      <w:proofErr w:type="spellStart"/>
      <w:r>
        <w:rPr>
          <w:highlight w:val="white"/>
        </w:rPr>
        <w:t>MergeNet</w:t>
      </w:r>
      <w:proofErr w:type="spellEnd"/>
      <w:r>
        <w:rPr>
          <w:highlight w:val="white"/>
        </w:rPr>
        <w:t>)</w:t>
      </w:r>
      <w:r>
        <w:rPr>
          <w:highlight w:val="white"/>
        </w:rPr>
        <w:t xml:space="preserve"> learns to generate an artifact-free HDR image.</w:t>
      </w:r>
    </w:p>
    <w:p w14:paraId="1BD94076" w14:textId="77777777" w:rsidR="008840D1" w:rsidRDefault="00C053C3">
      <w:pPr>
        <w:jc w:val="both"/>
        <w:rPr>
          <w:highlight w:val="white"/>
        </w:rPr>
      </w:pPr>
      <w:r>
        <w:rPr>
          <w:noProof/>
          <w:highlight w:val="white"/>
        </w:rPr>
        <w:lastRenderedPageBreak/>
        <w:drawing>
          <wp:inline distT="114300" distB="114300" distL="114300" distR="114300" wp14:anchorId="1BD94080" wp14:editId="1BD94081">
            <wp:extent cx="5943600" cy="1943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943100"/>
                    </a:xfrm>
                    <a:prstGeom prst="rect">
                      <a:avLst/>
                    </a:prstGeom>
                    <a:ln/>
                  </pic:spPr>
                </pic:pic>
              </a:graphicData>
            </a:graphic>
          </wp:inline>
        </w:drawing>
      </w:r>
    </w:p>
    <w:p w14:paraId="1BD94077" w14:textId="77777777" w:rsidR="008840D1" w:rsidRDefault="008840D1">
      <w:pPr>
        <w:jc w:val="both"/>
        <w:rPr>
          <w:highlight w:val="white"/>
        </w:rPr>
      </w:pPr>
    </w:p>
    <w:p w14:paraId="353C4167" w14:textId="77777777" w:rsidR="00273BE2" w:rsidRDefault="00C053C3">
      <w:pPr>
        <w:jc w:val="both"/>
        <w:rPr>
          <w:color w:val="292929"/>
          <w:highlight w:val="white"/>
        </w:rPr>
      </w:pPr>
      <w:r>
        <w:rPr>
          <w:rFonts w:ascii="Arial Unicode MS" w:eastAsia="Arial Unicode MS" w:hAnsi="Arial Unicode MS" w:cs="Arial Unicode MS"/>
          <w:highlight w:val="white"/>
        </w:rPr>
        <w:t xml:space="preserve">Given an exposure guide </w:t>
      </w:r>
      <w:proofErr w:type="gramStart"/>
      <w:r>
        <w:rPr>
          <w:rFonts w:ascii="Arial Unicode MS" w:eastAsia="Arial Unicode MS" w:hAnsi="Arial Unicode MS" w:cs="Arial Unicode MS"/>
          <w:highlight w:val="white"/>
        </w:rPr>
        <w:t>image(</w:t>
      </w:r>
      <w:proofErr w:type="spellStart"/>
      <w:proofErr w:type="gramEnd"/>
      <w:r>
        <w:rPr>
          <w:rFonts w:ascii="Arial Unicode MS" w:eastAsia="Arial Unicode MS" w:hAnsi="Arial Unicode MS" w:cs="Arial Unicode MS"/>
          <w:highlight w:val="white"/>
        </w:rPr>
        <w:t>Ie</w:t>
      </w:r>
      <w:proofErr w:type="spellEnd"/>
      <w:r>
        <w:rPr>
          <w:rFonts w:ascii="Arial Unicode MS" w:eastAsia="Arial Unicode MS" w:hAnsi="Arial Unicode MS" w:cs="Arial Unicode MS"/>
          <w:highlight w:val="white"/>
        </w:rPr>
        <w:t>) and a structure guide image(Is), we aim to generate an output virtual exposure image(Io) using a CNN (</w:t>
      </w:r>
      <w:proofErr w:type="spellStart"/>
      <w:r>
        <w:rPr>
          <w:rFonts w:ascii="Arial Unicode MS" w:eastAsia="Arial Unicode MS" w:hAnsi="Arial Unicode MS" w:cs="Arial Unicode MS"/>
          <w:highlight w:val="white"/>
        </w:rPr>
        <w:t>AlignNet</w:t>
      </w:r>
      <w:proofErr w:type="spellEnd"/>
      <w:r>
        <w:rPr>
          <w:rFonts w:ascii="Arial Unicode MS" w:eastAsia="Arial Unicode MS" w:hAnsi="Arial Unicode MS" w:cs="Arial Unicode MS"/>
          <w:highlight w:val="white"/>
        </w:rPr>
        <w:t>). The network has an encoder-decoder architecture with residual blocks, similar. The input images are encoded i</w:t>
      </w:r>
      <w:r>
        <w:rPr>
          <w:rFonts w:ascii="Arial Unicode MS" w:eastAsia="Arial Unicode MS" w:hAnsi="Arial Unicode MS" w:cs="Arial Unicode MS"/>
          <w:highlight w:val="white"/>
        </w:rPr>
        <w:t xml:space="preserve">n separate branches for 2 layers using a stride of 2 to compress the information. An extra layer of stride 1 is added to the </w:t>
      </w:r>
      <w:proofErr w:type="spellStart"/>
      <w:r>
        <w:rPr>
          <w:rFonts w:ascii="Arial Unicode MS" w:eastAsia="Arial Unicode MS" w:hAnsi="Arial Unicode MS" w:cs="Arial Unicode MS"/>
          <w:highlight w:val="white"/>
        </w:rPr>
        <w:t>Ie</w:t>
      </w:r>
      <w:proofErr w:type="spellEnd"/>
      <w:r>
        <w:rPr>
          <w:rFonts w:ascii="Arial Unicode MS" w:eastAsia="Arial Unicode MS" w:hAnsi="Arial Unicode MS" w:cs="Arial Unicode MS"/>
          <w:highlight w:val="white"/>
        </w:rPr>
        <w:t xml:space="preserve"> branch to extract an abstract feature vector which is then appended to the feature vector produced by the Is branch and passed t</w:t>
      </w:r>
      <w:r>
        <w:rPr>
          <w:rFonts w:ascii="Arial Unicode MS" w:eastAsia="Arial Unicode MS" w:hAnsi="Arial Unicode MS" w:cs="Arial Unicode MS"/>
          <w:highlight w:val="white"/>
        </w:rPr>
        <w:t xml:space="preserve">hrough 7 residual layers of stride 1. Finally, the output of the residual block is decoded back over 2 deconvolutional layers. We use batch normalization and leaky </w:t>
      </w:r>
      <w:proofErr w:type="spellStart"/>
      <w:r>
        <w:rPr>
          <w:rFonts w:ascii="Arial Unicode MS" w:eastAsia="Arial Unicode MS" w:hAnsi="Arial Unicode MS" w:cs="Arial Unicode MS"/>
          <w:highlight w:val="white"/>
        </w:rPr>
        <w:t>Relu</w:t>
      </w:r>
      <w:proofErr w:type="spellEnd"/>
      <w:r>
        <w:rPr>
          <w:rFonts w:ascii="Arial Unicode MS" w:eastAsia="Arial Unicode MS" w:hAnsi="Arial Unicode MS" w:cs="Arial Unicode MS"/>
          <w:highlight w:val="white"/>
        </w:rPr>
        <w:t xml:space="preserve"> activation function in the interior layers and tanh activation function in the output l</w:t>
      </w:r>
      <w:r>
        <w:rPr>
          <w:rFonts w:ascii="Arial Unicode MS" w:eastAsia="Arial Unicode MS" w:hAnsi="Arial Unicode MS" w:cs="Arial Unicode MS"/>
          <w:highlight w:val="white"/>
        </w:rPr>
        <w:t xml:space="preserve">ayer to scale the output to [−1, 1]. Skip connections [10] [11] are provided between the inner decoder layers and the encoder layers in the </w:t>
      </w:r>
      <w:proofErr w:type="spellStart"/>
      <w:r>
        <w:rPr>
          <w:rFonts w:ascii="Arial Unicode MS" w:eastAsia="Arial Unicode MS" w:hAnsi="Arial Unicode MS" w:cs="Arial Unicode MS"/>
          <w:highlight w:val="white"/>
        </w:rPr>
        <w:t>I</w:t>
      </w:r>
      <w:r>
        <w:rPr>
          <w:highlight w:val="white"/>
          <w:vertAlign w:val="subscript"/>
        </w:rPr>
        <w:t>m</w:t>
      </w:r>
      <w:proofErr w:type="spellEnd"/>
      <w:r>
        <w:rPr>
          <w:highlight w:val="white"/>
        </w:rPr>
        <w:t xml:space="preserve"> branch. Two instances of </w:t>
      </w:r>
      <w:proofErr w:type="spellStart"/>
      <w:r>
        <w:rPr>
          <w:highlight w:val="white"/>
        </w:rPr>
        <w:t>AlignNet</w:t>
      </w:r>
      <w:proofErr w:type="spellEnd"/>
      <w:r>
        <w:rPr>
          <w:highlight w:val="white"/>
        </w:rPr>
        <w:t xml:space="preserve"> were trained for (</w:t>
      </w:r>
      <w:proofErr w:type="spellStart"/>
      <w:r>
        <w:rPr>
          <w:highlight w:val="white"/>
        </w:rPr>
        <w:t>I</w:t>
      </w:r>
      <w:r>
        <w:rPr>
          <w:highlight w:val="white"/>
          <w:vertAlign w:val="subscript"/>
        </w:rPr>
        <w:t>m</w:t>
      </w:r>
      <w:proofErr w:type="spellEnd"/>
      <w:r>
        <w:rPr>
          <w:highlight w:val="white"/>
        </w:rPr>
        <w:t>, I</w:t>
      </w:r>
      <w:r>
        <w:rPr>
          <w:highlight w:val="white"/>
          <w:vertAlign w:val="subscript"/>
        </w:rPr>
        <w:t>l</w:t>
      </w:r>
      <w:r>
        <w:rPr>
          <w:highlight w:val="white"/>
        </w:rPr>
        <w:t>) and (I</w:t>
      </w:r>
      <w:r>
        <w:rPr>
          <w:highlight w:val="white"/>
          <w:vertAlign w:val="subscript"/>
        </w:rPr>
        <w:t>l</w:t>
      </w:r>
      <w:r>
        <w:rPr>
          <w:highlight w:val="white"/>
        </w:rPr>
        <w:t xml:space="preserve">, </w:t>
      </w:r>
      <w:proofErr w:type="spellStart"/>
      <w:r>
        <w:rPr>
          <w:highlight w:val="white"/>
        </w:rPr>
        <w:t>I</w:t>
      </w:r>
      <w:r>
        <w:rPr>
          <w:highlight w:val="white"/>
          <w:vertAlign w:val="subscript"/>
        </w:rPr>
        <w:t>h</w:t>
      </w:r>
      <w:proofErr w:type="spellEnd"/>
      <w:r>
        <w:rPr>
          <w:highlight w:val="white"/>
        </w:rPr>
        <w:t>) pairs to generate I</w:t>
      </w:r>
      <w:r>
        <w:rPr>
          <w:highlight w:val="white"/>
          <w:vertAlign w:val="subscript"/>
        </w:rPr>
        <w:t>l</w:t>
      </w:r>
      <w:r>
        <w:rPr>
          <w:highlight w:val="white"/>
        </w:rPr>
        <w:t xml:space="preserve"> and </w:t>
      </w:r>
      <w:proofErr w:type="spellStart"/>
      <w:r>
        <w:rPr>
          <w:highlight w:val="white"/>
        </w:rPr>
        <w:t>I</w:t>
      </w:r>
      <w:r>
        <w:rPr>
          <w:highlight w:val="white"/>
          <w:vertAlign w:val="subscript"/>
        </w:rPr>
        <w:t>h</w:t>
      </w:r>
      <w:proofErr w:type="spellEnd"/>
      <w:r>
        <w:rPr>
          <w:highlight w:val="white"/>
          <w:vertAlign w:val="subscript"/>
        </w:rPr>
        <w:t xml:space="preserve"> </w:t>
      </w:r>
      <w:r>
        <w:rPr>
          <w:highlight w:val="white"/>
        </w:rPr>
        <w:t>respectively</w:t>
      </w:r>
      <w:r>
        <w:rPr>
          <w:highlight w:val="white"/>
        </w:rPr>
        <w:t>. The goal of the HDR merge process is to take the aligned LDR images, I</w:t>
      </w:r>
      <w:r>
        <w:rPr>
          <w:highlight w:val="white"/>
          <w:vertAlign w:val="subscript"/>
        </w:rPr>
        <w:t>l</w:t>
      </w:r>
      <w:r>
        <w:rPr>
          <w:highlight w:val="white"/>
        </w:rPr>
        <w:t xml:space="preserve">, </w:t>
      </w:r>
      <w:proofErr w:type="spellStart"/>
      <w:r>
        <w:rPr>
          <w:highlight w:val="white"/>
        </w:rPr>
        <w:t>l</w:t>
      </w:r>
      <w:r>
        <w:rPr>
          <w:highlight w:val="white"/>
          <w:vertAlign w:val="subscript"/>
        </w:rPr>
        <w:t>m</w:t>
      </w:r>
      <w:proofErr w:type="spellEnd"/>
      <w:r>
        <w:rPr>
          <w:highlight w:val="white"/>
        </w:rPr>
        <w:t xml:space="preserve">, </w:t>
      </w:r>
      <w:proofErr w:type="spellStart"/>
      <w:r>
        <w:rPr>
          <w:highlight w:val="white"/>
        </w:rPr>
        <w:t>I</w:t>
      </w:r>
      <w:r>
        <w:rPr>
          <w:highlight w:val="white"/>
          <w:vertAlign w:val="subscript"/>
        </w:rPr>
        <w:t>h</w:t>
      </w:r>
      <w:proofErr w:type="spellEnd"/>
      <w:r>
        <w:rPr>
          <w:highlight w:val="white"/>
        </w:rPr>
        <w:t>, as input and produce a high-quality HDR image. Intuitively, this process requires estimating the quality of the input-aligned HDR images and combining them based on their qu</w:t>
      </w:r>
      <w:r>
        <w:rPr>
          <w:highlight w:val="white"/>
        </w:rPr>
        <w:t xml:space="preserve">ality. For example, an image should not contribute to the final HDR result in the regions with alignment artifacts, noise, or saturation. Generally, we need the aligned images in both the LDR and HDR domains to measure their quality. The images in the LDR </w:t>
      </w:r>
      <w:r>
        <w:rPr>
          <w:highlight w:val="white"/>
        </w:rPr>
        <w:t xml:space="preserve">domain are required to detect the noisy or saturated regions. Moreover, the images in the HDR domain could be helpful for detecting misalignments by measuring the amount of deviation from the reference image. </w:t>
      </w:r>
      <w:r>
        <w:rPr>
          <w:color w:val="292929"/>
          <w:highlight w:val="white"/>
        </w:rPr>
        <w:t>Convolutional neural networks pre-trained for i</w:t>
      </w:r>
      <w:r>
        <w:rPr>
          <w:color w:val="292929"/>
          <w:highlight w:val="white"/>
        </w:rPr>
        <w:t xml:space="preserve">mage classification have already learned to encode the perceptual and semantic information we would like to measure in our loss functions. </w:t>
      </w:r>
      <w:proofErr w:type="gramStart"/>
      <w:r>
        <w:rPr>
          <w:color w:val="292929"/>
          <w:highlight w:val="white"/>
        </w:rPr>
        <w:t>So</w:t>
      </w:r>
      <w:proofErr w:type="gramEnd"/>
      <w:r>
        <w:rPr>
          <w:color w:val="292929"/>
          <w:highlight w:val="white"/>
        </w:rPr>
        <w:t xml:space="preserve"> our loss functions depend on the network, the pre-trained network. We got two types of losses: a) Feature Loss b) </w:t>
      </w:r>
      <w:r>
        <w:rPr>
          <w:color w:val="292929"/>
          <w:highlight w:val="white"/>
        </w:rPr>
        <w:t xml:space="preserve">Style Reconstruction Loss. Content loss (Lc) measures the fidelity of the generated output image (Io) with respect to the ground truth (Ig) target image. We use the mean of absolute differences for our content loss (L1 distance). Feature reconstruction </w:t>
      </w:r>
      <w:proofErr w:type="gramStart"/>
      <w:r>
        <w:rPr>
          <w:color w:val="292929"/>
          <w:highlight w:val="white"/>
        </w:rPr>
        <w:t>los</w:t>
      </w:r>
      <w:r>
        <w:rPr>
          <w:color w:val="292929"/>
          <w:highlight w:val="white"/>
        </w:rPr>
        <w:t>s(</w:t>
      </w:r>
      <w:proofErr w:type="spellStart"/>
      <w:proofErr w:type="gramEnd"/>
      <w:r>
        <w:rPr>
          <w:color w:val="292929"/>
          <w:highlight w:val="white"/>
        </w:rPr>
        <w:t>Lf</w:t>
      </w:r>
      <w:proofErr w:type="spellEnd"/>
      <w:r>
        <w:rPr>
          <w:color w:val="292929"/>
          <w:highlight w:val="white"/>
        </w:rPr>
        <w:t xml:space="preserve"> ) provides a way to minimize the differences between high-level feature representations of the network-generated image and the ground truth. This loss helps in preserving the overall structure of the generated image.</w:t>
      </w:r>
    </w:p>
    <w:p w14:paraId="4089DEDF" w14:textId="77777777" w:rsidR="00273BE2" w:rsidRDefault="00273BE2">
      <w:pPr>
        <w:jc w:val="both"/>
        <w:rPr>
          <w:color w:val="292929"/>
          <w:highlight w:val="white"/>
        </w:rPr>
      </w:pPr>
    </w:p>
    <w:p w14:paraId="1BD94078" w14:textId="40D82ED8" w:rsidR="008840D1" w:rsidRDefault="00273BE2">
      <w:pPr>
        <w:jc w:val="both"/>
        <w:rPr>
          <w:color w:val="292929"/>
          <w:highlight w:val="white"/>
        </w:rPr>
      </w:pPr>
      <w:r w:rsidRPr="00273BE2">
        <w:rPr>
          <w:b/>
          <w:bCs/>
          <w:color w:val="292929"/>
          <w:highlight w:val="white"/>
        </w:rPr>
        <w:t>Conclusion:</w:t>
      </w:r>
      <w:r>
        <w:rPr>
          <w:color w:val="292929"/>
          <w:highlight w:val="white"/>
        </w:rPr>
        <w:t xml:space="preserve"> </w:t>
      </w:r>
      <w:r w:rsidR="00C053C3">
        <w:rPr>
          <w:color w:val="292929"/>
          <w:highlight w:val="white"/>
        </w:rPr>
        <w:t>We use a convolutional neural netwo</w:t>
      </w:r>
      <w:r w:rsidR="00C053C3">
        <w:rPr>
          <w:color w:val="292929"/>
          <w:highlight w:val="white"/>
        </w:rPr>
        <w:t xml:space="preserve">rk to generate the HDR image from a set of images aligned with optical flow. To properly train the network, we proposed a strategy to produce a set of input LDR </w:t>
      </w:r>
      <w:proofErr w:type="spellStart"/>
      <w:proofErr w:type="gramStart"/>
      <w:r w:rsidR="00C053C3">
        <w:rPr>
          <w:color w:val="292929"/>
          <w:highlight w:val="white"/>
        </w:rPr>
        <w:t>images.The</w:t>
      </w:r>
      <w:proofErr w:type="spellEnd"/>
      <w:proofErr w:type="gramEnd"/>
      <w:r w:rsidR="00C053C3">
        <w:rPr>
          <w:color w:val="292929"/>
          <w:highlight w:val="white"/>
        </w:rPr>
        <w:t xml:space="preserve"> proposed method learns HDR image generation over multiple stages as opposed to singl</w:t>
      </w:r>
      <w:r w:rsidR="00C053C3">
        <w:rPr>
          <w:color w:val="292929"/>
          <w:highlight w:val="white"/>
        </w:rPr>
        <w:t xml:space="preserve">e stage end-to-end learning adopted by state-of-the-art deep HDR solutions. It handles scenes with large object motion much more effectively and is able to produce </w:t>
      </w:r>
      <w:r w:rsidR="00C053C3">
        <w:rPr>
          <w:color w:val="292929"/>
          <w:highlight w:val="white"/>
        </w:rPr>
        <w:lastRenderedPageBreak/>
        <w:t>ghost-free images rich in dynamic range by hallucinating plausible details in regions with t</w:t>
      </w:r>
      <w:r w:rsidR="00C053C3">
        <w:rPr>
          <w:color w:val="292929"/>
          <w:highlight w:val="white"/>
        </w:rPr>
        <w:t>otal occlusion. The proposed solution also scores better on several image quality metrics such as PSNR, SSIM, and HDR-VDP-2 as compared to the state of the art.</w:t>
      </w:r>
    </w:p>
    <w:p w14:paraId="1BD94079" w14:textId="77777777" w:rsidR="008840D1" w:rsidRDefault="008840D1">
      <w:pPr>
        <w:jc w:val="both"/>
        <w:rPr>
          <w:color w:val="292929"/>
          <w:highlight w:val="white"/>
        </w:rPr>
      </w:pPr>
    </w:p>
    <w:p w14:paraId="1BD9407A" w14:textId="77777777" w:rsidR="008840D1" w:rsidRDefault="008840D1">
      <w:pPr>
        <w:jc w:val="both"/>
        <w:rPr>
          <w:color w:val="292929"/>
          <w:highlight w:val="white"/>
        </w:rPr>
      </w:pPr>
    </w:p>
    <w:p w14:paraId="1BD9407B" w14:textId="77777777" w:rsidR="008840D1" w:rsidRDefault="008840D1">
      <w:pPr>
        <w:jc w:val="both"/>
        <w:rPr>
          <w:color w:val="292929"/>
          <w:highlight w:val="white"/>
        </w:rPr>
      </w:pPr>
    </w:p>
    <w:p w14:paraId="1BD9407C" w14:textId="77777777" w:rsidR="008840D1" w:rsidRDefault="00C053C3">
      <w:pPr>
        <w:jc w:val="both"/>
        <w:rPr>
          <w:color w:val="292929"/>
          <w:highlight w:val="white"/>
        </w:rPr>
      </w:pPr>
      <w:r>
        <w:rPr>
          <w:color w:val="292929"/>
          <w:highlight w:val="white"/>
        </w:rPr>
        <w:t>Yes, we can extend this approach to videos.</w:t>
      </w:r>
    </w:p>
    <w:p w14:paraId="1BD9407D" w14:textId="2E7D8128" w:rsidR="008840D1" w:rsidRDefault="00C053C3">
      <w:pPr>
        <w:jc w:val="both"/>
      </w:pPr>
      <w:r>
        <w:t>One of the major drawbacks of standard digital c</w:t>
      </w:r>
      <w:r>
        <w:t xml:space="preserve">ameras is their inability to capture the full range of illumination in the scene. </w:t>
      </w:r>
      <w:r>
        <w:t>HDR imaging is now popular and available to the public through smartphone cameras and commercial software like Adobe Photoshop. On the other hand, HDR video remains out of rea</w:t>
      </w:r>
      <w:r>
        <w:t xml:space="preserve">ch for the public as the majority of approaches focus on specialized cameras. These cameras are often bulky and expensive since they need complex optical systems. To generate HDR videos using inexpensive off-the-shelf cameras, we can capture the input low </w:t>
      </w:r>
      <w:r>
        <w:t xml:space="preserve">dynamic range (LDR) sequences by alternating the exposure of each frame. The HDR video can then be reconstructed by recovering the missing HDR details at each frame, from the neighboring images with different exposure. We propose to address these problems </w:t>
      </w:r>
      <w:r>
        <w:t>by modeling both the alignment and HDR merge components using two sequential CNNs and train the two networks in an end-to-end fashion by minimizing the error between the estimated and ground-truth HDR frames. Alignment can be performed by estimating the fl</w:t>
      </w:r>
      <w:r>
        <w:t xml:space="preserve">ow between the neighboring frames and the current frame using a </w:t>
      </w:r>
      <w:proofErr w:type="gramStart"/>
      <w:r>
        <w:t>CNN  which</w:t>
      </w:r>
      <w:proofErr w:type="gramEnd"/>
      <w:r>
        <w:t xml:space="preserve"> is specifically designed for this application and performs better than existing learning-based optical flow methods. These estimated flows are then used to warp the neighboring fram</w:t>
      </w:r>
      <w:r>
        <w:t>es and produce a set of aligned images. As is common with deep learning systems, we need a large dataset of input LDR frames and their corresponding ground truth HDR frames to properly train our networks. We produce our training dataset by synthetically ex</w:t>
      </w:r>
      <w:r>
        <w:t>tracting the input LDR images from a set of HDR videos. To avoid overfitting to this synthetically generated dataset, we simulate the imperfections of standard digital cameras by adding noise to the input LDR frames and perturbing their tone. We propose th</w:t>
      </w:r>
      <w:r>
        <w:t>e first deep learning approach to produce an HDR video from a sequence of alternating exposures. Then we present a flow network which is specifically designed for HDR video reconstruction application and performs better than the existing non-learning and l</w:t>
      </w:r>
      <w:r>
        <w:t>earning-based optical flow approaches. •We apply necessary changes to the input and architecture of the merge network.</w:t>
      </w:r>
    </w:p>
    <w:p w14:paraId="1BD9407E" w14:textId="77777777" w:rsidR="008840D1" w:rsidRDefault="008840D1"/>
    <w:p w14:paraId="1BD9407F" w14:textId="77777777" w:rsidR="008840D1" w:rsidRDefault="008840D1">
      <w:pPr>
        <w:jc w:val="both"/>
        <w:rPr>
          <w:color w:val="292929"/>
          <w:highlight w:val="white"/>
        </w:rPr>
      </w:pPr>
    </w:p>
    <w:sectPr w:rsidR="008840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0D1"/>
    <w:rsid w:val="00273BE2"/>
    <w:rsid w:val="008840D1"/>
    <w:rsid w:val="00C0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406C"/>
  <w15:docId w15:val="{17B66A6E-3752-4A0F-80B6-EC840BE6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73BE2"/>
    <w:rPr>
      <w:color w:val="0000FF" w:themeColor="hyperlink"/>
      <w:u w:val="single"/>
    </w:rPr>
  </w:style>
  <w:style w:type="character" w:styleId="UnresolvedMention">
    <w:name w:val="Unresolved Mention"/>
    <w:basedOn w:val="DefaultParagraphFont"/>
    <w:uiPriority w:val="99"/>
    <w:semiHidden/>
    <w:unhideWhenUsed/>
    <w:rsid w:val="00273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High_dynamic_range" TargetMode="External"/><Relationship Id="rId3" Type="http://schemas.openxmlformats.org/officeDocument/2006/relationships/webSettings" Target="webSettings.xml"/><Relationship Id="rId7" Type="http://schemas.openxmlformats.org/officeDocument/2006/relationships/hyperlink" Target="https://en.wikipedia.org/wiki/Luminosity_func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ideography" TargetMode="External"/><Relationship Id="rId11" Type="http://schemas.openxmlformats.org/officeDocument/2006/relationships/fontTable" Target="fontTable.xml"/><Relationship Id="rId5" Type="http://schemas.openxmlformats.org/officeDocument/2006/relationships/hyperlink" Target="https://en.wikipedia.org/wiki/Photography" TargetMode="External"/><Relationship Id="rId10" Type="http://schemas.openxmlformats.org/officeDocument/2006/relationships/image" Target="media/image1.png"/><Relationship Id="rId4" Type="http://schemas.openxmlformats.org/officeDocument/2006/relationships/hyperlink" Target="mailto:ank.vaishnavi@gmail.com" TargetMode="External"/><Relationship Id="rId9" Type="http://schemas.openxmlformats.org/officeDocument/2006/relationships/hyperlink" Target="https://en.wikipedia.org/wiki/Exposure_(pho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1352</Words>
  <Characters>7707</Characters>
  <Application>Microsoft Office Word</Application>
  <DocSecurity>0</DocSecurity>
  <Lines>64</Lines>
  <Paragraphs>18</Paragraphs>
  <ScaleCrop>false</ScaleCrop>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vaishnavi ankaikar</cp:lastModifiedBy>
  <cp:revision>3</cp:revision>
  <dcterms:created xsi:type="dcterms:W3CDTF">2021-08-13T09:23:00Z</dcterms:created>
  <dcterms:modified xsi:type="dcterms:W3CDTF">2021-08-13T09:26:00Z</dcterms:modified>
</cp:coreProperties>
</file>