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2CD5B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EX NO: 27 </w:t>
      </w:r>
    </w:p>
    <w:p w14:paraId="707CEA35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CALCULATION OF PROCESSING GAIN AND GENERATION OF PN SEQUENCES FOR SPREAD SPECTRUM COMMUNICATION USING MATLAB SIMULATION</w:t>
      </w:r>
    </w:p>
    <w:p w14:paraId="0331DE68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Objectives:</w:t>
      </w:r>
    </w:p>
    <w:p w14:paraId="2B2DE5AB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Pr="004516F7">
        <w:rPr>
          <w:rFonts w:ascii="Times New Roman" w:hAnsi="Times New Roman" w:cs="Times New Roman"/>
          <w:color w:val="000000" w:themeColor="text1"/>
        </w:rPr>
        <w:t xml:space="preserve">1. To generate a pseudo-noise (PN) sequence using MATLAB for spread spectrum communication. </w:t>
      </w:r>
    </w:p>
    <w:p w14:paraId="1AD09935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2. To determine the processing gain from the spreading factor or chip-to-bit ratio.</w:t>
      </w:r>
    </w:p>
    <w:p w14:paraId="4F9246B1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3. To perform spreading of a binary data sequence using the generated PN sequence.</w:t>
      </w:r>
    </w:p>
    <w:p w14:paraId="39AED63C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To observe and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characteristics of the generated PN sequence and spread signal. </w:t>
      </w:r>
    </w:p>
    <w:p w14:paraId="035D7EC9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5. To verify the relationship between processing gain, spreading factor, and bandwidth expansion.</w:t>
      </w:r>
    </w:p>
    <w:p w14:paraId="34D5A755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6. To develop MATLAB-based skills for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analyzing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basic spread spectrum parameters.</w:t>
      </w:r>
    </w:p>
    <w:p w14:paraId="03813835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b/>
          <w:bCs/>
          <w:color w:val="000000" w:themeColor="text1"/>
        </w:rPr>
        <w:t>Procedure :</w:t>
      </w:r>
      <w:proofErr w:type="gramEnd"/>
    </w:p>
    <w:p w14:paraId="0F55F1F1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1. </w:t>
      </w:r>
      <w:r w:rsidRPr="004516F7">
        <w:rPr>
          <w:rFonts w:ascii="Times New Roman" w:hAnsi="Times New Roman" w:cs="Times New Roman"/>
          <w:color w:val="000000" w:themeColor="text1"/>
        </w:rPr>
        <w:t>Open the MATLAB software and create a new script file.</w:t>
      </w:r>
    </w:p>
    <w:p w14:paraId="6F2F763A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2. Clear the command window, workspace, and close all previously opened figure windows. </w:t>
      </w:r>
    </w:p>
    <w:p w14:paraId="0AD77A72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3. Define the required communication system parameters.</w:t>
      </w:r>
    </w:p>
    <w:p w14:paraId="07812622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4. Calculate the processing gain of the spread spectrum system. </w:t>
      </w:r>
    </w:p>
    <w:p w14:paraId="00A09B1B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5. Generate a Pseudo Noise (PN) sequence. </w:t>
      </w:r>
    </w:p>
    <w:p w14:paraId="2C6B097E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6. Display the generated PN sequence in the MATLAB command window. </w:t>
      </w:r>
    </w:p>
    <w:p w14:paraId="2157E079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7. Plot the PN sequence using an appropriate plotting function.</w:t>
      </w:r>
    </w:p>
    <w:p w14:paraId="434B3BB0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8. Label the axes and provide an appropriate title for the plot.</w:t>
      </w:r>
    </w:p>
    <w:p w14:paraId="383DBA33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9. Execute the MATLAB program.</w:t>
      </w:r>
    </w:p>
    <w:p w14:paraId="331CFDDC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10. Observe the calculated processing gain and the generated PN sequence. </w:t>
      </w:r>
    </w:p>
    <w:p w14:paraId="7A43B7C3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11.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Analyze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the distribution of the PN sequence. </w:t>
      </w:r>
    </w:p>
    <w:p w14:paraId="12EDA1B0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12. Verify that the generated sequence exhibits pseudo-random characteristics suitable for spread spectrum communicatio</w:t>
      </w:r>
      <w:r w:rsidRPr="004516F7">
        <w:rPr>
          <w:rFonts w:ascii="Times New Roman" w:hAnsi="Times New Roman" w:cs="Times New Roman"/>
          <w:b/>
          <w:bCs/>
          <w:color w:val="000000" w:themeColor="text1"/>
        </w:rPr>
        <w:t>n.</w:t>
      </w:r>
    </w:p>
    <w:p w14:paraId="41609B81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</w:p>
    <w:p w14:paraId="323A710A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 xml:space="preserve">Program: </w:t>
      </w:r>
    </w:p>
    <w:p w14:paraId="070F69EC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proofErr w:type="spellStart"/>
      <w:r w:rsidRPr="004516F7">
        <w:rPr>
          <w:rFonts w:ascii="Times New Roman" w:hAnsi="Times New Roman" w:cs="Times New Roman"/>
          <w:color w:val="000000" w:themeColor="text1"/>
        </w:rPr>
        <w:t>clc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; </w:t>
      </w:r>
    </w:p>
    <w:p w14:paraId="755F3BAD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lastRenderedPageBreak/>
        <w:t>clear;</w:t>
      </w:r>
    </w:p>
    <w:p w14:paraId="61815DD9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close all; </w:t>
      </w:r>
    </w:p>
    <w:p w14:paraId="3AFA2D5E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Processing Gain</w:t>
      </w:r>
    </w:p>
    <w:p w14:paraId="2AAB3954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Rb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 xml:space="preserve">1000;   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      % Data Rate (bps)</w:t>
      </w:r>
    </w:p>
    <w:p w14:paraId="05C31E9D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Rc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 xml:space="preserve">10000;   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    % Chip Rate (chips/s)</w:t>
      </w:r>
    </w:p>
    <w:p w14:paraId="297A315F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PG =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Rc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/Rb;</w:t>
      </w:r>
    </w:p>
    <w:p w14:paraId="4FC4D62A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PG_dB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10*log10(PG); </w:t>
      </w:r>
    </w:p>
    <w:p w14:paraId="4D58DC21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'Processing Gain = %.2f\n', PG);</w:t>
      </w:r>
    </w:p>
    <w:p w14:paraId="6501B3C7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fprintf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'Processing Gain (dB) = %.2f dB\n',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PG_dB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);</w:t>
      </w:r>
    </w:p>
    <w:p w14:paraId="0D5AD8AD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% Generate PN Sequence </w:t>
      </w:r>
    </w:p>
    <w:p w14:paraId="7137103A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% 31-bit PN sequence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 =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randi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[0 1],1,31); </w:t>
      </w:r>
    </w:p>
    <w:p w14:paraId="687687CA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Display</w:t>
      </w:r>
    </w:p>
    <w:p w14:paraId="26444100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'PN Sequence:');</w:t>
      </w:r>
    </w:p>
    <w:p w14:paraId="237E7711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disp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 xml:space="preserve">); </w:t>
      </w:r>
    </w:p>
    <w:p w14:paraId="45AA8764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% Plot</w:t>
      </w:r>
    </w:p>
    <w:p w14:paraId="3A18D45B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figure;</w:t>
      </w:r>
    </w:p>
    <w:p w14:paraId="65977668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stem(</w:t>
      </w:r>
      <w:proofErr w:type="spellStart"/>
      <w:r w:rsidRPr="004516F7">
        <w:rPr>
          <w:rFonts w:ascii="Times New Roman" w:hAnsi="Times New Roman" w:cs="Times New Roman"/>
          <w:color w:val="000000" w:themeColor="text1"/>
        </w:rPr>
        <w:t>pn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,'filled');</w:t>
      </w:r>
    </w:p>
    <w:p w14:paraId="7EA65B54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4516F7">
        <w:rPr>
          <w:rFonts w:ascii="Times New Roman" w:hAnsi="Times New Roman" w:cs="Times New Roman"/>
          <w:color w:val="000000" w:themeColor="text1"/>
        </w:rPr>
        <w:t>title(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 xml:space="preserve">'Pseudo Noise (PN) Sequence'); </w:t>
      </w:r>
    </w:p>
    <w:p w14:paraId="4F0AA6C4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xlabel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'Chip Number');</w:t>
      </w:r>
    </w:p>
    <w:p w14:paraId="66AC93C7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proofErr w:type="gramStart"/>
      <w:r w:rsidRPr="004516F7">
        <w:rPr>
          <w:rFonts w:ascii="Times New Roman" w:hAnsi="Times New Roman" w:cs="Times New Roman"/>
          <w:color w:val="000000" w:themeColor="text1"/>
        </w:rPr>
        <w:t>ylabel</w:t>
      </w:r>
      <w:proofErr w:type="spellEnd"/>
      <w:r w:rsidRPr="004516F7">
        <w:rPr>
          <w:rFonts w:ascii="Times New Roman" w:hAnsi="Times New Roman" w:cs="Times New Roman"/>
          <w:color w:val="000000" w:themeColor="text1"/>
        </w:rPr>
        <w:t>(</w:t>
      </w:r>
      <w:proofErr w:type="gramEnd"/>
      <w:r w:rsidRPr="004516F7">
        <w:rPr>
          <w:rFonts w:ascii="Times New Roman" w:hAnsi="Times New Roman" w:cs="Times New Roman"/>
          <w:color w:val="000000" w:themeColor="text1"/>
        </w:rPr>
        <w:t>'Chip Value');</w:t>
      </w:r>
    </w:p>
    <w:p w14:paraId="05AE2CB0" w14:textId="77777777" w:rsidR="00435454" w:rsidRPr="004516F7" w:rsidRDefault="00435454" w:rsidP="00435454">
      <w:pPr>
        <w:ind w:left="48"/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grid on;</w:t>
      </w:r>
    </w:p>
    <w:p w14:paraId="05F504ED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23CAB94A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80093FA" wp14:editId="193995DF">
            <wp:extent cx="5422900" cy="3530600"/>
            <wp:effectExtent l="0" t="0" r="6350" b="0"/>
            <wp:docPr id="17548824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9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0069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noProof/>
        </w:rPr>
        <w:drawing>
          <wp:inline distT="0" distB="0" distL="0" distR="0" wp14:anchorId="51373A64" wp14:editId="4EC7F8E0">
            <wp:extent cx="5731510" cy="744855"/>
            <wp:effectExtent l="0" t="0" r="2540" b="0"/>
            <wp:docPr id="19624838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37C48" w14:textId="77777777" w:rsidR="00435454" w:rsidRPr="004516F7" w:rsidRDefault="00435454" w:rsidP="00435454">
      <w:pPr>
        <w:ind w:left="48"/>
        <w:rPr>
          <w:rFonts w:ascii="Times New Roman" w:hAnsi="Times New Roman" w:cs="Times New Roman"/>
          <w:b/>
          <w:bCs/>
          <w:color w:val="000000" w:themeColor="text1"/>
        </w:rPr>
      </w:pPr>
      <w:r w:rsidRPr="004516F7">
        <w:rPr>
          <w:rFonts w:ascii="Times New Roman" w:hAnsi="Times New Roman" w:cs="Times New Roman"/>
          <w:b/>
          <w:bCs/>
          <w:color w:val="000000" w:themeColor="text1"/>
        </w:rPr>
        <w:t>Result:</w:t>
      </w:r>
    </w:p>
    <w:p w14:paraId="08E3C295" w14:textId="77777777" w:rsidR="00435454" w:rsidRPr="004516F7" w:rsidRDefault="00435454" w:rsidP="004354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>The processing gain of the spread spectrum communication system was successfully calculated, and the corresponding PN sequence was generated using MATLAB.</w:t>
      </w:r>
    </w:p>
    <w:p w14:paraId="24AC7B3D" w14:textId="77777777" w:rsidR="00435454" w:rsidRPr="004516F7" w:rsidRDefault="00435454" w:rsidP="004354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</w:rPr>
      </w:pPr>
      <w:r w:rsidRPr="004516F7">
        <w:rPr>
          <w:rFonts w:ascii="Times New Roman" w:hAnsi="Times New Roman" w:cs="Times New Roman"/>
          <w:color w:val="000000" w:themeColor="text1"/>
        </w:rPr>
        <w:t xml:space="preserve"> ii) The generated PN sequence exhibited pseudo-random characteristics, demonstrating its suitability for signal spreading and interference reduction in spread spectrum communication systems.</w:t>
      </w:r>
    </w:p>
    <w:p w14:paraId="660C0A8C" w14:textId="77777777" w:rsidR="00897EA6" w:rsidRDefault="00897EA6"/>
    <w:sectPr w:rsidR="00897E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2F432C"/>
    <w:multiLevelType w:val="hybridMultilevel"/>
    <w:tmpl w:val="CC405138"/>
    <w:lvl w:ilvl="0" w:tplc="22A81026">
      <w:start w:val="1"/>
      <w:numFmt w:val="lowerRoman"/>
      <w:lvlText w:val="%1)"/>
      <w:lvlJc w:val="left"/>
      <w:pPr>
        <w:ind w:left="76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28" w:hanging="360"/>
      </w:pPr>
    </w:lvl>
    <w:lvl w:ilvl="2" w:tplc="4009001B" w:tentative="1">
      <w:start w:val="1"/>
      <w:numFmt w:val="lowerRoman"/>
      <w:lvlText w:val="%3."/>
      <w:lvlJc w:val="right"/>
      <w:pPr>
        <w:ind w:left="1848" w:hanging="180"/>
      </w:pPr>
    </w:lvl>
    <w:lvl w:ilvl="3" w:tplc="4009000F" w:tentative="1">
      <w:start w:val="1"/>
      <w:numFmt w:val="decimal"/>
      <w:lvlText w:val="%4."/>
      <w:lvlJc w:val="left"/>
      <w:pPr>
        <w:ind w:left="2568" w:hanging="360"/>
      </w:pPr>
    </w:lvl>
    <w:lvl w:ilvl="4" w:tplc="40090019" w:tentative="1">
      <w:start w:val="1"/>
      <w:numFmt w:val="lowerLetter"/>
      <w:lvlText w:val="%5."/>
      <w:lvlJc w:val="left"/>
      <w:pPr>
        <w:ind w:left="3288" w:hanging="360"/>
      </w:pPr>
    </w:lvl>
    <w:lvl w:ilvl="5" w:tplc="4009001B" w:tentative="1">
      <w:start w:val="1"/>
      <w:numFmt w:val="lowerRoman"/>
      <w:lvlText w:val="%6."/>
      <w:lvlJc w:val="right"/>
      <w:pPr>
        <w:ind w:left="4008" w:hanging="180"/>
      </w:pPr>
    </w:lvl>
    <w:lvl w:ilvl="6" w:tplc="4009000F" w:tentative="1">
      <w:start w:val="1"/>
      <w:numFmt w:val="decimal"/>
      <w:lvlText w:val="%7."/>
      <w:lvlJc w:val="left"/>
      <w:pPr>
        <w:ind w:left="4728" w:hanging="360"/>
      </w:pPr>
    </w:lvl>
    <w:lvl w:ilvl="7" w:tplc="40090019" w:tentative="1">
      <w:start w:val="1"/>
      <w:numFmt w:val="lowerLetter"/>
      <w:lvlText w:val="%8."/>
      <w:lvlJc w:val="left"/>
      <w:pPr>
        <w:ind w:left="5448" w:hanging="360"/>
      </w:pPr>
    </w:lvl>
    <w:lvl w:ilvl="8" w:tplc="4009001B" w:tentative="1">
      <w:start w:val="1"/>
      <w:numFmt w:val="lowerRoman"/>
      <w:lvlText w:val="%9."/>
      <w:lvlJc w:val="right"/>
      <w:pPr>
        <w:ind w:left="6168" w:hanging="180"/>
      </w:pPr>
    </w:lvl>
  </w:abstractNum>
  <w:num w:numId="1" w16cid:durableId="1068966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454"/>
    <w:rsid w:val="00141400"/>
    <w:rsid w:val="00435454"/>
    <w:rsid w:val="00897EA6"/>
    <w:rsid w:val="00D8671A"/>
    <w:rsid w:val="00EA2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F331F"/>
  <w15:chartTrackingRefBased/>
  <w15:docId w15:val="{C2BBC70D-910E-443F-9E63-47CB301D7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454"/>
  </w:style>
  <w:style w:type="paragraph" w:styleId="Heading1">
    <w:name w:val="heading 1"/>
    <w:basedOn w:val="Normal"/>
    <w:next w:val="Normal"/>
    <w:link w:val="Heading1Char"/>
    <w:uiPriority w:val="9"/>
    <w:qFormat/>
    <w:rsid w:val="00435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4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vaishue2702@outlook.com</dc:creator>
  <cp:keywords/>
  <dc:description/>
  <cp:lastModifiedBy>vaishue2702@outlook.com</cp:lastModifiedBy>
  <cp:revision>1</cp:revision>
  <dcterms:created xsi:type="dcterms:W3CDTF">2026-10-26T09:21:00Z</dcterms:created>
  <dcterms:modified xsi:type="dcterms:W3CDTF">2026-10-26T09:21:00Z</dcterms:modified>
</cp:coreProperties>
</file>