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67" w:rsidRDefault="00CC3AC8">
      <w:r>
        <w:rPr>
          <w:rFonts w:ascii="Arial" w:hAnsi="Arial" w:cs="Arial"/>
          <w:color w:val="222222"/>
          <w:shd w:val="clear" w:color="auto" w:fill="FFFFFF"/>
        </w:rPr>
        <w:t>15. Create a class by the name Circle. Display its area by accepting its radius. Write this class with default and parameterized constructors.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16. Write a static method that accepts a number and returns its factorial value.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17. Implement the following Manager class with getter and setter methods.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Manager: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id, name,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salary, gender (M or F)</w:t>
      </w:r>
      <w:bookmarkStart w:id="0" w:name="_GoBack"/>
      <w:bookmarkEnd w:id="0"/>
    </w:p>
    <w:sectPr w:rsidR="0008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C8"/>
    <w:rsid w:val="00083D67"/>
    <w:rsid w:val="00CC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A7723-828E-4FBB-A1DA-27F1BFE4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2024-02-09T13:52:00Z</dcterms:created>
  <dcterms:modified xsi:type="dcterms:W3CDTF">2024-02-09T13:53:00Z</dcterms:modified>
</cp:coreProperties>
</file>