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BC5E" w14:textId="263116EB" w:rsidR="00335419" w:rsidRDefault="00335419" w:rsidP="00A716EB">
      <w:pPr>
        <w:spacing w:after="120" w:line="276" w:lineRule="auto"/>
        <w:jc w:val="center"/>
        <w:rPr>
          <w:rFonts w:ascii="Times New Roman" w:hAnsi="Times New Roman" w:cs="Times New Roman"/>
          <w:b/>
          <w:bCs/>
          <w:sz w:val="24"/>
          <w:szCs w:val="24"/>
        </w:rPr>
      </w:pPr>
      <w:r w:rsidRPr="007A538B">
        <w:rPr>
          <w:rFonts w:ascii="Times New Roman" w:hAnsi="Times New Roman" w:cs="Times New Roman"/>
          <w:b/>
          <w:bCs/>
          <w:sz w:val="24"/>
          <w:szCs w:val="24"/>
        </w:rPr>
        <w:t>INTERPRETABLE AND INTERVENABLE MACHINELEARNING MODELS FOR PEDIATRIC APPENDICITIS</w:t>
      </w:r>
    </w:p>
    <w:p w14:paraId="1B0E0E8C" w14:textId="3C07F22C" w:rsidR="002D6403" w:rsidRDefault="002D6403" w:rsidP="00A716EB">
      <w:pPr>
        <w:spacing w:after="120" w:line="276" w:lineRule="auto"/>
        <w:jc w:val="center"/>
        <w:rPr>
          <w:rFonts w:ascii="Times New Roman" w:hAnsi="Times New Roman" w:cs="Times New Roman"/>
        </w:rPr>
      </w:pPr>
      <w:bookmarkStart w:id="0" w:name="_Hlk215579525"/>
      <w:r>
        <w:rPr>
          <w:rFonts w:ascii="Times New Roman" w:hAnsi="Times New Roman" w:cs="Times New Roman"/>
        </w:rPr>
        <w:t>Venkat Reddy Adama</w:t>
      </w:r>
      <w:r w:rsidR="00A716EB">
        <w:rPr>
          <w:rFonts w:ascii="Times New Roman" w:hAnsi="Times New Roman" w:cs="Times New Roman"/>
        </w:rPr>
        <w:t xml:space="preserve">, </w:t>
      </w:r>
      <w:r>
        <w:rPr>
          <w:rFonts w:ascii="Times New Roman" w:hAnsi="Times New Roman" w:cs="Times New Roman"/>
        </w:rPr>
        <w:t xml:space="preserve">Department </w:t>
      </w:r>
      <w:r w:rsidRPr="002D6403">
        <w:rPr>
          <w:rFonts w:ascii="Times New Roman" w:hAnsi="Times New Roman" w:cs="Times New Roman"/>
        </w:rPr>
        <w:t xml:space="preserve">of </w:t>
      </w:r>
      <w:r>
        <w:rPr>
          <w:rFonts w:ascii="Times New Roman" w:hAnsi="Times New Roman" w:cs="Times New Roman"/>
        </w:rPr>
        <w:t xml:space="preserve">Electronics and Communications Engineering, </w:t>
      </w:r>
      <w:r w:rsidRPr="002D6403">
        <w:rPr>
          <w:rFonts w:ascii="Times New Roman" w:hAnsi="Times New Roman" w:cs="Times New Roman"/>
        </w:rPr>
        <w:t xml:space="preserve">Vaageswari College of Engineering, </w:t>
      </w:r>
      <w:r>
        <w:rPr>
          <w:rFonts w:ascii="Times New Roman" w:hAnsi="Times New Roman" w:cs="Times New Roman"/>
        </w:rPr>
        <w:t>Karimnagar</w:t>
      </w:r>
      <w:r w:rsidRPr="002D6403">
        <w:rPr>
          <w:rFonts w:ascii="Times New Roman" w:hAnsi="Times New Roman" w:cs="Times New Roman"/>
        </w:rPr>
        <w:t>, 50</w:t>
      </w:r>
      <w:r>
        <w:rPr>
          <w:rFonts w:ascii="Times New Roman" w:hAnsi="Times New Roman" w:cs="Times New Roman"/>
        </w:rPr>
        <w:t>5527</w:t>
      </w:r>
      <w:r w:rsidRPr="002D6403">
        <w:rPr>
          <w:rFonts w:ascii="Times New Roman" w:hAnsi="Times New Roman" w:cs="Times New Roman"/>
        </w:rPr>
        <w:t xml:space="preserve">, Telangana. </w:t>
      </w:r>
    </w:p>
    <w:p w14:paraId="66F698CF" w14:textId="529BD9A5" w:rsidR="002D6403" w:rsidRPr="002D6403" w:rsidRDefault="002D6403" w:rsidP="00A716EB">
      <w:pPr>
        <w:spacing w:after="120" w:line="276" w:lineRule="auto"/>
        <w:jc w:val="center"/>
        <w:rPr>
          <w:rFonts w:ascii="Times New Roman" w:hAnsi="Times New Roman" w:cs="Times New Roman"/>
        </w:rPr>
      </w:pPr>
      <w:r w:rsidRPr="002D6403">
        <w:rPr>
          <w:rFonts w:ascii="Times New Roman" w:hAnsi="Times New Roman" w:cs="Times New Roman"/>
        </w:rPr>
        <w:t xml:space="preserve">Mail ID: </w:t>
      </w:r>
      <w:hyperlink r:id="rId5" w:history="1">
        <w:r w:rsidRPr="002D6403">
          <w:rPr>
            <w:rStyle w:val="Hyperlink"/>
            <w:rFonts w:ascii="Times New Roman" w:hAnsi="Times New Roman" w:cs="Times New Roman"/>
          </w:rPr>
          <w:t>venkat7641@gmail.com</w:t>
        </w:r>
      </w:hyperlink>
    </w:p>
    <w:bookmarkEnd w:id="0"/>
    <w:p w14:paraId="3D99A14F" w14:textId="77777777" w:rsidR="002D6403" w:rsidRPr="002D6403" w:rsidRDefault="002D6403" w:rsidP="00A716EB">
      <w:pPr>
        <w:spacing w:after="120" w:line="276" w:lineRule="auto"/>
        <w:jc w:val="center"/>
        <w:rPr>
          <w:rFonts w:ascii="Times New Roman" w:hAnsi="Times New Roman" w:cs="Times New Roman"/>
          <w:sz w:val="24"/>
          <w:szCs w:val="24"/>
        </w:rPr>
      </w:pPr>
    </w:p>
    <w:p w14:paraId="38C7C18C" w14:textId="36EF9AA3" w:rsidR="003F15FC" w:rsidRPr="007A538B" w:rsidRDefault="00335419" w:rsidP="00A716EB">
      <w:pPr>
        <w:spacing w:after="120" w:line="276" w:lineRule="auto"/>
        <w:jc w:val="both"/>
        <w:rPr>
          <w:rFonts w:ascii="Times New Roman" w:hAnsi="Times New Roman" w:cs="Times New Roman"/>
          <w:sz w:val="20"/>
          <w:szCs w:val="20"/>
        </w:rPr>
      </w:pPr>
      <w:r w:rsidRPr="007A538B">
        <w:rPr>
          <w:rFonts w:ascii="Times New Roman" w:hAnsi="Times New Roman" w:cs="Times New Roman"/>
          <w:b/>
          <w:bCs/>
        </w:rPr>
        <w:t>ABSTRACT</w:t>
      </w:r>
    </w:p>
    <w:p w14:paraId="4A93E80F" w14:textId="228BB17B" w:rsidR="00335419" w:rsidRDefault="00335419" w:rsidP="00A716EB">
      <w:pPr>
        <w:spacing w:after="120" w:line="276" w:lineRule="auto"/>
        <w:jc w:val="both"/>
        <w:rPr>
          <w:rFonts w:ascii="Times New Roman" w:hAnsi="Times New Roman" w:cs="Times New Roman"/>
        </w:rPr>
      </w:pPr>
      <w:proofErr w:type="spellStart"/>
      <w:r w:rsidRPr="007A538B">
        <w:rPr>
          <w:rFonts w:ascii="Times New Roman" w:hAnsi="Times New Roman" w:cs="Times New Roman"/>
        </w:rPr>
        <w:t>Pediatric</w:t>
      </w:r>
      <w:proofErr w:type="spellEnd"/>
      <w:r w:rsidRPr="007A538B">
        <w:rPr>
          <w:rFonts w:ascii="Times New Roman" w:hAnsi="Times New Roman" w:cs="Times New Roman"/>
        </w:rPr>
        <w:t xml:space="preserve"> appendicitis is a common surgical emergency, and timely diagnosis is crucial to reduce the risk of complications. This study aims to develop interpretable and intervenable machine learning models for the early detection of </w:t>
      </w:r>
      <w:proofErr w:type="spellStart"/>
      <w:r w:rsidRPr="007A538B">
        <w:rPr>
          <w:rFonts w:ascii="Times New Roman" w:hAnsi="Times New Roman" w:cs="Times New Roman"/>
        </w:rPr>
        <w:t>pediatric</w:t>
      </w:r>
      <w:proofErr w:type="spellEnd"/>
      <w:r w:rsidRPr="007A538B">
        <w:rPr>
          <w:rFonts w:ascii="Times New Roman" w:hAnsi="Times New Roman" w:cs="Times New Roman"/>
        </w:rPr>
        <w:t xml:space="preserve"> appendicitis using clinical and laboratory data. We </w:t>
      </w:r>
      <w:proofErr w:type="spellStart"/>
      <w:r w:rsidRPr="007A538B">
        <w:rPr>
          <w:rFonts w:ascii="Times New Roman" w:hAnsi="Times New Roman" w:cs="Times New Roman"/>
        </w:rPr>
        <w:t>analyzed</w:t>
      </w:r>
      <w:proofErr w:type="spellEnd"/>
      <w:r w:rsidRPr="007A538B">
        <w:rPr>
          <w:rFonts w:ascii="Times New Roman" w:hAnsi="Times New Roman" w:cs="Times New Roman"/>
        </w:rPr>
        <w:t xml:space="preserve"> a dataset comprising 5,000 </w:t>
      </w:r>
      <w:proofErr w:type="spellStart"/>
      <w:r w:rsidRPr="007A538B">
        <w:rPr>
          <w:rFonts w:ascii="Times New Roman" w:hAnsi="Times New Roman" w:cs="Times New Roman"/>
        </w:rPr>
        <w:t>pediatric</w:t>
      </w:r>
      <w:proofErr w:type="spellEnd"/>
      <w:r w:rsidRPr="007A538B">
        <w:rPr>
          <w:rFonts w:ascii="Times New Roman" w:hAnsi="Times New Roman" w:cs="Times New Roman"/>
        </w:rPr>
        <w:t xml:space="preserve"> patients, of whom 1,200 (24%) were diagnosed with appendicitis. The dataset included 20 clinical variables such as age, gender, abdominal pain duration, white blood cell count, and C-reactive protein levels. We employed several machine learning algorithms to predict the likelihood of appendicitis.</w:t>
      </w:r>
      <w:r w:rsidR="005E24CD" w:rsidRPr="007A538B">
        <w:rPr>
          <w:rFonts w:ascii="Times New Roman" w:hAnsi="Times New Roman" w:cs="Times New Roman"/>
        </w:rPr>
        <w:t xml:space="preserve"> </w:t>
      </w:r>
      <w:r w:rsidRPr="007A538B">
        <w:rPr>
          <w:rFonts w:ascii="Times New Roman" w:hAnsi="Times New Roman" w:cs="Times New Roman"/>
        </w:rPr>
        <w:t>Feature importance analysis revealed that white blood cell count, pain duration, and C-reactive protein levels were the top predictors of appendicitis. Additionally, we implemented shapely Additive explanations (SHAP) to ensure interpretability, highlighting how individual features contributed to the model’s predictions. Importantly, we developed a decision-support tool that clinicians could use to intervene and adjust model predictions based on real-time clinical observations.</w:t>
      </w:r>
      <w:r w:rsidR="005E24CD" w:rsidRPr="007A538B">
        <w:rPr>
          <w:rFonts w:ascii="Times New Roman" w:hAnsi="Times New Roman" w:cs="Times New Roman"/>
        </w:rPr>
        <w:t xml:space="preserve"> </w:t>
      </w:r>
      <w:r w:rsidRPr="007A538B">
        <w:rPr>
          <w:rFonts w:ascii="Times New Roman" w:hAnsi="Times New Roman" w:cs="Times New Roman"/>
        </w:rPr>
        <w:t xml:space="preserve">Our models not only provide high predictive accuracy but also allow for clinician intervention, making them valuable tools in </w:t>
      </w:r>
      <w:proofErr w:type="spellStart"/>
      <w:r w:rsidRPr="007A538B">
        <w:rPr>
          <w:rFonts w:ascii="Times New Roman" w:hAnsi="Times New Roman" w:cs="Times New Roman"/>
        </w:rPr>
        <w:t>pediatric</w:t>
      </w:r>
      <w:proofErr w:type="spellEnd"/>
      <w:r w:rsidRPr="007A538B">
        <w:rPr>
          <w:rFonts w:ascii="Times New Roman" w:hAnsi="Times New Roman" w:cs="Times New Roman"/>
        </w:rPr>
        <w:t xml:space="preserve"> emergency settings. Future work will focus on prospective validation of these models in clinical practice to assess their impact on patient outcomes.</w:t>
      </w:r>
    </w:p>
    <w:p w14:paraId="36B2CA19" w14:textId="37A38008" w:rsidR="00E71054" w:rsidRPr="00E71054" w:rsidRDefault="00E71054" w:rsidP="00A716EB">
      <w:pPr>
        <w:spacing w:after="120" w:line="276" w:lineRule="auto"/>
        <w:jc w:val="both"/>
        <w:rPr>
          <w:rFonts w:ascii="Times New Roman" w:hAnsi="Times New Roman" w:cs="Times New Roman"/>
        </w:rPr>
      </w:pPr>
      <w:r>
        <w:rPr>
          <w:rFonts w:ascii="Times New Roman" w:hAnsi="Times New Roman" w:cs="Times New Roman"/>
          <w:b/>
          <w:bCs/>
        </w:rPr>
        <w:t xml:space="preserve">Key words: </w:t>
      </w:r>
      <w:proofErr w:type="spellStart"/>
      <w:r w:rsidRPr="00E71054">
        <w:rPr>
          <w:rFonts w:ascii="Times New Roman" w:hAnsi="Times New Roman" w:cs="Times New Roman"/>
        </w:rPr>
        <w:t>Pediatric</w:t>
      </w:r>
      <w:proofErr w:type="spellEnd"/>
      <w:r w:rsidRPr="00E71054">
        <w:rPr>
          <w:rFonts w:ascii="Times New Roman" w:hAnsi="Times New Roman" w:cs="Times New Roman"/>
        </w:rPr>
        <w:t xml:space="preserve"> Appendicitis</w:t>
      </w:r>
      <w:r>
        <w:rPr>
          <w:rFonts w:ascii="Times New Roman" w:hAnsi="Times New Roman" w:cs="Times New Roman"/>
        </w:rPr>
        <w:t xml:space="preserve">, </w:t>
      </w:r>
      <w:r w:rsidRPr="00E71054">
        <w:rPr>
          <w:rFonts w:ascii="Times New Roman" w:hAnsi="Times New Roman" w:cs="Times New Roman"/>
        </w:rPr>
        <w:t>Automated Diagnosis</w:t>
      </w:r>
      <w:r>
        <w:rPr>
          <w:rFonts w:ascii="Times New Roman" w:hAnsi="Times New Roman" w:cs="Times New Roman"/>
        </w:rPr>
        <w:t xml:space="preserve">, </w:t>
      </w:r>
      <w:r w:rsidRPr="00E71054">
        <w:rPr>
          <w:rFonts w:ascii="Times New Roman" w:hAnsi="Times New Roman" w:cs="Times New Roman"/>
        </w:rPr>
        <w:t>Interpretable Models</w:t>
      </w:r>
      <w:r>
        <w:rPr>
          <w:rFonts w:ascii="Times New Roman" w:hAnsi="Times New Roman" w:cs="Times New Roman"/>
        </w:rPr>
        <w:t xml:space="preserve">, </w:t>
      </w:r>
      <w:r w:rsidRPr="00E71054">
        <w:rPr>
          <w:rFonts w:ascii="Times New Roman" w:hAnsi="Times New Roman" w:cs="Times New Roman"/>
        </w:rPr>
        <w:t>Severity Prediction</w:t>
      </w:r>
      <w:r>
        <w:rPr>
          <w:rFonts w:ascii="Times New Roman" w:hAnsi="Times New Roman" w:cs="Times New Roman"/>
        </w:rPr>
        <w:t xml:space="preserve">, </w:t>
      </w:r>
      <w:r w:rsidRPr="00E71054">
        <w:rPr>
          <w:rFonts w:ascii="Times New Roman" w:hAnsi="Times New Roman" w:cs="Times New Roman"/>
        </w:rPr>
        <w:t>Clinical Transparency</w:t>
      </w:r>
    </w:p>
    <w:p w14:paraId="274696FC" w14:textId="182BB940" w:rsidR="00335419" w:rsidRPr="007A538B" w:rsidRDefault="007A538B" w:rsidP="00A716EB">
      <w:pPr>
        <w:spacing w:after="120" w:line="276" w:lineRule="auto"/>
        <w:rPr>
          <w:rFonts w:ascii="Times New Roman" w:hAnsi="Times New Roman" w:cs="Times New Roman"/>
          <w:b/>
          <w:bCs/>
          <w:sz w:val="28"/>
          <w:szCs w:val="28"/>
        </w:rPr>
      </w:pPr>
      <w:r>
        <w:rPr>
          <w:rFonts w:ascii="Times New Roman" w:hAnsi="Times New Roman" w:cs="Times New Roman"/>
          <w:b/>
          <w:bCs/>
        </w:rPr>
        <w:t xml:space="preserve">1. </w:t>
      </w:r>
      <w:r w:rsidR="00335419" w:rsidRPr="007A538B">
        <w:rPr>
          <w:rFonts w:ascii="Times New Roman" w:hAnsi="Times New Roman" w:cs="Times New Roman"/>
          <w:b/>
          <w:bCs/>
        </w:rPr>
        <w:t>INTRODUCTION</w:t>
      </w:r>
    </w:p>
    <w:p w14:paraId="2169062A" w14:textId="77777777" w:rsidR="00335419" w:rsidRDefault="00335419" w:rsidP="00A716EB">
      <w:pPr>
        <w:spacing w:after="120" w:line="276" w:lineRule="auto"/>
        <w:jc w:val="both"/>
        <w:rPr>
          <w:rFonts w:ascii="Times New Roman" w:hAnsi="Times New Roman" w:cs="Times New Roman"/>
        </w:rPr>
      </w:pPr>
      <w:proofErr w:type="spellStart"/>
      <w:r w:rsidRPr="007A538B">
        <w:rPr>
          <w:rFonts w:ascii="Times New Roman" w:hAnsi="Times New Roman" w:cs="Times New Roman"/>
        </w:rPr>
        <w:t>Pediatric</w:t>
      </w:r>
      <w:proofErr w:type="spellEnd"/>
      <w:r w:rsidRPr="007A538B">
        <w:rPr>
          <w:rFonts w:ascii="Times New Roman" w:hAnsi="Times New Roman" w:cs="Times New Roman"/>
        </w:rPr>
        <w:t xml:space="preserve"> appendicitis is one of the most common causes of acute abdominal pain in children, and it remains a significant cause of morbidity and mortality in this population. In the United States alone, approximately 70,000 children are diagnosed with appendicitis each year, making it a prevalent surgical emergency. The incidence rate is highest among children aged 10 to 14 years, with boys being slightly more affected than girls. Over the past few decades, the diagnosis and management of </w:t>
      </w:r>
      <w:proofErr w:type="spellStart"/>
      <w:r w:rsidRPr="007A538B">
        <w:rPr>
          <w:rFonts w:ascii="Times New Roman" w:hAnsi="Times New Roman" w:cs="Times New Roman"/>
        </w:rPr>
        <w:t>pediatric</w:t>
      </w:r>
      <w:proofErr w:type="spellEnd"/>
      <w:r w:rsidRPr="007A538B">
        <w:rPr>
          <w:rFonts w:ascii="Times New Roman" w:hAnsi="Times New Roman" w:cs="Times New Roman"/>
        </w:rPr>
        <w:t xml:space="preserve"> appendicitis have seen significant advancements, yet delays in diagnosis remain a critical issue, leading to complications such as perforation, which occurs in 20-30% of cases. Historical data reveals that despite the availability of advanced imaging techniques, such as ultrasound and CT scans, the negative appendectomy rate (removal of a non-inflamed appendix) has been reported to be as high as 15% to 20% in various studies conducted between 2000 and 2015. These statistics underscore the need for improved diagnostic tools that are both accurate and accessible, reducing the rates of misdiagnosis and unnecessary surgeries.</w:t>
      </w:r>
    </w:p>
    <w:p w14:paraId="6BDC8FBE" w14:textId="44F76528" w:rsidR="00E71054" w:rsidRDefault="00E71054" w:rsidP="00A716EB">
      <w:pPr>
        <w:spacing w:after="120" w:line="276" w:lineRule="auto"/>
        <w:jc w:val="center"/>
        <w:rPr>
          <w:rFonts w:ascii="Times New Roman" w:hAnsi="Times New Roman" w:cs="Times New Roman"/>
        </w:rPr>
      </w:pPr>
      <w:r>
        <w:rPr>
          <w:noProof/>
        </w:rPr>
        <w:lastRenderedPageBreak/>
        <w:drawing>
          <wp:inline distT="0" distB="0" distL="0" distR="0" wp14:anchorId="67E5C832" wp14:editId="629CD5E2">
            <wp:extent cx="3369310" cy="1721237"/>
            <wp:effectExtent l="0" t="0" r="2540" b="0"/>
            <wp:docPr id="830595669" name="Picture 2" descr="Interpretable and intervenable ultrasonography-based machine learning models  for pediatric appendiciti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pretable and intervenable ultrasonography-based machine learning models  for pediatric appendicitis - ScienceDi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5074" cy="1724182"/>
                    </a:xfrm>
                    <a:prstGeom prst="rect">
                      <a:avLst/>
                    </a:prstGeom>
                    <a:noFill/>
                    <a:ln>
                      <a:noFill/>
                    </a:ln>
                  </pic:spPr>
                </pic:pic>
              </a:graphicData>
            </a:graphic>
          </wp:inline>
        </w:drawing>
      </w:r>
    </w:p>
    <w:p w14:paraId="3417D5A3" w14:textId="2B39756C" w:rsidR="00E71054" w:rsidRPr="007A538B" w:rsidRDefault="00E71054" w:rsidP="00A716EB">
      <w:pPr>
        <w:spacing w:after="120" w:line="276" w:lineRule="auto"/>
        <w:jc w:val="center"/>
        <w:rPr>
          <w:rFonts w:ascii="Times New Roman" w:hAnsi="Times New Roman" w:cs="Times New Roman"/>
        </w:rPr>
      </w:pPr>
      <w:r>
        <w:rPr>
          <w:rFonts w:ascii="Times New Roman" w:hAnsi="Times New Roman" w:cs="Times New Roman"/>
        </w:rPr>
        <w:t xml:space="preserve">Figure 1. </w:t>
      </w:r>
      <w:proofErr w:type="spellStart"/>
      <w:r>
        <w:rPr>
          <w:rFonts w:ascii="Times New Roman" w:hAnsi="Times New Roman" w:cs="Times New Roman"/>
        </w:rPr>
        <w:t>Pediatric</w:t>
      </w:r>
      <w:proofErr w:type="spellEnd"/>
      <w:r>
        <w:rPr>
          <w:rFonts w:ascii="Times New Roman" w:hAnsi="Times New Roman" w:cs="Times New Roman"/>
        </w:rPr>
        <w:t xml:space="preserve"> </w:t>
      </w:r>
      <w:proofErr w:type="spellStart"/>
      <w:r>
        <w:rPr>
          <w:rFonts w:ascii="Times New Roman" w:hAnsi="Times New Roman" w:cs="Times New Roman"/>
        </w:rPr>
        <w:t>Apendicitis</w:t>
      </w:r>
      <w:proofErr w:type="spellEnd"/>
    </w:p>
    <w:p w14:paraId="175AC876" w14:textId="565A8A86" w:rsidR="00E71054" w:rsidRPr="007A538B" w:rsidRDefault="00335419" w:rsidP="00A716EB">
      <w:pPr>
        <w:spacing w:after="120" w:line="276" w:lineRule="auto"/>
        <w:jc w:val="both"/>
        <w:rPr>
          <w:rFonts w:ascii="Times New Roman" w:hAnsi="Times New Roman" w:cs="Times New Roman"/>
        </w:rPr>
      </w:pPr>
      <w:r w:rsidRPr="007A538B">
        <w:rPr>
          <w:rFonts w:ascii="Times New Roman" w:hAnsi="Times New Roman" w:cs="Times New Roman"/>
        </w:rPr>
        <w:t xml:space="preserve">Recent trends also indicate a growing concern regarding the use of ionizing radiation in CT scans, especially in children. The need for safer, faster, and non-invasive diagnostic methods has never been more pressing. Additionally, with the rising healthcare costs and the burden on emergency departments, there is a strong impetus to develop machine learning models that can assist in the early and accurate diagnosis of </w:t>
      </w:r>
      <w:proofErr w:type="spellStart"/>
      <w:r w:rsidRPr="007A538B">
        <w:rPr>
          <w:rFonts w:ascii="Times New Roman" w:hAnsi="Times New Roman" w:cs="Times New Roman"/>
        </w:rPr>
        <w:t>pediatric</w:t>
      </w:r>
      <w:proofErr w:type="spellEnd"/>
      <w:r w:rsidRPr="007A538B">
        <w:rPr>
          <w:rFonts w:ascii="Times New Roman" w:hAnsi="Times New Roman" w:cs="Times New Roman"/>
        </w:rPr>
        <w:t xml:space="preserve"> appendicitis. These models not only promise to improve diagnostic accuracy but also to optimize patient management, reducing both the physical and financial strain on healthcare systems.</w:t>
      </w:r>
    </w:p>
    <w:p w14:paraId="1A756965" w14:textId="41345789" w:rsidR="00335419" w:rsidRPr="007A538B" w:rsidRDefault="007A538B" w:rsidP="00A716EB">
      <w:pPr>
        <w:spacing w:after="120" w:line="276" w:lineRule="auto"/>
        <w:jc w:val="both"/>
        <w:rPr>
          <w:rFonts w:ascii="Times New Roman" w:hAnsi="Times New Roman" w:cs="Times New Roman"/>
          <w:b/>
          <w:bCs/>
        </w:rPr>
      </w:pPr>
      <w:r>
        <w:rPr>
          <w:rFonts w:ascii="Times New Roman" w:hAnsi="Times New Roman" w:cs="Times New Roman"/>
          <w:b/>
          <w:bCs/>
        </w:rPr>
        <w:t xml:space="preserve">2. </w:t>
      </w:r>
      <w:r w:rsidR="00335419" w:rsidRPr="007A538B">
        <w:rPr>
          <w:rFonts w:ascii="Times New Roman" w:hAnsi="Times New Roman" w:cs="Times New Roman"/>
          <w:b/>
          <w:bCs/>
        </w:rPr>
        <w:t>LITERATURE SURVEY</w:t>
      </w:r>
    </w:p>
    <w:p w14:paraId="26C788FD" w14:textId="73AE7822"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Chen and Liu [1] provided a comprehensive review of machine learning (ML) methodologies applied to medical diagnostics, highlighting both classical and modern algorithms. They emphasized the increasing role of ML in interpreting complex medical data, such as imaging and genetic information. The review covered various applications, from diagnostic systems for chronic diseases to real-time monitoring tools. The authors discussed the potential of ML to improve diagnostic accuracy while also addressing challenges like data privacy, interpretability, and the need for extensive datasets for model training.</w:t>
      </w:r>
      <w:r w:rsidR="007A538B" w:rsidRPr="0005555A">
        <w:rPr>
          <w:rFonts w:ascii="Times New Roman" w:hAnsi="Times New Roman" w:cs="Times New Roman"/>
        </w:rPr>
        <w:t xml:space="preserve"> </w:t>
      </w:r>
      <w:r w:rsidRPr="0005555A">
        <w:rPr>
          <w:rFonts w:ascii="Times New Roman" w:hAnsi="Times New Roman" w:cs="Times New Roman"/>
        </w:rPr>
        <w:t>Rajkumar et al. [2] explored the integration of machine learning into clinical practice, focusing on its transformative potential in medicine. The paper discussed how ML models can be trained on vast amounts of healthcare data to assist in diagnosis, prognosis, and treatment planning. However, the authors also pointed out significant challenges, including the need for high-quality data, the difficulty of model interpretability, and the ethical concerns related to algorithmic decision-making. They stressed the importance of clinician involvement in the development and implementation of ML tools to ensure their efficacy and safety in real-world applications.</w:t>
      </w:r>
      <w:r w:rsidR="007A538B" w:rsidRPr="0005555A">
        <w:rPr>
          <w:rFonts w:ascii="Times New Roman" w:hAnsi="Times New Roman" w:cs="Times New Roman"/>
        </w:rPr>
        <w:t xml:space="preserve"> </w:t>
      </w:r>
      <w:r w:rsidRPr="0005555A">
        <w:rPr>
          <w:rFonts w:ascii="Times New Roman" w:hAnsi="Times New Roman" w:cs="Times New Roman"/>
        </w:rPr>
        <w:t xml:space="preserve">Caruana et al. </w:t>
      </w:r>
      <w:r w:rsidR="00691C83" w:rsidRPr="0005555A">
        <w:rPr>
          <w:rFonts w:ascii="Times New Roman" w:hAnsi="Times New Roman" w:cs="Times New Roman"/>
        </w:rPr>
        <w:t>[3]</w:t>
      </w:r>
      <w:r w:rsidRPr="0005555A">
        <w:rPr>
          <w:rFonts w:ascii="Times New Roman" w:hAnsi="Times New Roman" w:cs="Times New Roman"/>
        </w:rPr>
        <w:t xml:space="preserve"> presented an innovative approach to developing interpretable machine learning models for healthcare, specifically focusing on predicting pneumonia risk and 30-day hospital readmission. The authors demonstrated that their models could achieve high predictive accuracy while maintaining transparency, making them more trustworthy for clinicians. They introduced methods to visualize the contributions of individual features to the model's predictions, which is crucial for building clinician confidence in ML-driven decision support systems. Their work highlighted the balance between accuracy and interpretability in healthcare models.</w:t>
      </w:r>
      <w:r w:rsidR="007A538B" w:rsidRPr="0005555A">
        <w:rPr>
          <w:rFonts w:ascii="Times New Roman" w:hAnsi="Times New Roman" w:cs="Times New Roman"/>
        </w:rPr>
        <w:t xml:space="preserve"> </w:t>
      </w:r>
      <w:r w:rsidRPr="0005555A">
        <w:rPr>
          <w:rFonts w:ascii="Times New Roman" w:hAnsi="Times New Roman" w:cs="Times New Roman"/>
        </w:rPr>
        <w:t xml:space="preserve">Lundberg and Lee </w:t>
      </w:r>
      <w:r w:rsidR="00691C83" w:rsidRPr="0005555A">
        <w:rPr>
          <w:rFonts w:ascii="Times New Roman" w:hAnsi="Times New Roman" w:cs="Times New Roman"/>
        </w:rPr>
        <w:t>[4]</w:t>
      </w:r>
      <w:r w:rsidRPr="0005555A">
        <w:rPr>
          <w:rFonts w:ascii="Times New Roman" w:hAnsi="Times New Roman" w:cs="Times New Roman"/>
        </w:rPr>
        <w:t xml:space="preserve"> proposed SHAP (</w:t>
      </w:r>
      <w:proofErr w:type="spellStart"/>
      <w:r w:rsidRPr="0005555A">
        <w:rPr>
          <w:rFonts w:ascii="Times New Roman" w:hAnsi="Times New Roman" w:cs="Times New Roman"/>
        </w:rPr>
        <w:t>SHapley</w:t>
      </w:r>
      <w:proofErr w:type="spellEnd"/>
      <w:r w:rsidRPr="0005555A">
        <w:rPr>
          <w:rFonts w:ascii="Times New Roman" w:hAnsi="Times New Roman" w:cs="Times New Roman"/>
        </w:rPr>
        <w:t xml:space="preserve"> Additive </w:t>
      </w:r>
      <w:proofErr w:type="spellStart"/>
      <w:r w:rsidRPr="0005555A">
        <w:rPr>
          <w:rFonts w:ascii="Times New Roman" w:hAnsi="Times New Roman" w:cs="Times New Roman"/>
        </w:rPr>
        <w:t>exPlanations</w:t>
      </w:r>
      <w:proofErr w:type="spellEnd"/>
      <w:r w:rsidRPr="0005555A">
        <w:rPr>
          <w:rFonts w:ascii="Times New Roman" w:hAnsi="Times New Roman" w:cs="Times New Roman"/>
        </w:rPr>
        <w:t>), a unified framework for interpreting machine learning model predictions. This approach provides a consistent way to understand how each feature contributes to the output of a model, regardless of the model type. Their method has been widely adopted in healthcare to make complex models, such as deep learning algorithms, more interpretable for clinicians. By enabling detailed explanations of predictions, SHAP enhances trust in machine learning systems used for critical decisions, such as disease diagnosis and treatment planning.</w:t>
      </w:r>
      <w:r w:rsidR="007A538B" w:rsidRPr="0005555A">
        <w:rPr>
          <w:rFonts w:ascii="Times New Roman" w:hAnsi="Times New Roman" w:cs="Times New Roman"/>
        </w:rPr>
        <w:t xml:space="preserve"> </w:t>
      </w:r>
      <w:r w:rsidRPr="0005555A">
        <w:rPr>
          <w:rFonts w:ascii="Times New Roman" w:hAnsi="Times New Roman" w:cs="Times New Roman"/>
        </w:rPr>
        <w:t xml:space="preserve">Choi et al. </w:t>
      </w:r>
      <w:r w:rsidR="00691C83" w:rsidRPr="0005555A">
        <w:rPr>
          <w:rFonts w:ascii="Times New Roman" w:hAnsi="Times New Roman" w:cs="Times New Roman"/>
        </w:rPr>
        <w:t>[5]</w:t>
      </w:r>
      <w:r w:rsidRPr="0005555A">
        <w:rPr>
          <w:rFonts w:ascii="Times New Roman" w:hAnsi="Times New Roman" w:cs="Times New Roman"/>
        </w:rPr>
        <w:t xml:space="preserve"> developed Doctor AI, a recurrent neural network (RNN) model designed to predict future clinical events based on a patient's electronic health records (EHRs). The model demonstrated the ability to learn temporal patterns in patient data, improving predictions for events such as disease onset or </w:t>
      </w:r>
      <w:r w:rsidRPr="0005555A">
        <w:rPr>
          <w:rFonts w:ascii="Times New Roman" w:hAnsi="Times New Roman" w:cs="Times New Roman"/>
        </w:rPr>
        <w:lastRenderedPageBreak/>
        <w:t>hospital readmission. The authors highlighted the potential of RNNs to continuously learn from new data, making them suitable for dynamic healthcare environments. However, they also discussed the challenges of implementing such models in clinical settings, particularly regarding data quality and the need for interpretability.</w:t>
      </w:r>
    </w:p>
    <w:p w14:paraId="0F3C9DC5" w14:textId="09EDB766"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Zou et al. </w:t>
      </w:r>
      <w:r w:rsidR="00691C83" w:rsidRPr="0005555A">
        <w:rPr>
          <w:rFonts w:ascii="Times New Roman" w:hAnsi="Times New Roman" w:cs="Times New Roman"/>
        </w:rPr>
        <w:t>[6]</w:t>
      </w:r>
      <w:r w:rsidRPr="0005555A">
        <w:rPr>
          <w:rFonts w:ascii="Times New Roman" w:hAnsi="Times New Roman" w:cs="Times New Roman"/>
        </w:rPr>
        <w:t xml:space="preserve"> reviewed the application of machine learning-based decision support systems (DSS) in diagnosing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diseases. The authors </w:t>
      </w:r>
      <w:proofErr w:type="spellStart"/>
      <w:r w:rsidRPr="0005555A">
        <w:rPr>
          <w:rFonts w:ascii="Times New Roman" w:hAnsi="Times New Roman" w:cs="Times New Roman"/>
        </w:rPr>
        <w:t>analyzed</w:t>
      </w:r>
      <w:proofErr w:type="spellEnd"/>
      <w:r w:rsidRPr="0005555A">
        <w:rPr>
          <w:rFonts w:ascii="Times New Roman" w:hAnsi="Times New Roman" w:cs="Times New Roman"/>
        </w:rPr>
        <w:t xml:space="preserve"> various ML techniques and their effectiveness in improving diagnostic accuracy for conditions such as appendicitis, asthma, and congenital heart defects. They discussed the unique challenges of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care, including the variability in symptom presentation and the limited availability of large, </w:t>
      </w:r>
      <w:proofErr w:type="spellStart"/>
      <w:r w:rsidRPr="0005555A">
        <w:rPr>
          <w:rFonts w:ascii="Times New Roman" w:hAnsi="Times New Roman" w:cs="Times New Roman"/>
        </w:rPr>
        <w:t>labeled</w:t>
      </w:r>
      <w:proofErr w:type="spellEnd"/>
      <w:r w:rsidRPr="0005555A">
        <w:rPr>
          <w:rFonts w:ascii="Times New Roman" w:hAnsi="Times New Roman" w:cs="Times New Roman"/>
        </w:rPr>
        <w:t xml:space="preserve"> datasets. The review emphasized the importance of creating interpretable and reliable DSS to assist </w:t>
      </w:r>
      <w:proofErr w:type="spellStart"/>
      <w:r w:rsidRPr="0005555A">
        <w:rPr>
          <w:rFonts w:ascii="Times New Roman" w:hAnsi="Times New Roman" w:cs="Times New Roman"/>
        </w:rPr>
        <w:t>pediatricians</w:t>
      </w:r>
      <w:proofErr w:type="spellEnd"/>
      <w:r w:rsidRPr="0005555A">
        <w:rPr>
          <w:rFonts w:ascii="Times New Roman" w:hAnsi="Times New Roman" w:cs="Times New Roman"/>
        </w:rPr>
        <w:t xml:space="preserve"> in making timely and accurate diagnoses.</w:t>
      </w:r>
      <w:r w:rsidR="007A538B" w:rsidRPr="0005555A">
        <w:rPr>
          <w:rFonts w:ascii="Times New Roman" w:hAnsi="Times New Roman" w:cs="Times New Roman"/>
        </w:rPr>
        <w:t xml:space="preserve"> </w:t>
      </w:r>
      <w:r w:rsidRPr="0005555A">
        <w:rPr>
          <w:rFonts w:ascii="Times New Roman" w:hAnsi="Times New Roman" w:cs="Times New Roman"/>
        </w:rPr>
        <w:t xml:space="preserve">Pereira and Silveira </w:t>
      </w:r>
      <w:r w:rsidR="00691C83" w:rsidRPr="0005555A">
        <w:rPr>
          <w:rFonts w:ascii="Times New Roman" w:hAnsi="Times New Roman" w:cs="Times New Roman"/>
        </w:rPr>
        <w:t>[7]</w:t>
      </w:r>
      <w:r w:rsidR="007A538B" w:rsidRPr="0005555A">
        <w:rPr>
          <w:rFonts w:ascii="Times New Roman" w:hAnsi="Times New Roman" w:cs="Times New Roman"/>
        </w:rPr>
        <w:t xml:space="preserve"> </w:t>
      </w:r>
      <w:r w:rsidRPr="0005555A">
        <w:rPr>
          <w:rFonts w:ascii="Times New Roman" w:hAnsi="Times New Roman" w:cs="Times New Roman"/>
        </w:rPr>
        <w:t>conducted a comprehensive survey on the role of machine learning in enhancing healthcare diagnostics, prognosis, and treatment planning. They categorized ML applications into different stages of the patient care continuum, from early diagnosis to personalized treatment recommendations. The survey highlighted how ML algorithms could improve patient outcomes by identifying disease patterns that are not easily detectable by human clinicians. The authors also addressed the challenges of deploying ML in healthcare, such as data integration, model validation, and ethical considerations.</w:t>
      </w:r>
      <w:r w:rsidR="007A538B" w:rsidRPr="0005555A">
        <w:rPr>
          <w:rFonts w:ascii="Times New Roman" w:hAnsi="Times New Roman" w:cs="Times New Roman"/>
        </w:rPr>
        <w:t xml:space="preserve"> </w:t>
      </w:r>
      <w:r w:rsidRPr="0005555A">
        <w:rPr>
          <w:rFonts w:ascii="Times New Roman" w:hAnsi="Times New Roman" w:cs="Times New Roman"/>
        </w:rPr>
        <w:t xml:space="preserve">Jiang et al. </w:t>
      </w:r>
      <w:r w:rsidR="00691C83" w:rsidRPr="0005555A">
        <w:rPr>
          <w:rFonts w:ascii="Times New Roman" w:hAnsi="Times New Roman" w:cs="Times New Roman"/>
        </w:rPr>
        <w:t>[8]</w:t>
      </w:r>
      <w:r w:rsidRPr="0005555A">
        <w:rPr>
          <w:rFonts w:ascii="Times New Roman" w:hAnsi="Times New Roman" w:cs="Times New Roman"/>
        </w:rPr>
        <w:t xml:space="preserve"> reviewed various approaches to making machine learning models interpretable in healthcare settings. The paper provided case studies demonstrating how interpretability could enhance the usability and trustworthiness of ML models in clinical practice. The authors discussed different techniques for model interpretation, such as rule-based systems, decision trees, and SHAP values, and their application to real-world healthcare problems. They emphasized that interpretability is crucial for gaining clinician acceptance and ensuring that ML tools are used effectively in patient care.</w:t>
      </w:r>
      <w:r w:rsidR="007A538B" w:rsidRPr="0005555A">
        <w:rPr>
          <w:rFonts w:ascii="Times New Roman" w:hAnsi="Times New Roman" w:cs="Times New Roman"/>
        </w:rPr>
        <w:t xml:space="preserve"> </w:t>
      </w:r>
      <w:r w:rsidRPr="0005555A">
        <w:rPr>
          <w:rFonts w:ascii="Times New Roman" w:hAnsi="Times New Roman" w:cs="Times New Roman"/>
        </w:rPr>
        <w:t xml:space="preserve">Gupta and Sundararajan </w:t>
      </w:r>
      <w:r w:rsidR="00691C83" w:rsidRPr="0005555A">
        <w:rPr>
          <w:rFonts w:ascii="Times New Roman" w:hAnsi="Times New Roman" w:cs="Times New Roman"/>
        </w:rPr>
        <w:t>[9]</w:t>
      </w:r>
      <w:r w:rsidRPr="0005555A">
        <w:rPr>
          <w:rFonts w:ascii="Times New Roman" w:hAnsi="Times New Roman" w:cs="Times New Roman"/>
        </w:rPr>
        <w:t xml:space="preserve"> explored the benefits and challenges of automation in healthcare, focusing on its impact on clinical workflows and patient outcomes. The paper discussed how automation, powered by machine learning, can streamline diagnostic processes, reduce human error, and enhance the efficiency of healthcare delivery. However, the authors also highlighted challenges such as the need for robust data governance, the potential for job displacement, and the ethical implications of automated decision-making. They called for a balanced approach that integrates automation with human oversight.</w:t>
      </w:r>
      <w:r w:rsidR="007A538B" w:rsidRPr="0005555A">
        <w:rPr>
          <w:rFonts w:ascii="Times New Roman" w:hAnsi="Times New Roman" w:cs="Times New Roman"/>
        </w:rPr>
        <w:t xml:space="preserve"> </w:t>
      </w:r>
      <w:r w:rsidRPr="0005555A">
        <w:rPr>
          <w:rFonts w:ascii="Times New Roman" w:hAnsi="Times New Roman" w:cs="Times New Roman"/>
        </w:rPr>
        <w:t xml:space="preserve">Reddy and Aggarwal </w:t>
      </w:r>
      <w:r w:rsidR="00691C83" w:rsidRPr="0005555A">
        <w:rPr>
          <w:rFonts w:ascii="Times New Roman" w:hAnsi="Times New Roman" w:cs="Times New Roman"/>
        </w:rPr>
        <w:t>[10]</w:t>
      </w:r>
      <w:r w:rsidRPr="0005555A">
        <w:rPr>
          <w:rFonts w:ascii="Times New Roman" w:hAnsi="Times New Roman" w:cs="Times New Roman"/>
        </w:rPr>
        <w:t xml:space="preserve"> provided an overview of healthcare data analytics, covering the various methods and tools used to </w:t>
      </w:r>
      <w:proofErr w:type="spellStart"/>
      <w:r w:rsidRPr="0005555A">
        <w:rPr>
          <w:rFonts w:ascii="Times New Roman" w:hAnsi="Times New Roman" w:cs="Times New Roman"/>
        </w:rPr>
        <w:t>analyze</w:t>
      </w:r>
      <w:proofErr w:type="spellEnd"/>
      <w:r w:rsidRPr="0005555A">
        <w:rPr>
          <w:rFonts w:ascii="Times New Roman" w:hAnsi="Times New Roman" w:cs="Times New Roman"/>
        </w:rPr>
        <w:t xml:space="preserve"> large volumes of healthcare data. The book chapter discussed the role of machine learning in extracting actionable insights from complex datasets, such as electronic health records, medical images, and genomic data. The authors highlighted the potential of data analytics to improve clinical decision-making, enhance patient care, and reduce healthcare costs. They also addressed the challenges of data privacy, integration, and the need for interdisciplinary collaboration in healthcare analytics.</w:t>
      </w:r>
    </w:p>
    <w:p w14:paraId="2F86082D" w14:textId="2CD068DE"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Topol </w:t>
      </w:r>
      <w:r w:rsidR="00691C83" w:rsidRPr="0005555A">
        <w:rPr>
          <w:rFonts w:ascii="Times New Roman" w:hAnsi="Times New Roman" w:cs="Times New Roman"/>
        </w:rPr>
        <w:t>[11]</w:t>
      </w:r>
      <w:r w:rsidRPr="0005555A">
        <w:rPr>
          <w:rFonts w:ascii="Times New Roman" w:hAnsi="Times New Roman" w:cs="Times New Roman"/>
        </w:rPr>
        <w:t xml:space="preserve"> examined the convergence of human and artificial intelligence in medicine, arguing that this partnership could lead to significant advancements in patient care. The paper discussed how AI could augment clinicians' abilities by providing high-performance diagnostic tools, personalized treatment recommendations, and predictive analytics. Topol emphasized the importance of maintaining human oversight in AI-driven healthcare to ensure ethical decision-making and patient-</w:t>
      </w:r>
      <w:proofErr w:type="spellStart"/>
      <w:r w:rsidRPr="0005555A">
        <w:rPr>
          <w:rFonts w:ascii="Times New Roman" w:hAnsi="Times New Roman" w:cs="Times New Roman"/>
        </w:rPr>
        <w:t>centered</w:t>
      </w:r>
      <w:proofErr w:type="spellEnd"/>
      <w:r w:rsidRPr="0005555A">
        <w:rPr>
          <w:rFonts w:ascii="Times New Roman" w:hAnsi="Times New Roman" w:cs="Times New Roman"/>
        </w:rPr>
        <w:t xml:space="preserve"> care. He also highlighted the need for ongoing education and training for clinicians to effectively collaborate with AI technologies.</w:t>
      </w:r>
      <w:r w:rsidR="007A538B" w:rsidRPr="0005555A">
        <w:rPr>
          <w:rFonts w:ascii="Times New Roman" w:hAnsi="Times New Roman" w:cs="Times New Roman"/>
        </w:rPr>
        <w:t xml:space="preserve"> </w:t>
      </w:r>
      <w:r w:rsidRPr="0005555A">
        <w:rPr>
          <w:rFonts w:ascii="Times New Roman" w:hAnsi="Times New Roman" w:cs="Times New Roman"/>
        </w:rPr>
        <w:t xml:space="preserve">Lee and Lee </w:t>
      </w:r>
      <w:r w:rsidR="00691C83" w:rsidRPr="0005555A">
        <w:rPr>
          <w:rFonts w:ascii="Times New Roman" w:hAnsi="Times New Roman" w:cs="Times New Roman"/>
        </w:rPr>
        <w:t>[12]</w:t>
      </w:r>
      <w:r w:rsidRPr="0005555A">
        <w:rPr>
          <w:rFonts w:ascii="Times New Roman" w:hAnsi="Times New Roman" w:cs="Times New Roman"/>
        </w:rPr>
        <w:t xml:space="preserve"> focused on the application of machine learning and feature selection in developing diagnostic models for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appendicitis. The authors presented a case study demonstrating how ML algorithms could </w:t>
      </w:r>
      <w:proofErr w:type="spellStart"/>
      <w:r w:rsidRPr="0005555A">
        <w:rPr>
          <w:rFonts w:ascii="Times New Roman" w:hAnsi="Times New Roman" w:cs="Times New Roman"/>
        </w:rPr>
        <w:t>analyze</w:t>
      </w:r>
      <w:proofErr w:type="spellEnd"/>
      <w:r w:rsidRPr="0005555A">
        <w:rPr>
          <w:rFonts w:ascii="Times New Roman" w:hAnsi="Times New Roman" w:cs="Times New Roman"/>
        </w:rPr>
        <w:t xml:space="preserve"> clinical and laboratory data to predict the likelihood of appendicitis in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patients. They highlighted the importance of feature selection in improving model accuracy and interpretability, making the model more useful in clinical settings. The study emphasized the potential of ML to assist </w:t>
      </w:r>
      <w:proofErr w:type="spellStart"/>
      <w:r w:rsidRPr="0005555A">
        <w:rPr>
          <w:rFonts w:ascii="Times New Roman" w:hAnsi="Times New Roman" w:cs="Times New Roman"/>
        </w:rPr>
        <w:t>pediatricians</w:t>
      </w:r>
      <w:proofErr w:type="spellEnd"/>
      <w:r w:rsidRPr="0005555A">
        <w:rPr>
          <w:rFonts w:ascii="Times New Roman" w:hAnsi="Times New Roman" w:cs="Times New Roman"/>
        </w:rPr>
        <w:t xml:space="preserve"> in making faster and more accurate diagnoses, </w:t>
      </w:r>
      <w:r w:rsidRPr="0005555A">
        <w:rPr>
          <w:rFonts w:ascii="Times New Roman" w:hAnsi="Times New Roman" w:cs="Times New Roman"/>
        </w:rPr>
        <w:lastRenderedPageBreak/>
        <w:t>thereby reducing the risk of complications.</w:t>
      </w:r>
      <w:r w:rsidR="007A538B" w:rsidRPr="0005555A">
        <w:rPr>
          <w:rFonts w:ascii="Times New Roman" w:hAnsi="Times New Roman" w:cs="Times New Roman"/>
        </w:rPr>
        <w:t xml:space="preserve"> </w:t>
      </w:r>
      <w:r w:rsidRPr="0005555A">
        <w:rPr>
          <w:rFonts w:ascii="Times New Roman" w:hAnsi="Times New Roman" w:cs="Times New Roman"/>
        </w:rPr>
        <w:t xml:space="preserve">Seppälä and Molnár </w:t>
      </w:r>
      <w:r w:rsidR="00691C83" w:rsidRPr="0005555A">
        <w:rPr>
          <w:rFonts w:ascii="Times New Roman" w:hAnsi="Times New Roman" w:cs="Times New Roman"/>
        </w:rPr>
        <w:t xml:space="preserve">[13] </w:t>
      </w:r>
      <w:r w:rsidRPr="0005555A">
        <w:rPr>
          <w:rFonts w:ascii="Times New Roman" w:hAnsi="Times New Roman" w:cs="Times New Roman"/>
        </w:rPr>
        <w:t>explored the impact of artificial intelligence on healthcare automation, discussing both the opportunities and challenges of integrating AI into clinical workflows. The paper covered various applications of AI in healthcare, including automated diagnosis, treatment planning, and patient monitoring. The authors highlighted the potential of AI to improve efficiency, reduce costs, and enhance patient outcomes. However, they also addressed the challenges of data security, algorithmic bias, and the need for human oversight in AI-driven healthcare systems.</w:t>
      </w:r>
    </w:p>
    <w:p w14:paraId="7B061D3C" w14:textId="46853A51" w:rsidR="00C1046F"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Zhang et al. </w:t>
      </w:r>
      <w:r w:rsidR="00691C83" w:rsidRPr="0005555A">
        <w:rPr>
          <w:rFonts w:ascii="Times New Roman" w:hAnsi="Times New Roman" w:cs="Times New Roman"/>
        </w:rPr>
        <w:t>[14]</w:t>
      </w:r>
      <w:r w:rsidRPr="0005555A">
        <w:rPr>
          <w:rFonts w:ascii="Times New Roman" w:hAnsi="Times New Roman" w:cs="Times New Roman"/>
        </w:rPr>
        <w:t xml:space="preserve"> provided an overview of clinical decision support systems (CDSS) in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care, focusing on how these systems can assist clinicians in diagnosing and treating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patients. The paper discussed the unique challenges of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care, such as the need for age-specific diagnostic criteria and the limited availability of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data for training ML models. The authors reviewed various CDSS applications, including tools for diagnosing infectious diseases, managing chronic conditions, and supporting medication dosing. They emphasized the importance of developing interpretable and user-friendly CDSS to ensure their adoption in clinical practice.</w:t>
      </w:r>
      <w:r w:rsidR="007A538B" w:rsidRPr="0005555A">
        <w:rPr>
          <w:rFonts w:ascii="Times New Roman" w:hAnsi="Times New Roman" w:cs="Times New Roman"/>
        </w:rPr>
        <w:t xml:space="preserve"> </w:t>
      </w:r>
      <w:r w:rsidRPr="0005555A">
        <w:rPr>
          <w:rFonts w:ascii="Times New Roman" w:hAnsi="Times New Roman" w:cs="Times New Roman"/>
        </w:rPr>
        <w:t xml:space="preserve">Beam and </w:t>
      </w:r>
      <w:proofErr w:type="spellStart"/>
      <w:r w:rsidRPr="0005555A">
        <w:rPr>
          <w:rFonts w:ascii="Times New Roman" w:hAnsi="Times New Roman" w:cs="Times New Roman"/>
        </w:rPr>
        <w:t>Kohane</w:t>
      </w:r>
      <w:proofErr w:type="spellEnd"/>
      <w:r w:rsidRPr="0005555A">
        <w:rPr>
          <w:rFonts w:ascii="Times New Roman" w:hAnsi="Times New Roman" w:cs="Times New Roman"/>
        </w:rPr>
        <w:t xml:space="preserve"> </w:t>
      </w:r>
      <w:r w:rsidR="00691C83" w:rsidRPr="0005555A">
        <w:rPr>
          <w:rFonts w:ascii="Times New Roman" w:hAnsi="Times New Roman" w:cs="Times New Roman"/>
        </w:rPr>
        <w:t>[15]</w:t>
      </w:r>
      <w:r w:rsidRPr="0005555A">
        <w:rPr>
          <w:rFonts w:ascii="Times New Roman" w:hAnsi="Times New Roman" w:cs="Times New Roman"/>
        </w:rPr>
        <w:t xml:space="preserve"> discussed the integration of big data and machine learning in healthcare, highlighting how these technologies can transform the way medical data is </w:t>
      </w:r>
      <w:proofErr w:type="spellStart"/>
      <w:r w:rsidRPr="0005555A">
        <w:rPr>
          <w:rFonts w:ascii="Times New Roman" w:hAnsi="Times New Roman" w:cs="Times New Roman"/>
        </w:rPr>
        <w:t>analyzed</w:t>
      </w:r>
      <w:proofErr w:type="spellEnd"/>
      <w:r w:rsidRPr="0005555A">
        <w:rPr>
          <w:rFonts w:ascii="Times New Roman" w:hAnsi="Times New Roman" w:cs="Times New Roman"/>
        </w:rPr>
        <w:t xml:space="preserve"> and utilized. The paper emphasized the potential of big data to provide insights into population health, disease trends, and treatment outcomes. The authors also discussed the role of machine learning in developing predictive models that can assist clinicians in making more informed decisions. However, they pointed out the challenges of data integration, model validation, and the need for ethical considerations when using big data in healthcare.</w:t>
      </w:r>
    </w:p>
    <w:p w14:paraId="526D6B71" w14:textId="78C537B1" w:rsidR="00274716" w:rsidRDefault="007A538B" w:rsidP="00A716EB">
      <w:pPr>
        <w:spacing w:after="120" w:line="276" w:lineRule="auto"/>
        <w:rPr>
          <w:rFonts w:ascii="Times New Roman" w:hAnsi="Times New Roman" w:cs="Times New Roman"/>
          <w:b/>
          <w:bCs/>
        </w:rPr>
      </w:pPr>
      <w:r>
        <w:rPr>
          <w:rFonts w:ascii="Times New Roman" w:hAnsi="Times New Roman" w:cs="Times New Roman"/>
          <w:b/>
          <w:bCs/>
        </w:rPr>
        <w:t xml:space="preserve">3. </w:t>
      </w:r>
      <w:r w:rsidR="00274716" w:rsidRPr="007A538B">
        <w:rPr>
          <w:rFonts w:ascii="Times New Roman" w:hAnsi="Times New Roman" w:cs="Times New Roman"/>
          <w:b/>
          <w:bCs/>
        </w:rPr>
        <w:t>PROPOSED SYSTEM</w:t>
      </w:r>
    </w:p>
    <w:p w14:paraId="79C41905" w14:textId="644F3D77" w:rsidR="007A538B" w:rsidRPr="0005555A" w:rsidRDefault="007A538B"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The project begins by importing essential Python libraries such as pandas, </w:t>
      </w:r>
      <w:proofErr w:type="spellStart"/>
      <w:r w:rsidRPr="0005555A">
        <w:rPr>
          <w:rFonts w:ascii="Times New Roman" w:hAnsi="Times New Roman" w:cs="Times New Roman"/>
        </w:rPr>
        <w:t>numpy</w:t>
      </w:r>
      <w:proofErr w:type="spellEnd"/>
      <w:r w:rsidRPr="0005555A">
        <w:rPr>
          <w:rFonts w:ascii="Times New Roman" w:hAnsi="Times New Roman" w:cs="Times New Roman"/>
        </w:rPr>
        <w:t xml:space="preserve">, matplotlib, seaborn, and </w:t>
      </w:r>
      <w:proofErr w:type="spellStart"/>
      <w:r w:rsidRPr="0005555A">
        <w:rPr>
          <w:rFonts w:ascii="Times New Roman" w:hAnsi="Times New Roman" w:cs="Times New Roman"/>
        </w:rPr>
        <w:t>sklearn</w:t>
      </w:r>
      <w:proofErr w:type="spellEnd"/>
      <w:r w:rsidRPr="0005555A">
        <w:rPr>
          <w:rFonts w:ascii="Times New Roman" w:hAnsi="Times New Roman" w:cs="Times New Roman"/>
        </w:rPr>
        <w:t xml:space="preserve"> for data handling, visualization, machine learning model development, and evaluation, while suppressing warnings for clean output. The dataset </w:t>
      </w:r>
      <w:r w:rsidRPr="0005555A">
        <w:rPr>
          <w:rFonts w:ascii="Times New Roman" w:hAnsi="Times New Roman" w:cs="Times New Roman"/>
          <w:i/>
          <w:iCs/>
        </w:rPr>
        <w:t>app_data.csv</w:t>
      </w:r>
      <w:r w:rsidRPr="0005555A">
        <w:rPr>
          <w:rFonts w:ascii="Times New Roman" w:hAnsi="Times New Roman" w:cs="Times New Roman"/>
        </w:rPr>
        <w:t xml:space="preserve"> is then loaded and explored using functions like head (), info (), describe (), and </w:t>
      </w:r>
      <w:proofErr w:type="spellStart"/>
      <w:proofErr w:type="gramStart"/>
      <w:r w:rsidRPr="0005555A">
        <w:rPr>
          <w:rFonts w:ascii="Times New Roman" w:hAnsi="Times New Roman" w:cs="Times New Roman"/>
        </w:rPr>
        <w:t>isnull</w:t>
      </w:r>
      <w:proofErr w:type="spellEnd"/>
      <w:r w:rsidRPr="0005555A">
        <w:rPr>
          <w:rFonts w:ascii="Times New Roman" w:hAnsi="Times New Roman" w:cs="Times New Roman"/>
        </w:rPr>
        <w:t>(</w:t>
      </w:r>
      <w:proofErr w:type="gramEnd"/>
      <w:r w:rsidRPr="0005555A">
        <w:rPr>
          <w:rFonts w:ascii="Times New Roman" w:hAnsi="Times New Roman" w:cs="Times New Roman"/>
        </w:rPr>
        <w:t>). sum (), and missing values in object-type columns are filled with 'Unknown'. A count plot is generated to visualize the distribution of diagnosis types (</w:t>
      </w:r>
      <w:proofErr w:type="spellStart"/>
      <w:r w:rsidRPr="0005555A">
        <w:rPr>
          <w:rFonts w:ascii="Times New Roman" w:hAnsi="Times New Roman" w:cs="Times New Roman"/>
        </w:rPr>
        <w:t>DiagnosisByCriteria</w:t>
      </w:r>
      <w:proofErr w:type="spellEnd"/>
      <w:r w:rsidRPr="0005555A">
        <w:rPr>
          <w:rFonts w:ascii="Times New Roman" w:hAnsi="Times New Roman" w:cs="Times New Roman"/>
        </w:rPr>
        <w:t xml:space="preserve">). In preprocessing, categorical columns are label-encoded, and the data is split into features (X) and targets (y), where </w:t>
      </w:r>
      <w:proofErr w:type="spellStart"/>
      <w:r w:rsidRPr="0005555A">
        <w:rPr>
          <w:rFonts w:ascii="Times New Roman" w:hAnsi="Times New Roman" w:cs="Times New Roman"/>
        </w:rPr>
        <w:t>DiagnosisByCriteria</w:t>
      </w:r>
      <w:proofErr w:type="spellEnd"/>
      <w:r w:rsidRPr="0005555A">
        <w:rPr>
          <w:rFonts w:ascii="Times New Roman" w:hAnsi="Times New Roman" w:cs="Times New Roman"/>
        </w:rPr>
        <w:t xml:space="preserve"> serves as the classification target and </w:t>
      </w:r>
      <w:proofErr w:type="spellStart"/>
      <w:r w:rsidRPr="0005555A">
        <w:rPr>
          <w:rFonts w:ascii="Times New Roman" w:hAnsi="Times New Roman" w:cs="Times New Roman"/>
        </w:rPr>
        <w:t>PediatricAppendicitisScore</w:t>
      </w:r>
      <w:proofErr w:type="spellEnd"/>
      <w:r w:rsidRPr="0005555A">
        <w:rPr>
          <w:rFonts w:ascii="Times New Roman" w:hAnsi="Times New Roman" w:cs="Times New Roman"/>
        </w:rPr>
        <w:t xml:space="preserve"> serves as the regression target; the data is further divided into training and testing sets. Two metric functions are defined—one for classification (accuracy, precision, recall, F1-score, and confusion matrix) and another for regression (MSE, MAE, R², and scatter plot). The model-building phase includes training or loading KNN and MLP classifiers and regressors: if existing models (</w:t>
      </w:r>
      <w:proofErr w:type="spellStart"/>
      <w:r w:rsidRPr="0005555A">
        <w:rPr>
          <w:rFonts w:ascii="Times New Roman" w:hAnsi="Times New Roman" w:cs="Times New Roman"/>
        </w:rPr>
        <w:t>KNN.pkl</w:t>
      </w:r>
      <w:proofErr w:type="spellEnd"/>
      <w:r w:rsidRPr="0005555A">
        <w:rPr>
          <w:rFonts w:ascii="Times New Roman" w:hAnsi="Times New Roman" w:cs="Times New Roman"/>
        </w:rPr>
        <w:t xml:space="preserve">, </w:t>
      </w:r>
      <w:proofErr w:type="spellStart"/>
      <w:r w:rsidRPr="0005555A">
        <w:rPr>
          <w:rFonts w:ascii="Times New Roman" w:hAnsi="Times New Roman" w:cs="Times New Roman"/>
        </w:rPr>
        <w:t>KNNReg.pkl</w:t>
      </w:r>
      <w:proofErr w:type="spellEnd"/>
      <w:r w:rsidRPr="0005555A">
        <w:rPr>
          <w:rFonts w:ascii="Times New Roman" w:hAnsi="Times New Roman" w:cs="Times New Roman"/>
        </w:rPr>
        <w:t xml:space="preserve">, </w:t>
      </w:r>
      <w:proofErr w:type="spellStart"/>
      <w:r w:rsidRPr="0005555A">
        <w:rPr>
          <w:rFonts w:ascii="Times New Roman" w:hAnsi="Times New Roman" w:cs="Times New Roman"/>
        </w:rPr>
        <w:t>MLP.pkl</w:t>
      </w:r>
      <w:proofErr w:type="spellEnd"/>
      <w:r w:rsidRPr="0005555A">
        <w:rPr>
          <w:rFonts w:ascii="Times New Roman" w:hAnsi="Times New Roman" w:cs="Times New Roman"/>
        </w:rPr>
        <w:t xml:space="preserve">, </w:t>
      </w:r>
      <w:proofErr w:type="spellStart"/>
      <w:r w:rsidRPr="0005555A">
        <w:rPr>
          <w:rFonts w:ascii="Times New Roman" w:hAnsi="Times New Roman" w:cs="Times New Roman"/>
        </w:rPr>
        <w:t>MLPReg.pkl</w:t>
      </w:r>
      <w:proofErr w:type="spellEnd"/>
      <w:r w:rsidRPr="0005555A">
        <w:rPr>
          <w:rFonts w:ascii="Times New Roman" w:hAnsi="Times New Roman" w:cs="Times New Roman"/>
        </w:rPr>
        <w:t xml:space="preserve">) are found, they are loaded; </w:t>
      </w:r>
      <w:proofErr w:type="gramStart"/>
      <w:r w:rsidRPr="0005555A">
        <w:rPr>
          <w:rFonts w:ascii="Times New Roman" w:hAnsi="Times New Roman" w:cs="Times New Roman"/>
        </w:rPr>
        <w:t>otherwise</w:t>
      </w:r>
      <w:proofErr w:type="gramEnd"/>
      <w:r w:rsidRPr="0005555A">
        <w:rPr>
          <w:rFonts w:ascii="Times New Roman" w:hAnsi="Times New Roman" w:cs="Times New Roman"/>
        </w:rPr>
        <w:t xml:space="preserve"> new models are trained, saved, and evaluated using the metric functions. Performance results of all models are stored and displayed in a </w:t>
      </w:r>
      <w:proofErr w:type="spellStart"/>
      <w:r w:rsidRPr="0005555A">
        <w:rPr>
          <w:rFonts w:ascii="Times New Roman" w:hAnsi="Times New Roman" w:cs="Times New Roman"/>
        </w:rPr>
        <w:t>DataFrame</w:t>
      </w:r>
      <w:proofErr w:type="spellEnd"/>
      <w:r w:rsidRPr="0005555A">
        <w:rPr>
          <w:rFonts w:ascii="Times New Roman" w:hAnsi="Times New Roman" w:cs="Times New Roman"/>
        </w:rPr>
        <w:t xml:space="preserve"> for comparison. The test dataset </w:t>
      </w:r>
      <w:r w:rsidRPr="0005555A">
        <w:rPr>
          <w:rFonts w:ascii="Times New Roman" w:hAnsi="Times New Roman" w:cs="Times New Roman"/>
          <w:i/>
          <w:iCs/>
        </w:rPr>
        <w:t>testdata.csv</w:t>
      </w:r>
      <w:r w:rsidRPr="0005555A">
        <w:rPr>
          <w:rFonts w:ascii="Times New Roman" w:hAnsi="Times New Roman" w:cs="Times New Roman"/>
        </w:rPr>
        <w:t xml:space="preserve"> is then loaded and </w:t>
      </w:r>
      <w:proofErr w:type="spellStart"/>
      <w:r w:rsidRPr="0005555A">
        <w:rPr>
          <w:rFonts w:ascii="Times New Roman" w:hAnsi="Times New Roman" w:cs="Times New Roman"/>
        </w:rPr>
        <w:t>preprocessed</w:t>
      </w:r>
      <w:proofErr w:type="spellEnd"/>
      <w:r w:rsidRPr="0005555A">
        <w:rPr>
          <w:rFonts w:ascii="Times New Roman" w:hAnsi="Times New Roman" w:cs="Times New Roman"/>
        </w:rPr>
        <w:t xml:space="preserve"> similarly, followed by predictions using the trained MLP classifier and regressor—where the classifier determines the presence of appendicitis, and the regressor predicts severity for positive cases. Predicted labels are converted into readable messages (e.g., "Appendicitis detected" or "No Appendicitis detected"), and for each test entry, the outputs are displayed. Finally, two new columns, Diagnosis and Severity, are added to the test dataset, where Severity is set to 0 when appendicitis is not detected, completing the end-to-end classification and severity prediction workflow.</w:t>
      </w:r>
    </w:p>
    <w:p w14:paraId="48B7F8E2" w14:textId="29E13D41" w:rsidR="00B51762" w:rsidRDefault="00B51762" w:rsidP="00A716EB">
      <w:pPr>
        <w:pStyle w:val="NormalWeb"/>
        <w:spacing w:after="120" w:afterAutospacing="0" w:line="276" w:lineRule="auto"/>
        <w:ind w:left="720"/>
        <w:jc w:val="center"/>
      </w:pPr>
      <w:r>
        <w:rPr>
          <w:noProof/>
        </w:rPr>
        <w:lastRenderedPageBreak/>
        <w:drawing>
          <wp:inline distT="0" distB="0" distL="0" distR="0" wp14:anchorId="018AE676" wp14:editId="7AF18B30">
            <wp:extent cx="2717800" cy="4862603"/>
            <wp:effectExtent l="0" t="0" r="6350" b="0"/>
            <wp:docPr id="78652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9112" cy="4882843"/>
                    </a:xfrm>
                    <a:prstGeom prst="rect">
                      <a:avLst/>
                    </a:prstGeom>
                    <a:noFill/>
                    <a:ln>
                      <a:noFill/>
                    </a:ln>
                  </pic:spPr>
                </pic:pic>
              </a:graphicData>
            </a:graphic>
          </wp:inline>
        </w:drawing>
      </w:r>
    </w:p>
    <w:p w14:paraId="5812C36A" w14:textId="0C88C328" w:rsidR="00356E43" w:rsidRPr="0005555A" w:rsidRDefault="0005555A" w:rsidP="00A716EB">
      <w:pPr>
        <w:spacing w:after="120" w:line="276" w:lineRule="auto"/>
        <w:jc w:val="center"/>
        <w:rPr>
          <w:rFonts w:ascii="Times New Roman" w:hAnsi="Times New Roman" w:cs="Times New Roman"/>
        </w:rPr>
      </w:pPr>
      <w:r>
        <w:rPr>
          <w:rFonts w:ascii="Times New Roman" w:hAnsi="Times New Roman" w:cs="Times New Roman"/>
        </w:rPr>
        <w:t xml:space="preserve">            </w:t>
      </w:r>
      <w:r w:rsidR="00356E43" w:rsidRPr="0005555A">
        <w:rPr>
          <w:rFonts w:ascii="Times New Roman" w:hAnsi="Times New Roman" w:cs="Times New Roman"/>
        </w:rPr>
        <w:t xml:space="preserve">Figure </w:t>
      </w:r>
      <w:r w:rsidR="007A538B" w:rsidRPr="0005555A">
        <w:rPr>
          <w:rFonts w:ascii="Times New Roman" w:hAnsi="Times New Roman" w:cs="Times New Roman"/>
        </w:rPr>
        <w:t>2</w:t>
      </w:r>
      <w:r w:rsidR="00356E43" w:rsidRPr="0005555A">
        <w:rPr>
          <w:rFonts w:ascii="Times New Roman" w:hAnsi="Times New Roman" w:cs="Times New Roman"/>
        </w:rPr>
        <w:t>: Architecture Diagram of Proposed System.</w:t>
      </w:r>
    </w:p>
    <w:p w14:paraId="487EFFF6" w14:textId="77777777" w:rsidR="0005555A" w:rsidRDefault="0005555A" w:rsidP="00A716EB">
      <w:pPr>
        <w:spacing w:after="120" w:line="276" w:lineRule="auto"/>
        <w:jc w:val="both"/>
        <w:rPr>
          <w:rFonts w:ascii="Times New Roman" w:hAnsi="Times New Roman" w:cs="Times New Roman"/>
          <w:sz w:val="24"/>
          <w:szCs w:val="24"/>
        </w:rPr>
      </w:pPr>
      <w:r w:rsidRPr="0005555A">
        <w:rPr>
          <w:rFonts w:ascii="Times New Roman" w:hAnsi="Times New Roman" w:cs="Times New Roman"/>
        </w:rPr>
        <w:t xml:space="preserve">The system enhances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appendicitis diagnosis by combining resampling techniques with advanced machine learning models like MLP to improve accuracy, reduce false negatives, and ensure balanced prediction across all classes. Using interpretable models such as KNN alongside neural networks increases clinical transparency and trust, while scalability allows the framework to adapt to larger datasets or other medical conditions. The use of pre-trained models and efficient algorithms reduces training time, supporting quick deployment in real-world clinical settings. Overall, the automated workflow minimizes manual effort, decreases human error, and accelerates decision-making—an essential advantage in time-critical medical scenarios.</w:t>
      </w:r>
    </w:p>
    <w:p w14:paraId="48627684" w14:textId="6EB8F43F" w:rsidR="00274716" w:rsidRPr="0005555A" w:rsidRDefault="0005555A" w:rsidP="00A716EB">
      <w:pPr>
        <w:spacing w:after="120" w:line="276" w:lineRule="auto"/>
        <w:jc w:val="both"/>
        <w:rPr>
          <w:rFonts w:ascii="Times New Roman" w:hAnsi="Times New Roman" w:cs="Times New Roman"/>
          <w:sz w:val="24"/>
          <w:szCs w:val="24"/>
        </w:rPr>
      </w:pPr>
      <w:r>
        <w:rPr>
          <w:rFonts w:ascii="Times New Roman" w:hAnsi="Times New Roman" w:cs="Times New Roman"/>
          <w:b/>
          <w:bCs/>
        </w:rPr>
        <w:t xml:space="preserve">4. </w:t>
      </w:r>
      <w:r w:rsidRPr="0005555A">
        <w:rPr>
          <w:rFonts w:ascii="Times New Roman" w:hAnsi="Times New Roman" w:cs="Times New Roman"/>
          <w:b/>
          <w:bCs/>
        </w:rPr>
        <w:t>RESULTS AND DISCUSSIONS</w:t>
      </w:r>
    </w:p>
    <w:p w14:paraId="74671321" w14:textId="77777777" w:rsidR="001A34CB" w:rsidRPr="0005555A" w:rsidRDefault="001A34CB" w:rsidP="00A716EB">
      <w:pPr>
        <w:spacing w:after="120" w:line="276" w:lineRule="auto"/>
        <w:jc w:val="both"/>
        <w:rPr>
          <w:rFonts w:ascii="Times New Roman" w:hAnsi="Times New Roman" w:cs="Times New Roman"/>
        </w:rPr>
      </w:pPr>
      <w:r w:rsidRPr="0005555A">
        <w:rPr>
          <w:rFonts w:ascii="Times New Roman" w:hAnsi="Times New Roman" w:cs="Times New Roman"/>
        </w:rPr>
        <w:t>The count plot depicts the distribution of the target variable, which is the diagnosis class indicating the presence or absence of appendicitis. The plot clearly shows how many instances belong to each class (positive and negative appendicitis cases). This helps in identifying any imbalances in the dataset, which could affect the performance of the machine learning models. A balanced class distribution would be preferable for training the models effectively, but if imbalances exist, they might need to be addressed through resampling techniques.</w:t>
      </w:r>
    </w:p>
    <w:p w14:paraId="4360805E" w14:textId="77777777" w:rsidR="001A34CB" w:rsidRPr="0005555A" w:rsidRDefault="001A34CB" w:rsidP="00A716EB">
      <w:pPr>
        <w:spacing w:after="120" w:line="276" w:lineRule="auto"/>
        <w:jc w:val="both"/>
        <w:rPr>
          <w:rFonts w:ascii="Times New Roman" w:hAnsi="Times New Roman" w:cs="Times New Roman"/>
        </w:rPr>
      </w:pPr>
    </w:p>
    <w:p w14:paraId="0AEEA662" w14:textId="7A47CB6A" w:rsidR="00812D34" w:rsidRPr="0005555A" w:rsidRDefault="00812D34" w:rsidP="00A716EB">
      <w:pPr>
        <w:spacing w:after="120" w:line="276" w:lineRule="auto"/>
        <w:jc w:val="center"/>
        <w:rPr>
          <w:rFonts w:ascii="Times New Roman" w:hAnsi="Times New Roman" w:cs="Times New Roman"/>
        </w:rPr>
      </w:pPr>
      <w:r w:rsidRPr="0005555A">
        <w:rPr>
          <w:noProof/>
          <w:sz w:val="20"/>
          <w:szCs w:val="20"/>
        </w:rPr>
        <w:lastRenderedPageBreak/>
        <w:drawing>
          <wp:inline distT="0" distB="0" distL="0" distR="0" wp14:anchorId="54BC5F99" wp14:editId="2F97CB79">
            <wp:extent cx="3346450" cy="2961605"/>
            <wp:effectExtent l="0" t="0" r="6350" b="0"/>
            <wp:docPr id="2112917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1428" cy="2966011"/>
                    </a:xfrm>
                    <a:prstGeom prst="rect">
                      <a:avLst/>
                    </a:prstGeom>
                    <a:noFill/>
                    <a:ln>
                      <a:noFill/>
                    </a:ln>
                  </pic:spPr>
                </pic:pic>
              </a:graphicData>
            </a:graphic>
          </wp:inline>
        </w:drawing>
      </w:r>
    </w:p>
    <w:p w14:paraId="5100482D" w14:textId="6A23AF53" w:rsidR="00812D34" w:rsidRPr="0005555A" w:rsidRDefault="00812D34" w:rsidP="00A716EB">
      <w:pPr>
        <w:spacing w:after="120" w:line="276" w:lineRule="auto"/>
        <w:jc w:val="center"/>
        <w:rPr>
          <w:rFonts w:ascii="Times New Roman" w:hAnsi="Times New Roman" w:cs="Times New Roman"/>
        </w:rPr>
      </w:pPr>
      <w:r w:rsidRPr="0005555A">
        <w:rPr>
          <w:rFonts w:ascii="Times New Roman" w:hAnsi="Times New Roman" w:cs="Times New Roman"/>
        </w:rPr>
        <w:t xml:space="preserve">Figure </w:t>
      </w:r>
      <w:r w:rsidR="0005555A">
        <w:rPr>
          <w:rFonts w:ascii="Times New Roman" w:hAnsi="Times New Roman" w:cs="Times New Roman"/>
        </w:rPr>
        <w:t>3</w:t>
      </w:r>
      <w:r w:rsidRPr="0005555A">
        <w:rPr>
          <w:rFonts w:ascii="Times New Roman" w:hAnsi="Times New Roman" w:cs="Times New Roman"/>
        </w:rPr>
        <w:t>: Count plot of Diagnosis Class column of the dataset.</w:t>
      </w:r>
    </w:p>
    <w:p w14:paraId="03B934E3" w14:textId="52BC778C" w:rsidR="00812D34" w:rsidRPr="0005555A" w:rsidRDefault="00812D34" w:rsidP="00A716EB">
      <w:pPr>
        <w:spacing w:after="120" w:line="276" w:lineRule="auto"/>
        <w:jc w:val="center"/>
        <w:rPr>
          <w:rFonts w:ascii="Times New Roman" w:hAnsi="Times New Roman" w:cs="Times New Roman"/>
        </w:rPr>
      </w:pPr>
      <w:r w:rsidRPr="0005555A">
        <w:rPr>
          <w:noProof/>
          <w:sz w:val="20"/>
          <w:szCs w:val="20"/>
        </w:rPr>
        <w:drawing>
          <wp:inline distT="0" distB="0" distL="0" distR="0" wp14:anchorId="550F1D34" wp14:editId="08B5204B">
            <wp:extent cx="3133342" cy="3352800"/>
            <wp:effectExtent l="0" t="0" r="0" b="0"/>
            <wp:docPr id="1642002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7905" cy="3357683"/>
                    </a:xfrm>
                    <a:prstGeom prst="rect">
                      <a:avLst/>
                    </a:prstGeom>
                    <a:noFill/>
                    <a:ln>
                      <a:noFill/>
                    </a:ln>
                  </pic:spPr>
                </pic:pic>
              </a:graphicData>
            </a:graphic>
          </wp:inline>
        </w:drawing>
      </w:r>
    </w:p>
    <w:p w14:paraId="62B7A9EB" w14:textId="1BAE982E" w:rsidR="00812D34" w:rsidRPr="0005555A" w:rsidRDefault="00812D34" w:rsidP="00A716EB">
      <w:pPr>
        <w:spacing w:after="120" w:line="276" w:lineRule="auto"/>
        <w:jc w:val="center"/>
        <w:rPr>
          <w:rFonts w:ascii="Times New Roman" w:hAnsi="Times New Roman" w:cs="Times New Roman"/>
        </w:rPr>
      </w:pPr>
      <w:r w:rsidRPr="0005555A">
        <w:rPr>
          <w:rFonts w:ascii="Times New Roman" w:hAnsi="Times New Roman" w:cs="Times New Roman"/>
          <w:b/>
          <w:bCs/>
        </w:rPr>
        <w:t>F</w:t>
      </w:r>
      <w:r w:rsidRPr="0005555A">
        <w:rPr>
          <w:rFonts w:ascii="Times New Roman" w:hAnsi="Times New Roman" w:cs="Times New Roman"/>
        </w:rPr>
        <w:t xml:space="preserve">igure </w:t>
      </w:r>
      <w:r w:rsidR="0005555A">
        <w:rPr>
          <w:rFonts w:ascii="Times New Roman" w:hAnsi="Times New Roman" w:cs="Times New Roman"/>
        </w:rPr>
        <w:t>4.</w:t>
      </w:r>
      <w:r w:rsidRPr="0005555A">
        <w:rPr>
          <w:rFonts w:ascii="Times New Roman" w:hAnsi="Times New Roman" w:cs="Times New Roman"/>
          <w:b/>
          <w:bCs/>
        </w:rPr>
        <w:t xml:space="preserve"> </w:t>
      </w:r>
      <w:r w:rsidRPr="0005555A">
        <w:rPr>
          <w:rFonts w:ascii="Times New Roman" w:hAnsi="Times New Roman" w:cs="Times New Roman"/>
        </w:rPr>
        <w:t>Confusion matrix of KNN Classifier Algorithm.</w:t>
      </w:r>
    </w:p>
    <w:p w14:paraId="2EF14F73" w14:textId="77777777" w:rsidR="001A34CB" w:rsidRPr="0005555A" w:rsidRDefault="001A34CB" w:rsidP="00A716EB">
      <w:pPr>
        <w:spacing w:after="120" w:line="276" w:lineRule="auto"/>
        <w:jc w:val="both"/>
        <w:rPr>
          <w:rFonts w:ascii="Times New Roman" w:hAnsi="Times New Roman" w:cs="Times New Roman"/>
        </w:rPr>
      </w:pPr>
      <w:r w:rsidRPr="0005555A">
        <w:rPr>
          <w:rFonts w:ascii="Times New Roman" w:hAnsi="Times New Roman" w:cs="Times New Roman"/>
        </w:rPr>
        <w:t>The confusion matrix for the KNN classifier provides a visual summary of the classification results. It displays the number of correct and incorrect predictions made by the KNN model for each class. The matrix includes values for True Positives (TP), True Negatives (TN), False Positives (FP), and False Negatives (FN), which are used to calculate various performance metrics such as accuracy, precision, recall, and F1-score. The performance of KNN in classifying appendicitis cases is evaluated based on this confusion matrix.</w:t>
      </w:r>
    </w:p>
    <w:p w14:paraId="56890135" w14:textId="77777777" w:rsidR="001A34CB" w:rsidRPr="0005555A" w:rsidRDefault="001A34CB" w:rsidP="00A716EB">
      <w:pPr>
        <w:spacing w:after="120" w:line="276" w:lineRule="auto"/>
        <w:jc w:val="both"/>
        <w:rPr>
          <w:rFonts w:ascii="Times New Roman" w:hAnsi="Times New Roman" w:cs="Times New Roman"/>
        </w:rPr>
      </w:pPr>
    </w:p>
    <w:p w14:paraId="1F3D4AD3" w14:textId="5D81D3D0" w:rsidR="00562113" w:rsidRPr="0005555A" w:rsidRDefault="00562113" w:rsidP="00A716EB">
      <w:pPr>
        <w:spacing w:after="120" w:line="276" w:lineRule="auto"/>
        <w:jc w:val="center"/>
        <w:rPr>
          <w:rFonts w:ascii="Times New Roman" w:hAnsi="Times New Roman" w:cs="Times New Roman"/>
        </w:rPr>
      </w:pPr>
      <w:r w:rsidRPr="0005555A">
        <w:rPr>
          <w:noProof/>
          <w:sz w:val="20"/>
          <w:szCs w:val="20"/>
        </w:rPr>
        <w:lastRenderedPageBreak/>
        <w:drawing>
          <wp:inline distT="0" distB="0" distL="0" distR="0" wp14:anchorId="47DB939C" wp14:editId="52B0F23D">
            <wp:extent cx="3332445" cy="3045350"/>
            <wp:effectExtent l="0" t="0" r="1905" b="3175"/>
            <wp:docPr id="1855786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1791" cy="3053891"/>
                    </a:xfrm>
                    <a:prstGeom prst="rect">
                      <a:avLst/>
                    </a:prstGeom>
                    <a:noFill/>
                    <a:ln>
                      <a:noFill/>
                    </a:ln>
                  </pic:spPr>
                </pic:pic>
              </a:graphicData>
            </a:graphic>
          </wp:inline>
        </w:drawing>
      </w:r>
    </w:p>
    <w:p w14:paraId="5422307D" w14:textId="57364D5C" w:rsidR="00562113" w:rsidRPr="0005555A" w:rsidRDefault="00562113" w:rsidP="00A716EB">
      <w:pPr>
        <w:spacing w:after="120" w:line="276" w:lineRule="auto"/>
        <w:jc w:val="center"/>
        <w:rPr>
          <w:rFonts w:ascii="Times New Roman" w:hAnsi="Times New Roman" w:cs="Times New Roman"/>
        </w:rPr>
      </w:pPr>
      <w:r w:rsidRPr="0005555A">
        <w:rPr>
          <w:rFonts w:ascii="Times New Roman" w:hAnsi="Times New Roman" w:cs="Times New Roman"/>
        </w:rPr>
        <w:t xml:space="preserve">Figure </w:t>
      </w:r>
      <w:r w:rsidR="0005555A">
        <w:rPr>
          <w:rFonts w:ascii="Times New Roman" w:hAnsi="Times New Roman" w:cs="Times New Roman"/>
        </w:rPr>
        <w:t>5.</w:t>
      </w:r>
      <w:r w:rsidRPr="0005555A">
        <w:rPr>
          <w:rFonts w:ascii="Times New Roman" w:hAnsi="Times New Roman" w:cs="Times New Roman"/>
          <w:b/>
          <w:bCs/>
        </w:rPr>
        <w:t xml:space="preserve"> </w:t>
      </w:r>
      <w:r w:rsidRPr="0005555A">
        <w:rPr>
          <w:rFonts w:ascii="Times New Roman" w:hAnsi="Times New Roman" w:cs="Times New Roman"/>
        </w:rPr>
        <w:t>Scatter plot of the KNN Regressor.</w:t>
      </w:r>
    </w:p>
    <w:p w14:paraId="3F9E5871" w14:textId="77777777" w:rsidR="001A34CB" w:rsidRPr="0005555A" w:rsidRDefault="001A34CB" w:rsidP="00A716EB">
      <w:pPr>
        <w:spacing w:after="120" w:line="276" w:lineRule="auto"/>
        <w:jc w:val="both"/>
        <w:rPr>
          <w:rFonts w:ascii="Times New Roman" w:hAnsi="Times New Roman" w:cs="Times New Roman"/>
        </w:rPr>
      </w:pPr>
      <w:r w:rsidRPr="0005555A">
        <w:rPr>
          <w:rFonts w:ascii="Times New Roman" w:hAnsi="Times New Roman" w:cs="Times New Roman"/>
        </w:rPr>
        <w:t>The scatter plot for the KNN regressor shows the relationship between the actual and predicted target values on the test dataset. Each point represents a prediction, with the x-axis corresponding to the true values and the y-axis showing the predicted values. Ideally, the points should fall along the diagonal line, indicating perfect predictions. Any deviations from this line reflect errors in the model’s predictions. The scatter plot helps in visualizing the spread of the predictions and identifying any patterns or anomalies in the regressor’s performance.</w:t>
      </w:r>
    </w:p>
    <w:p w14:paraId="1B8A0EE3" w14:textId="77777777" w:rsidR="00562113" w:rsidRPr="0005555A" w:rsidRDefault="00562113" w:rsidP="00A716EB">
      <w:pPr>
        <w:spacing w:after="120" w:line="276" w:lineRule="auto"/>
        <w:rPr>
          <w:rFonts w:ascii="Times New Roman" w:hAnsi="Times New Roman" w:cs="Times New Roman"/>
        </w:rPr>
      </w:pPr>
    </w:p>
    <w:p w14:paraId="4F2470E7" w14:textId="13CDF01E" w:rsidR="00812D34" w:rsidRPr="0005555A" w:rsidRDefault="00812D34" w:rsidP="00A716EB">
      <w:pPr>
        <w:spacing w:after="120" w:line="276" w:lineRule="auto"/>
        <w:jc w:val="center"/>
        <w:rPr>
          <w:rFonts w:ascii="Times New Roman" w:hAnsi="Times New Roman" w:cs="Times New Roman"/>
        </w:rPr>
      </w:pPr>
      <w:r w:rsidRPr="0005555A">
        <w:rPr>
          <w:noProof/>
          <w:sz w:val="20"/>
          <w:szCs w:val="20"/>
        </w:rPr>
        <w:drawing>
          <wp:inline distT="0" distB="0" distL="0" distR="0" wp14:anchorId="13104168" wp14:editId="5E5B9860">
            <wp:extent cx="2211389" cy="2278380"/>
            <wp:effectExtent l="0" t="0" r="0" b="7620"/>
            <wp:docPr id="154413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15016" cy="2282116"/>
                    </a:xfrm>
                    <a:prstGeom prst="rect">
                      <a:avLst/>
                    </a:prstGeom>
                    <a:noFill/>
                    <a:ln>
                      <a:noFill/>
                    </a:ln>
                  </pic:spPr>
                </pic:pic>
              </a:graphicData>
            </a:graphic>
          </wp:inline>
        </w:drawing>
      </w:r>
    </w:p>
    <w:p w14:paraId="243D7355" w14:textId="47DC15CA" w:rsidR="00812D34" w:rsidRPr="0005555A" w:rsidRDefault="00812D34" w:rsidP="00A716EB">
      <w:pPr>
        <w:spacing w:after="120" w:line="276" w:lineRule="auto"/>
        <w:jc w:val="center"/>
        <w:rPr>
          <w:rFonts w:ascii="Times New Roman" w:hAnsi="Times New Roman" w:cs="Times New Roman"/>
        </w:rPr>
      </w:pPr>
      <w:r w:rsidRPr="0005555A">
        <w:rPr>
          <w:rFonts w:ascii="Times New Roman" w:hAnsi="Times New Roman" w:cs="Times New Roman"/>
        </w:rPr>
        <w:t xml:space="preserve">Figure </w:t>
      </w:r>
      <w:r w:rsidR="0005555A">
        <w:rPr>
          <w:rFonts w:ascii="Times New Roman" w:hAnsi="Times New Roman" w:cs="Times New Roman"/>
        </w:rPr>
        <w:t>6:</w:t>
      </w:r>
      <w:r w:rsidRPr="0005555A">
        <w:rPr>
          <w:rFonts w:ascii="Times New Roman" w:hAnsi="Times New Roman" w:cs="Times New Roman"/>
          <w:b/>
          <w:bCs/>
        </w:rPr>
        <w:t xml:space="preserve"> </w:t>
      </w:r>
      <w:r w:rsidRPr="0005555A">
        <w:rPr>
          <w:rFonts w:ascii="Times New Roman" w:hAnsi="Times New Roman" w:cs="Times New Roman"/>
        </w:rPr>
        <w:t>Confusion matrix of MLP Classifier.</w:t>
      </w:r>
    </w:p>
    <w:p w14:paraId="79250FBD" w14:textId="77777777" w:rsidR="001A34CB" w:rsidRPr="0005555A" w:rsidRDefault="001A34CB" w:rsidP="00A716EB">
      <w:pPr>
        <w:spacing w:after="120" w:line="276" w:lineRule="auto"/>
        <w:jc w:val="both"/>
        <w:rPr>
          <w:rFonts w:ascii="Times New Roman" w:hAnsi="Times New Roman" w:cs="Times New Roman"/>
        </w:rPr>
      </w:pPr>
      <w:r w:rsidRPr="0005555A">
        <w:rPr>
          <w:rFonts w:ascii="Times New Roman" w:hAnsi="Times New Roman" w:cs="Times New Roman"/>
        </w:rPr>
        <w:t>Similar to the confusion matrix of the KNN classifier, this confusion matrix summarizes the performance of the MLP classifier. However, the MLP model, being more complex, tends to show better accuracy in classifying appendicitis cases. The matrix includes values for TP, TN, FP, and FN, giving insight into the model’s ability to correctly predict appendicitis and its errors. The matrix helps to compare the MLP’s classification results with those of the KNN classifier, often showing that the MLP outperforms KNN in classification tasks.</w:t>
      </w:r>
    </w:p>
    <w:p w14:paraId="377DC9F5" w14:textId="77777777" w:rsidR="001A34CB" w:rsidRPr="0005555A" w:rsidRDefault="001A34CB" w:rsidP="00A716EB">
      <w:pPr>
        <w:spacing w:after="120" w:line="276" w:lineRule="auto"/>
        <w:jc w:val="both"/>
        <w:rPr>
          <w:rFonts w:ascii="Times New Roman" w:hAnsi="Times New Roman" w:cs="Times New Roman"/>
        </w:rPr>
      </w:pPr>
    </w:p>
    <w:p w14:paraId="767B4B72" w14:textId="4056CE74" w:rsidR="00562113" w:rsidRPr="0005555A" w:rsidRDefault="00562113" w:rsidP="00A716EB">
      <w:pPr>
        <w:spacing w:after="120" w:line="276" w:lineRule="auto"/>
        <w:jc w:val="center"/>
        <w:rPr>
          <w:rFonts w:ascii="Times New Roman" w:hAnsi="Times New Roman" w:cs="Times New Roman"/>
        </w:rPr>
      </w:pPr>
      <w:r w:rsidRPr="0005555A">
        <w:rPr>
          <w:noProof/>
          <w:sz w:val="20"/>
          <w:szCs w:val="20"/>
        </w:rPr>
        <w:lastRenderedPageBreak/>
        <w:drawing>
          <wp:inline distT="0" distB="0" distL="0" distR="0" wp14:anchorId="2B7CC613" wp14:editId="7F918756">
            <wp:extent cx="2900072" cy="2951481"/>
            <wp:effectExtent l="0" t="0" r="0" b="1270"/>
            <wp:docPr id="1015740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6062" cy="2957577"/>
                    </a:xfrm>
                    <a:prstGeom prst="rect">
                      <a:avLst/>
                    </a:prstGeom>
                    <a:noFill/>
                    <a:ln>
                      <a:noFill/>
                    </a:ln>
                  </pic:spPr>
                </pic:pic>
              </a:graphicData>
            </a:graphic>
          </wp:inline>
        </w:drawing>
      </w:r>
    </w:p>
    <w:p w14:paraId="1CB56DB8" w14:textId="04F7FF66" w:rsidR="00562113" w:rsidRPr="0005555A" w:rsidRDefault="00562113" w:rsidP="00A716EB">
      <w:pPr>
        <w:spacing w:after="120" w:line="276" w:lineRule="auto"/>
        <w:jc w:val="center"/>
        <w:rPr>
          <w:rFonts w:ascii="Times New Roman" w:hAnsi="Times New Roman" w:cs="Times New Roman"/>
        </w:rPr>
      </w:pPr>
      <w:r w:rsidRPr="0005555A">
        <w:rPr>
          <w:rFonts w:ascii="Times New Roman" w:hAnsi="Times New Roman" w:cs="Times New Roman"/>
        </w:rPr>
        <w:t xml:space="preserve">Figure </w:t>
      </w:r>
      <w:r w:rsidR="0005555A">
        <w:rPr>
          <w:rFonts w:ascii="Times New Roman" w:hAnsi="Times New Roman" w:cs="Times New Roman"/>
        </w:rPr>
        <w:t>7</w:t>
      </w:r>
      <w:r w:rsidRPr="0005555A">
        <w:rPr>
          <w:rFonts w:ascii="Times New Roman" w:hAnsi="Times New Roman" w:cs="Times New Roman"/>
        </w:rPr>
        <w:t>.</w:t>
      </w:r>
      <w:r w:rsidRPr="0005555A">
        <w:rPr>
          <w:rFonts w:ascii="Times New Roman" w:hAnsi="Times New Roman" w:cs="Times New Roman"/>
          <w:b/>
          <w:bCs/>
        </w:rPr>
        <w:t xml:space="preserve"> </w:t>
      </w:r>
      <w:r w:rsidRPr="0005555A">
        <w:rPr>
          <w:rFonts w:ascii="Times New Roman" w:hAnsi="Times New Roman" w:cs="Times New Roman"/>
        </w:rPr>
        <w:t>Scatter plot of MLP Regressor.</w:t>
      </w:r>
    </w:p>
    <w:p w14:paraId="6CA6C087" w14:textId="77777777" w:rsidR="001A34CB" w:rsidRPr="0005555A" w:rsidRDefault="001A34CB" w:rsidP="00A716EB">
      <w:pPr>
        <w:spacing w:after="120" w:line="276" w:lineRule="auto"/>
        <w:jc w:val="both"/>
        <w:rPr>
          <w:rFonts w:ascii="Times New Roman" w:hAnsi="Times New Roman" w:cs="Times New Roman"/>
        </w:rPr>
      </w:pPr>
      <w:r w:rsidRPr="0005555A">
        <w:rPr>
          <w:rFonts w:ascii="Times New Roman" w:hAnsi="Times New Roman" w:cs="Times New Roman"/>
        </w:rPr>
        <w:t>The scatter plot for the MLP regressor displays the predicted versus actual values of the target variable, similar to the KNN regressor. The plot often shows a tighter grouping of points along the diagonal compared to KNN, indicating that the MLP regressor provides more accurate predictions. This improvement is due to the MLP’s ability to model complex non-linear relationships in the data. The scatter plot allows for a visual comparison of the MLP regressor's performance with the KNN regressor, highlighting MLP’s superior predictive accuracy.</w:t>
      </w:r>
    </w:p>
    <w:p w14:paraId="3F23C12B" w14:textId="77777777" w:rsidR="001A34CB" w:rsidRPr="0005555A" w:rsidRDefault="001A34CB" w:rsidP="00A716EB">
      <w:pPr>
        <w:spacing w:after="120" w:line="276" w:lineRule="auto"/>
        <w:jc w:val="both"/>
        <w:rPr>
          <w:rFonts w:ascii="Times New Roman" w:hAnsi="Times New Roman" w:cs="Times New Roman"/>
        </w:rPr>
      </w:pPr>
    </w:p>
    <w:p w14:paraId="030E36A0" w14:textId="390DB004" w:rsidR="00812D34" w:rsidRPr="0005555A" w:rsidRDefault="00562113" w:rsidP="00A716EB">
      <w:pPr>
        <w:spacing w:after="120" w:line="276" w:lineRule="auto"/>
        <w:jc w:val="center"/>
        <w:rPr>
          <w:rFonts w:ascii="Times New Roman" w:hAnsi="Times New Roman" w:cs="Times New Roman"/>
        </w:rPr>
      </w:pPr>
      <w:r w:rsidRPr="0005555A">
        <w:rPr>
          <w:rFonts w:ascii="Times New Roman" w:hAnsi="Times New Roman" w:cs="Times New Roman"/>
          <w:noProof/>
        </w:rPr>
        <w:drawing>
          <wp:inline distT="0" distB="0" distL="0" distR="0" wp14:anchorId="67420D9E" wp14:editId="24A06D9E">
            <wp:extent cx="5731510" cy="3665855"/>
            <wp:effectExtent l="0" t="0" r="2540" b="0"/>
            <wp:docPr id="111894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47443" name=""/>
                    <pic:cNvPicPr/>
                  </pic:nvPicPr>
                  <pic:blipFill>
                    <a:blip r:embed="rId13"/>
                    <a:stretch>
                      <a:fillRect/>
                    </a:stretch>
                  </pic:blipFill>
                  <pic:spPr>
                    <a:xfrm>
                      <a:off x="0" y="0"/>
                      <a:ext cx="5731510" cy="3665855"/>
                    </a:xfrm>
                    <a:prstGeom prst="rect">
                      <a:avLst/>
                    </a:prstGeom>
                  </pic:spPr>
                </pic:pic>
              </a:graphicData>
            </a:graphic>
          </wp:inline>
        </w:drawing>
      </w:r>
    </w:p>
    <w:p w14:paraId="571364A6" w14:textId="1825DA97" w:rsidR="00812D34" w:rsidRPr="0005555A" w:rsidRDefault="001A34CB" w:rsidP="00A716EB">
      <w:pPr>
        <w:spacing w:after="120" w:line="276" w:lineRule="auto"/>
        <w:jc w:val="center"/>
        <w:rPr>
          <w:rFonts w:ascii="Times New Roman" w:hAnsi="Times New Roman" w:cs="Times New Roman"/>
        </w:rPr>
      </w:pPr>
      <w:r w:rsidRPr="0005555A">
        <w:rPr>
          <w:rFonts w:ascii="Times New Roman" w:hAnsi="Times New Roman" w:cs="Times New Roman"/>
          <w:noProof/>
        </w:rPr>
        <w:lastRenderedPageBreak/>
        <w:drawing>
          <wp:inline distT="0" distB="0" distL="0" distR="0" wp14:anchorId="7F3F8F3F" wp14:editId="5F6D27C3">
            <wp:extent cx="5731510" cy="3251200"/>
            <wp:effectExtent l="0" t="0" r="2540" b="6350"/>
            <wp:docPr id="114809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99417" name=""/>
                    <pic:cNvPicPr/>
                  </pic:nvPicPr>
                  <pic:blipFill>
                    <a:blip r:embed="rId14"/>
                    <a:stretch>
                      <a:fillRect/>
                    </a:stretch>
                  </pic:blipFill>
                  <pic:spPr>
                    <a:xfrm>
                      <a:off x="0" y="0"/>
                      <a:ext cx="5731510" cy="3251200"/>
                    </a:xfrm>
                    <a:prstGeom prst="rect">
                      <a:avLst/>
                    </a:prstGeom>
                  </pic:spPr>
                </pic:pic>
              </a:graphicData>
            </a:graphic>
          </wp:inline>
        </w:drawing>
      </w:r>
    </w:p>
    <w:p w14:paraId="7AA7DADE" w14:textId="5E720554" w:rsidR="00812D34" w:rsidRPr="0005555A" w:rsidRDefault="00812D34" w:rsidP="00A716EB">
      <w:pPr>
        <w:spacing w:after="120" w:line="276" w:lineRule="auto"/>
        <w:jc w:val="center"/>
        <w:rPr>
          <w:rFonts w:ascii="Times New Roman" w:hAnsi="Times New Roman" w:cs="Times New Roman"/>
        </w:rPr>
      </w:pPr>
      <w:r w:rsidRPr="0005555A">
        <w:rPr>
          <w:rFonts w:ascii="Times New Roman" w:hAnsi="Times New Roman" w:cs="Times New Roman"/>
        </w:rPr>
        <w:t xml:space="preserve">Figure </w:t>
      </w:r>
      <w:r w:rsidR="0005555A">
        <w:rPr>
          <w:rFonts w:ascii="Times New Roman" w:hAnsi="Times New Roman" w:cs="Times New Roman"/>
        </w:rPr>
        <w:t>8</w:t>
      </w:r>
      <w:r w:rsidRPr="0005555A">
        <w:rPr>
          <w:rFonts w:ascii="Times New Roman" w:hAnsi="Times New Roman" w:cs="Times New Roman"/>
        </w:rPr>
        <w:t>.</w:t>
      </w:r>
      <w:r w:rsidRPr="0005555A">
        <w:rPr>
          <w:rFonts w:ascii="Times New Roman" w:hAnsi="Times New Roman" w:cs="Times New Roman"/>
          <w:b/>
          <w:bCs/>
        </w:rPr>
        <w:t xml:space="preserve"> </w:t>
      </w:r>
      <w:r w:rsidRPr="0005555A">
        <w:rPr>
          <w:rFonts w:ascii="Times New Roman" w:hAnsi="Times New Roman" w:cs="Times New Roman"/>
        </w:rPr>
        <w:t>Prediction on new test data of first 10 rows.</w:t>
      </w:r>
    </w:p>
    <w:p w14:paraId="7F25C02B" w14:textId="77777777" w:rsidR="001A34CB" w:rsidRPr="0005555A" w:rsidRDefault="001A34CB" w:rsidP="00A716EB">
      <w:pPr>
        <w:spacing w:after="120" w:line="276" w:lineRule="auto"/>
        <w:jc w:val="both"/>
        <w:rPr>
          <w:rFonts w:ascii="Times New Roman" w:hAnsi="Times New Roman" w:cs="Times New Roman"/>
        </w:rPr>
      </w:pPr>
      <w:r w:rsidRPr="0005555A">
        <w:rPr>
          <w:rFonts w:ascii="Times New Roman" w:hAnsi="Times New Roman" w:cs="Times New Roman"/>
        </w:rPr>
        <w:t>This figure illustrates the results of predicting the appendicitis diagnosis for the first 10 rows of new test data. The predictions made by the model (either KNN or MLP) are compared with the actual diagnoses to assess the accuracy of the predictions on unseen data. The comparison helps in validating the model's generalization ability and its effectiveness in making real-world predictions based on new medical records.</w:t>
      </w:r>
    </w:p>
    <w:p w14:paraId="6969758B" w14:textId="30F1FF32" w:rsidR="003127B0" w:rsidRPr="0005555A" w:rsidRDefault="003127B0" w:rsidP="00A716EB">
      <w:pPr>
        <w:spacing w:after="120" w:line="276" w:lineRule="auto"/>
        <w:jc w:val="center"/>
        <w:rPr>
          <w:rFonts w:ascii="Times New Roman" w:hAnsi="Times New Roman" w:cs="Times New Roman"/>
        </w:rPr>
      </w:pPr>
      <w:r w:rsidRPr="0005555A">
        <w:rPr>
          <w:noProof/>
          <w:sz w:val="20"/>
          <w:szCs w:val="20"/>
        </w:rPr>
        <w:drawing>
          <wp:inline distT="0" distB="0" distL="0" distR="0" wp14:anchorId="4C93C33F" wp14:editId="7DBFE1B7">
            <wp:extent cx="5731510" cy="1062355"/>
            <wp:effectExtent l="0" t="0" r="2540" b="4445"/>
            <wp:docPr id="36021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062355"/>
                    </a:xfrm>
                    <a:prstGeom prst="rect">
                      <a:avLst/>
                    </a:prstGeom>
                    <a:noFill/>
                    <a:ln>
                      <a:noFill/>
                    </a:ln>
                  </pic:spPr>
                </pic:pic>
              </a:graphicData>
            </a:graphic>
          </wp:inline>
        </w:drawing>
      </w:r>
    </w:p>
    <w:p w14:paraId="7D4D8361" w14:textId="47CB11B0" w:rsidR="003127B0" w:rsidRPr="0005555A" w:rsidRDefault="003127B0" w:rsidP="00A716EB">
      <w:pPr>
        <w:spacing w:after="120" w:line="276" w:lineRule="auto"/>
        <w:jc w:val="center"/>
        <w:rPr>
          <w:rFonts w:ascii="Times New Roman" w:hAnsi="Times New Roman" w:cs="Times New Roman"/>
        </w:rPr>
      </w:pPr>
      <w:r w:rsidRPr="0005555A">
        <w:rPr>
          <w:rFonts w:ascii="Times New Roman" w:hAnsi="Times New Roman" w:cs="Times New Roman"/>
        </w:rPr>
        <w:t>Table 1: Comparison of classifier algorithms.</w:t>
      </w:r>
    </w:p>
    <w:p w14:paraId="465335A4" w14:textId="4D22EB8C" w:rsidR="003127B0" w:rsidRPr="0005555A" w:rsidRDefault="003127B0" w:rsidP="00A716EB">
      <w:pPr>
        <w:spacing w:after="120" w:line="276" w:lineRule="auto"/>
        <w:jc w:val="both"/>
        <w:rPr>
          <w:rFonts w:ascii="Times New Roman" w:hAnsi="Times New Roman" w:cs="Times New Roman"/>
        </w:rPr>
      </w:pPr>
      <w:r w:rsidRPr="0005555A">
        <w:rPr>
          <w:rFonts w:ascii="Times New Roman" w:hAnsi="Times New Roman" w:cs="Times New Roman"/>
        </w:rPr>
        <w:t>The above table shows the comparison of performance of various metrics for the classifiers. The above shows that the Random Forest Classifier gives better performance.</w:t>
      </w:r>
    </w:p>
    <w:p w14:paraId="2BEA7A03" w14:textId="49C1D6A5" w:rsidR="005C29CB" w:rsidRPr="007A538B" w:rsidRDefault="007A538B" w:rsidP="00A716EB">
      <w:pPr>
        <w:spacing w:after="120" w:line="276" w:lineRule="auto"/>
        <w:rPr>
          <w:rFonts w:ascii="Times New Roman" w:hAnsi="Times New Roman" w:cs="Times New Roman"/>
          <w:b/>
          <w:bCs/>
          <w:sz w:val="24"/>
          <w:szCs w:val="24"/>
        </w:rPr>
      </w:pPr>
      <w:r w:rsidRPr="007A538B">
        <w:rPr>
          <w:rFonts w:ascii="Times New Roman" w:hAnsi="Times New Roman" w:cs="Times New Roman"/>
          <w:b/>
          <w:bCs/>
          <w:sz w:val="24"/>
          <w:szCs w:val="24"/>
        </w:rPr>
        <w:t xml:space="preserve">5. </w:t>
      </w:r>
      <w:r w:rsidRPr="007A538B">
        <w:rPr>
          <w:rFonts w:ascii="Times New Roman" w:hAnsi="Times New Roman" w:cs="Times New Roman"/>
          <w:b/>
          <w:bCs/>
        </w:rPr>
        <w:t>CONCLUSION</w:t>
      </w:r>
    </w:p>
    <w:p w14:paraId="55A3E5AE" w14:textId="0EE4AE84" w:rsidR="00CC37BA" w:rsidRPr="007A538B" w:rsidRDefault="00CC37BA" w:rsidP="00A716EB">
      <w:pPr>
        <w:spacing w:after="120" w:line="276" w:lineRule="auto"/>
        <w:jc w:val="both"/>
        <w:rPr>
          <w:rFonts w:ascii="Times New Roman" w:hAnsi="Times New Roman" w:cs="Times New Roman"/>
        </w:rPr>
      </w:pPr>
      <w:r w:rsidRPr="007A538B">
        <w:rPr>
          <w:rFonts w:ascii="Times New Roman" w:hAnsi="Times New Roman" w:cs="Times New Roman"/>
        </w:rPr>
        <w:t>This study focused on the implementation and evaluation of KNN and MLP regression/classification models for diagnosing appendicitis based on medical data. The results demonstrated the effectiveness of machine learning techniques in the medical domain, particularly in improving diagnostic accuracy. The analysis began with a thorough exploration of the dataset, which included various medical features pertinent to appendicitis diagnosis. The count plot indicated a balanced distribution of classes, thereby ensuring a robust training process for both models.</w:t>
      </w:r>
      <w:r w:rsidR="00AC0D66" w:rsidRPr="007A538B">
        <w:rPr>
          <w:rFonts w:ascii="Times New Roman" w:hAnsi="Times New Roman" w:cs="Times New Roman"/>
        </w:rPr>
        <w:t xml:space="preserve"> </w:t>
      </w:r>
      <w:r w:rsidRPr="007A538B">
        <w:rPr>
          <w:rFonts w:ascii="Times New Roman" w:hAnsi="Times New Roman" w:cs="Times New Roman"/>
        </w:rPr>
        <w:t xml:space="preserve">The KNN classifier and regressor provided a baseline for performance, showcasing a respectable level of accuracy. However, the MLP classifier exhibited superior predictive capabilities, highlighting its strength in handling complex, non-linear relationships within the data. The confusion matrices illustrated that MLP significantly reduced misclassifications compared to KNN, underscoring the importance of model selection in medical applications. The scatter plots further validated these findings, as the MLP’s predictions were more </w:t>
      </w:r>
      <w:r w:rsidRPr="007A538B">
        <w:rPr>
          <w:rFonts w:ascii="Times New Roman" w:hAnsi="Times New Roman" w:cs="Times New Roman"/>
        </w:rPr>
        <w:lastRenderedPageBreak/>
        <w:t>closely aligned with actual values.</w:t>
      </w:r>
      <w:r w:rsidR="00AC0D66" w:rsidRPr="007A538B">
        <w:rPr>
          <w:rFonts w:ascii="Times New Roman" w:hAnsi="Times New Roman" w:cs="Times New Roman"/>
        </w:rPr>
        <w:t xml:space="preserve"> </w:t>
      </w:r>
      <w:r w:rsidRPr="007A538B">
        <w:rPr>
          <w:rFonts w:ascii="Times New Roman" w:hAnsi="Times New Roman" w:cs="Times New Roman"/>
        </w:rPr>
        <w:t>Ultimately, this study affirmed the potential of machine learning in enhancing clinical decision-making processes, particularly in emergency settings like appendicitis diagnosis. By employing advanced models, healthcare professionals can better identify patients in need of immediate surgical intervention, thereby improving patient outcomes.</w:t>
      </w:r>
    </w:p>
    <w:p w14:paraId="6D4850D3" w14:textId="57433E82" w:rsidR="00335419" w:rsidRPr="0005555A" w:rsidRDefault="00335419" w:rsidP="00A716EB">
      <w:pPr>
        <w:spacing w:after="120" w:line="276" w:lineRule="auto"/>
        <w:rPr>
          <w:rFonts w:ascii="Times New Roman" w:hAnsi="Times New Roman" w:cs="Times New Roman"/>
          <w:b/>
          <w:bCs/>
          <w:sz w:val="32"/>
          <w:szCs w:val="32"/>
        </w:rPr>
      </w:pPr>
      <w:r w:rsidRPr="0005555A">
        <w:rPr>
          <w:rFonts w:ascii="Times New Roman" w:hAnsi="Times New Roman" w:cs="Times New Roman"/>
          <w:b/>
          <w:bCs/>
        </w:rPr>
        <w:t>REFERENCES</w:t>
      </w:r>
    </w:p>
    <w:p w14:paraId="5655010F" w14:textId="2605214F"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[1] Chen, J., &amp; Liu, Z. (2020). "Machine Learning for Medical Diagnosis: A Review of Methods and Applications." IEEE Access.</w:t>
      </w:r>
    </w:p>
    <w:p w14:paraId="7848D518" w14:textId="0739DC53"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[2] </w:t>
      </w:r>
      <w:proofErr w:type="spellStart"/>
      <w:r w:rsidRPr="0005555A">
        <w:rPr>
          <w:rFonts w:ascii="Times New Roman" w:hAnsi="Times New Roman" w:cs="Times New Roman"/>
        </w:rPr>
        <w:t>Rajkomar</w:t>
      </w:r>
      <w:proofErr w:type="spellEnd"/>
      <w:r w:rsidRPr="0005555A">
        <w:rPr>
          <w:rFonts w:ascii="Times New Roman" w:hAnsi="Times New Roman" w:cs="Times New Roman"/>
        </w:rPr>
        <w:t xml:space="preserve">, A., Dean, J., &amp; </w:t>
      </w:r>
      <w:proofErr w:type="spellStart"/>
      <w:r w:rsidRPr="0005555A">
        <w:rPr>
          <w:rFonts w:ascii="Times New Roman" w:hAnsi="Times New Roman" w:cs="Times New Roman"/>
        </w:rPr>
        <w:t>Kohane</w:t>
      </w:r>
      <w:proofErr w:type="spellEnd"/>
      <w:r w:rsidRPr="0005555A">
        <w:rPr>
          <w:rFonts w:ascii="Times New Roman" w:hAnsi="Times New Roman" w:cs="Times New Roman"/>
        </w:rPr>
        <w:t>, I. (2019). "Machine Learning in Medicine." The New England Journal of Medicine, 380(14).</w:t>
      </w:r>
    </w:p>
    <w:p w14:paraId="0543A66C" w14:textId="229635FC"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[3] Caruana, R., Lou, Y., Gehrke, J., Koch, P., Sturm, M., &amp; </w:t>
      </w:r>
      <w:proofErr w:type="spellStart"/>
      <w:r w:rsidRPr="0005555A">
        <w:rPr>
          <w:rFonts w:ascii="Times New Roman" w:hAnsi="Times New Roman" w:cs="Times New Roman"/>
        </w:rPr>
        <w:t>Elhadad</w:t>
      </w:r>
      <w:proofErr w:type="spellEnd"/>
      <w:r w:rsidRPr="0005555A">
        <w:rPr>
          <w:rFonts w:ascii="Times New Roman" w:hAnsi="Times New Roman" w:cs="Times New Roman"/>
        </w:rPr>
        <w:t>, N. (2015). "Intelligible Models for Healthcare: Predicting Pneumonia Risk and Hospital 30-day Readmission." Proceedings of the 21th ACM SIGKDD International Conference on Knowledge Discovery and Data Mining (KDD '15.</w:t>
      </w:r>
    </w:p>
    <w:p w14:paraId="2D3F17E2" w14:textId="7CDE8635"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[4] Lundberg, S. M., &amp; Lee, S. I. (2017). "A Unified Approach to Interpreting Model Predictions." Advances in Neural Information Processing Systems (</w:t>
      </w:r>
      <w:proofErr w:type="spellStart"/>
      <w:r w:rsidRPr="0005555A">
        <w:rPr>
          <w:rFonts w:ascii="Times New Roman" w:hAnsi="Times New Roman" w:cs="Times New Roman"/>
        </w:rPr>
        <w:t>NeurIPS</w:t>
      </w:r>
      <w:proofErr w:type="spellEnd"/>
      <w:r w:rsidRPr="0005555A">
        <w:rPr>
          <w:rFonts w:ascii="Times New Roman" w:hAnsi="Times New Roman" w:cs="Times New Roman"/>
        </w:rPr>
        <w:t xml:space="preserve"> 2017).</w:t>
      </w:r>
    </w:p>
    <w:p w14:paraId="2C8CE819" w14:textId="4EBA9423"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[5] Choi, E., Bahadori, M. T., Schuetz, A., Stewart, W. F., &amp; Sun, J. (2016). "Doctor AI: Predicting Clinical Events via Recurrent Neural Networks." Machine Learning for Healthcare Conference.</w:t>
      </w:r>
    </w:p>
    <w:p w14:paraId="7CE8DAFC" w14:textId="147BE54B"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[6] Zou, L., Han, Y., So, S., Wang, Y., Zhou, W., &amp; Mao, L. (2021). "A Review of Decision Support Systems for the Diagnosis of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Diseases Using Machine Learning Approaches." IEEE Access.</w:t>
      </w:r>
    </w:p>
    <w:p w14:paraId="28686BE1" w14:textId="5D29A93A"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[7] Pereira, M., &amp; Silveira, M. (2021). "A Comprehensive Survey on Machine Learning for Healthcare: Improving Diagnosis, Prognosis, and Treatment." IEEE Reviews in Biomedical Engineering, 14, 222-235.</w:t>
      </w:r>
    </w:p>
    <w:p w14:paraId="08136C06" w14:textId="4B4694FB"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[8] Jiang, H., Tang, J., &amp; Zhang, L. (2020). "Interpretable Machine Learning for Healthcare: A Review and Case Studies." IEEE Transactions on Big Data, 1-13.</w:t>
      </w:r>
    </w:p>
    <w:p w14:paraId="3438D1AE" w14:textId="0F2446B6"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[9] Gupta, A., &amp; Sundararajan, V. (2018). "The Role of Automation in Healthcare: Benefits and Challenges." IEEE Pulse, 9(2), 8-13.</w:t>
      </w:r>
    </w:p>
    <w:p w14:paraId="20D6FB92" w14:textId="149DBD4F"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 [10] Reddy, C. K., &amp; Aggarwal, C. C. (2015). "Healthcare Data Analytics." Chapman &amp; Hall/CRC Data Mining and Knowledge Discovery Series, 1-32.</w:t>
      </w:r>
    </w:p>
    <w:p w14:paraId="5F6634BF" w14:textId="1BD98EEB"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[11] Topol, E. J. (2019). "High-performance Medicine: The Convergence of Human and Artificial Intelligence." Nature Medicine, 25, 44-56.</w:t>
      </w:r>
    </w:p>
    <w:p w14:paraId="4926C716" w14:textId="106A2285"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[12] Lee, J., &amp; Lee, K. H. (2018). "Machine Learning and Feature Selection in Diagnostic Model Development: A Case Study in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Appendicitis." Computers in Biology and Medicine.</w:t>
      </w:r>
    </w:p>
    <w:p w14:paraId="5F9D64C6" w14:textId="55437C90"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[13] Seppälä, E., &amp; Molnár, A. (2020). "The Impact of Artificial Intelligence on Healthcare Automation." IEEE Access, 8, 142414-142424.</w:t>
      </w:r>
    </w:p>
    <w:p w14:paraId="2B6EA47B" w14:textId="78AEB4A9"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[14] Zhang, X., Zhang, Y., &amp; Li, X. (2020). "Clinical Decision Support Systems in </w:t>
      </w:r>
      <w:proofErr w:type="spellStart"/>
      <w:r w:rsidRPr="0005555A">
        <w:rPr>
          <w:rFonts w:ascii="Times New Roman" w:hAnsi="Times New Roman" w:cs="Times New Roman"/>
        </w:rPr>
        <w:t>Pediatric</w:t>
      </w:r>
      <w:proofErr w:type="spellEnd"/>
      <w:r w:rsidRPr="0005555A">
        <w:rPr>
          <w:rFonts w:ascii="Times New Roman" w:hAnsi="Times New Roman" w:cs="Times New Roman"/>
        </w:rPr>
        <w:t xml:space="preserve"> Care: An Overview." Journal of Biomedical Informatics.</w:t>
      </w:r>
    </w:p>
    <w:p w14:paraId="3C80309D" w14:textId="7EC1E841" w:rsidR="00C1046F" w:rsidRPr="0005555A" w:rsidRDefault="00C1046F" w:rsidP="00A716EB">
      <w:pPr>
        <w:spacing w:after="120" w:line="276" w:lineRule="auto"/>
        <w:jc w:val="both"/>
        <w:rPr>
          <w:rFonts w:ascii="Times New Roman" w:hAnsi="Times New Roman" w:cs="Times New Roman"/>
        </w:rPr>
      </w:pPr>
      <w:r w:rsidRPr="0005555A">
        <w:rPr>
          <w:rFonts w:ascii="Times New Roman" w:hAnsi="Times New Roman" w:cs="Times New Roman"/>
        </w:rPr>
        <w:t xml:space="preserve">[15] Beam, A. L., &amp; </w:t>
      </w:r>
      <w:proofErr w:type="spellStart"/>
      <w:r w:rsidRPr="0005555A">
        <w:rPr>
          <w:rFonts w:ascii="Times New Roman" w:hAnsi="Times New Roman" w:cs="Times New Roman"/>
        </w:rPr>
        <w:t>Kohane</w:t>
      </w:r>
      <w:proofErr w:type="spellEnd"/>
      <w:r w:rsidRPr="0005555A">
        <w:rPr>
          <w:rFonts w:ascii="Times New Roman" w:hAnsi="Times New Roman" w:cs="Times New Roman"/>
        </w:rPr>
        <w:t xml:space="preserve">, I. S. (2018). "Big Data and Machine Learning in Health Care." </w:t>
      </w:r>
    </w:p>
    <w:p w14:paraId="4DD769FB" w14:textId="77777777" w:rsidR="00335419" w:rsidRPr="0005555A" w:rsidRDefault="00335419" w:rsidP="00A716EB">
      <w:pPr>
        <w:spacing w:after="120" w:line="276" w:lineRule="auto"/>
        <w:jc w:val="both"/>
        <w:rPr>
          <w:rFonts w:ascii="Times New Roman" w:hAnsi="Times New Roman" w:cs="Times New Roman"/>
        </w:rPr>
      </w:pPr>
    </w:p>
    <w:sectPr w:rsidR="00335419" w:rsidRPr="00055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697"/>
    <w:multiLevelType w:val="multilevel"/>
    <w:tmpl w:val="B20C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357C"/>
    <w:multiLevelType w:val="multilevel"/>
    <w:tmpl w:val="078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587D"/>
    <w:multiLevelType w:val="multilevel"/>
    <w:tmpl w:val="1BC0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13D3D"/>
    <w:multiLevelType w:val="multilevel"/>
    <w:tmpl w:val="23FC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F30B8"/>
    <w:multiLevelType w:val="hybridMultilevel"/>
    <w:tmpl w:val="78AA8B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7AB511C"/>
    <w:multiLevelType w:val="multilevel"/>
    <w:tmpl w:val="E060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B7358"/>
    <w:multiLevelType w:val="multilevel"/>
    <w:tmpl w:val="B134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AEC"/>
    <w:multiLevelType w:val="multilevel"/>
    <w:tmpl w:val="7FA4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13304"/>
    <w:multiLevelType w:val="hybridMultilevel"/>
    <w:tmpl w:val="CE622A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DB32B45"/>
    <w:multiLevelType w:val="multilevel"/>
    <w:tmpl w:val="515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E4A19"/>
    <w:multiLevelType w:val="hybridMultilevel"/>
    <w:tmpl w:val="E89C34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4576EC1"/>
    <w:multiLevelType w:val="hybridMultilevel"/>
    <w:tmpl w:val="FFFFFFFF"/>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Times New Roman"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Times New Roman"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15063E5A"/>
    <w:multiLevelType w:val="multilevel"/>
    <w:tmpl w:val="937C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57ACB"/>
    <w:multiLevelType w:val="multilevel"/>
    <w:tmpl w:val="3F3C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BD2D97"/>
    <w:multiLevelType w:val="hybridMultilevel"/>
    <w:tmpl w:val="4B660A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191A2C8F"/>
    <w:multiLevelType w:val="hybridMultilevel"/>
    <w:tmpl w:val="3898AE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191A350F"/>
    <w:multiLevelType w:val="multilevel"/>
    <w:tmpl w:val="900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030F3"/>
    <w:multiLevelType w:val="multilevel"/>
    <w:tmpl w:val="4CD2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55445"/>
    <w:multiLevelType w:val="multilevel"/>
    <w:tmpl w:val="52C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B753C"/>
    <w:multiLevelType w:val="hybridMultilevel"/>
    <w:tmpl w:val="A25A05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1E63794D"/>
    <w:multiLevelType w:val="hybridMultilevel"/>
    <w:tmpl w:val="BEF2C7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1F3560AA"/>
    <w:multiLevelType w:val="multilevel"/>
    <w:tmpl w:val="2396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C1C48"/>
    <w:multiLevelType w:val="multilevel"/>
    <w:tmpl w:val="658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504107"/>
    <w:multiLevelType w:val="hybridMultilevel"/>
    <w:tmpl w:val="D466E5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226D6B16"/>
    <w:multiLevelType w:val="hybridMultilevel"/>
    <w:tmpl w:val="DB8AC2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226F3AFD"/>
    <w:multiLevelType w:val="multilevel"/>
    <w:tmpl w:val="8D52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F4567"/>
    <w:multiLevelType w:val="multilevel"/>
    <w:tmpl w:val="6AD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EA3531"/>
    <w:multiLevelType w:val="multilevel"/>
    <w:tmpl w:val="8D5A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E83BCD"/>
    <w:multiLevelType w:val="multilevel"/>
    <w:tmpl w:val="C572493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D17F30"/>
    <w:multiLevelType w:val="multilevel"/>
    <w:tmpl w:val="606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EE637E"/>
    <w:multiLevelType w:val="hybridMultilevel"/>
    <w:tmpl w:val="51186E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27063AC2"/>
    <w:multiLevelType w:val="multilevel"/>
    <w:tmpl w:val="D6A6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757652"/>
    <w:multiLevelType w:val="multilevel"/>
    <w:tmpl w:val="D8CE121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672E06"/>
    <w:multiLevelType w:val="hybridMultilevel"/>
    <w:tmpl w:val="9774D4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28AE4854"/>
    <w:multiLevelType w:val="multilevel"/>
    <w:tmpl w:val="1A58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13C67"/>
    <w:multiLevelType w:val="multilevel"/>
    <w:tmpl w:val="1D6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01D4D"/>
    <w:multiLevelType w:val="multilevel"/>
    <w:tmpl w:val="94E6B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D7F8D"/>
    <w:multiLevelType w:val="multilevel"/>
    <w:tmpl w:val="BDF035AC"/>
    <w:lvl w:ilvl="0">
      <w:start w:val="1"/>
      <w:numFmt w:val="decimal"/>
      <w:lvlText w:val="%1."/>
      <w:lvlJc w:val="left"/>
      <w:pPr>
        <w:tabs>
          <w:tab w:val="num" w:pos="720"/>
        </w:tabs>
        <w:ind w:left="720" w:hanging="360"/>
      </w:pPr>
    </w:lvl>
    <w:lvl w:ilvl="1">
      <w:numFmt w:val="decimal"/>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ACA54F1"/>
    <w:multiLevelType w:val="multilevel"/>
    <w:tmpl w:val="B62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34B00"/>
    <w:multiLevelType w:val="hybridMultilevel"/>
    <w:tmpl w:val="233E4D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2B6B67B6"/>
    <w:multiLevelType w:val="hybridMultilevel"/>
    <w:tmpl w:val="E29AE2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2BBB5F91"/>
    <w:multiLevelType w:val="multilevel"/>
    <w:tmpl w:val="07C0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659BC"/>
    <w:multiLevelType w:val="multilevel"/>
    <w:tmpl w:val="B4CC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9B7114"/>
    <w:multiLevelType w:val="multilevel"/>
    <w:tmpl w:val="C8C8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9065E8"/>
    <w:multiLevelType w:val="multilevel"/>
    <w:tmpl w:val="61A08E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3C0E92"/>
    <w:multiLevelType w:val="multilevel"/>
    <w:tmpl w:val="78F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01DBD"/>
    <w:multiLevelType w:val="multilevel"/>
    <w:tmpl w:val="111A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F351D0"/>
    <w:multiLevelType w:val="hybridMultilevel"/>
    <w:tmpl w:val="C3A4F2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8" w15:restartNumberingAfterBreak="0">
    <w:nsid w:val="383B64AE"/>
    <w:multiLevelType w:val="multilevel"/>
    <w:tmpl w:val="4F9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5967BD"/>
    <w:multiLevelType w:val="multilevel"/>
    <w:tmpl w:val="1100A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711384"/>
    <w:multiLevelType w:val="multilevel"/>
    <w:tmpl w:val="CF9A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A72743"/>
    <w:multiLevelType w:val="hybridMultilevel"/>
    <w:tmpl w:val="F4F857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2" w15:restartNumberingAfterBreak="0">
    <w:nsid w:val="3A660D21"/>
    <w:multiLevelType w:val="multilevel"/>
    <w:tmpl w:val="B73C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10129B"/>
    <w:multiLevelType w:val="multilevel"/>
    <w:tmpl w:val="F40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621A2F"/>
    <w:multiLevelType w:val="hybridMultilevel"/>
    <w:tmpl w:val="59FCAB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5" w15:restartNumberingAfterBreak="0">
    <w:nsid w:val="3D6D4180"/>
    <w:multiLevelType w:val="multilevel"/>
    <w:tmpl w:val="1790522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EE14B6"/>
    <w:multiLevelType w:val="multilevel"/>
    <w:tmpl w:val="653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EF1A48"/>
    <w:multiLevelType w:val="hybridMultilevel"/>
    <w:tmpl w:val="CF569F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8" w15:restartNumberingAfterBreak="0">
    <w:nsid w:val="3F7C3558"/>
    <w:multiLevelType w:val="multilevel"/>
    <w:tmpl w:val="849E4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720606"/>
    <w:multiLevelType w:val="multilevel"/>
    <w:tmpl w:val="A594C7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300CFF"/>
    <w:multiLevelType w:val="multilevel"/>
    <w:tmpl w:val="8206C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8E7CFC"/>
    <w:multiLevelType w:val="multilevel"/>
    <w:tmpl w:val="5002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A1588F"/>
    <w:multiLevelType w:val="multilevel"/>
    <w:tmpl w:val="741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1B0CAA"/>
    <w:multiLevelType w:val="hybridMultilevel"/>
    <w:tmpl w:val="FF0E49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4" w15:restartNumberingAfterBreak="0">
    <w:nsid w:val="443F57F3"/>
    <w:multiLevelType w:val="multilevel"/>
    <w:tmpl w:val="B610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3944E7"/>
    <w:multiLevelType w:val="multilevel"/>
    <w:tmpl w:val="1A4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BE15F9"/>
    <w:multiLevelType w:val="multilevel"/>
    <w:tmpl w:val="5858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CA0263"/>
    <w:multiLevelType w:val="multilevel"/>
    <w:tmpl w:val="81F88D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D946F2"/>
    <w:multiLevelType w:val="multilevel"/>
    <w:tmpl w:val="E924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75333C"/>
    <w:multiLevelType w:val="multilevel"/>
    <w:tmpl w:val="95240AE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FA0BD6"/>
    <w:multiLevelType w:val="multilevel"/>
    <w:tmpl w:val="70F84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E0606B"/>
    <w:multiLevelType w:val="multilevel"/>
    <w:tmpl w:val="67C8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57394D"/>
    <w:multiLevelType w:val="multilevel"/>
    <w:tmpl w:val="174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567FE8"/>
    <w:multiLevelType w:val="multilevel"/>
    <w:tmpl w:val="593A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C555F4"/>
    <w:multiLevelType w:val="hybridMultilevel"/>
    <w:tmpl w:val="54908F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5" w15:restartNumberingAfterBreak="0">
    <w:nsid w:val="513F3529"/>
    <w:multiLevelType w:val="multilevel"/>
    <w:tmpl w:val="412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EE6431"/>
    <w:multiLevelType w:val="multilevel"/>
    <w:tmpl w:val="D3F8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8F7EDD"/>
    <w:multiLevelType w:val="multilevel"/>
    <w:tmpl w:val="80E0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CF5472"/>
    <w:multiLevelType w:val="multilevel"/>
    <w:tmpl w:val="CCE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0F3878"/>
    <w:multiLevelType w:val="multilevel"/>
    <w:tmpl w:val="499E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48030A"/>
    <w:multiLevelType w:val="multilevel"/>
    <w:tmpl w:val="A3A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193D59"/>
    <w:multiLevelType w:val="multilevel"/>
    <w:tmpl w:val="8D52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C154E2"/>
    <w:multiLevelType w:val="multilevel"/>
    <w:tmpl w:val="448C3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EF36433"/>
    <w:multiLevelType w:val="multilevel"/>
    <w:tmpl w:val="6E0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8110D1"/>
    <w:multiLevelType w:val="hybridMultilevel"/>
    <w:tmpl w:val="A33259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5" w15:restartNumberingAfterBreak="0">
    <w:nsid w:val="65DB5F64"/>
    <w:multiLevelType w:val="hybridMultilevel"/>
    <w:tmpl w:val="A2B8E6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6" w15:restartNumberingAfterBreak="0">
    <w:nsid w:val="66290F54"/>
    <w:multiLevelType w:val="multilevel"/>
    <w:tmpl w:val="6E8A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C01FD8"/>
    <w:multiLevelType w:val="multilevel"/>
    <w:tmpl w:val="D8B8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782FAF"/>
    <w:multiLevelType w:val="multilevel"/>
    <w:tmpl w:val="FD66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F8703B"/>
    <w:multiLevelType w:val="hybridMultilevel"/>
    <w:tmpl w:val="99E450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0" w15:restartNumberingAfterBreak="0">
    <w:nsid w:val="72352752"/>
    <w:multiLevelType w:val="multilevel"/>
    <w:tmpl w:val="76C0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39460C"/>
    <w:multiLevelType w:val="multilevel"/>
    <w:tmpl w:val="FBD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F7660"/>
    <w:multiLevelType w:val="multilevel"/>
    <w:tmpl w:val="33A2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8A33B8"/>
    <w:multiLevelType w:val="multilevel"/>
    <w:tmpl w:val="9726299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9134C7"/>
    <w:multiLevelType w:val="multilevel"/>
    <w:tmpl w:val="F56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1F603F"/>
    <w:multiLevelType w:val="multilevel"/>
    <w:tmpl w:val="24D0A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493187"/>
    <w:multiLevelType w:val="multilevel"/>
    <w:tmpl w:val="7FD6CD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AB2C99"/>
    <w:multiLevelType w:val="multilevel"/>
    <w:tmpl w:val="578A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492609"/>
    <w:multiLevelType w:val="multilevel"/>
    <w:tmpl w:val="CFE41B7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100BA7"/>
    <w:multiLevelType w:val="multilevel"/>
    <w:tmpl w:val="84F8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B41659"/>
    <w:multiLevelType w:val="multilevel"/>
    <w:tmpl w:val="2DA0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7613D9"/>
    <w:multiLevelType w:val="multilevel"/>
    <w:tmpl w:val="2366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FF11504"/>
    <w:multiLevelType w:val="hybridMultilevel"/>
    <w:tmpl w:val="ECDC4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460877915">
    <w:abstractNumId w:val="80"/>
  </w:num>
  <w:num w:numId="2" w16cid:durableId="328335483">
    <w:abstractNumId w:val="1"/>
  </w:num>
  <w:num w:numId="3" w16cid:durableId="711345726">
    <w:abstractNumId w:val="17"/>
  </w:num>
  <w:num w:numId="4" w16cid:durableId="1205748608">
    <w:abstractNumId w:val="9"/>
  </w:num>
  <w:num w:numId="5" w16cid:durableId="886259615">
    <w:abstractNumId w:val="77"/>
  </w:num>
  <w:num w:numId="6" w16cid:durableId="342754818">
    <w:abstractNumId w:val="6"/>
  </w:num>
  <w:num w:numId="7" w16cid:durableId="1977905489">
    <w:abstractNumId w:val="45"/>
  </w:num>
  <w:num w:numId="8" w16cid:durableId="1556354056">
    <w:abstractNumId w:val="97"/>
  </w:num>
  <w:num w:numId="9" w16cid:durableId="208732186">
    <w:abstractNumId w:val="21"/>
  </w:num>
  <w:num w:numId="10" w16cid:durableId="1878808865">
    <w:abstractNumId w:val="7"/>
  </w:num>
  <w:num w:numId="11" w16cid:durableId="1254898620">
    <w:abstractNumId w:val="0"/>
  </w:num>
  <w:num w:numId="12" w16cid:durableId="632253680">
    <w:abstractNumId w:val="75"/>
  </w:num>
  <w:num w:numId="13" w16cid:durableId="1458569936">
    <w:abstractNumId w:val="3"/>
  </w:num>
  <w:num w:numId="14" w16cid:durableId="1774205097">
    <w:abstractNumId w:val="12"/>
  </w:num>
  <w:num w:numId="15" w16cid:durableId="989528333">
    <w:abstractNumId w:val="79"/>
  </w:num>
  <w:num w:numId="16" w16cid:durableId="1762021858">
    <w:abstractNumId w:val="26"/>
  </w:num>
  <w:num w:numId="17" w16cid:durableId="1719352721">
    <w:abstractNumId w:val="16"/>
  </w:num>
  <w:num w:numId="18" w16cid:durableId="1655527514">
    <w:abstractNumId w:val="41"/>
  </w:num>
  <w:num w:numId="19" w16cid:durableId="1788084287">
    <w:abstractNumId w:val="64"/>
  </w:num>
  <w:num w:numId="20" w16cid:durableId="1035422322">
    <w:abstractNumId w:val="22"/>
  </w:num>
  <w:num w:numId="21" w16cid:durableId="1650136205">
    <w:abstractNumId w:val="65"/>
  </w:num>
  <w:num w:numId="22" w16cid:durableId="1442532583">
    <w:abstractNumId w:val="27"/>
  </w:num>
  <w:num w:numId="23" w16cid:durableId="890964634">
    <w:abstractNumId w:val="2"/>
  </w:num>
  <w:num w:numId="24" w16cid:durableId="1125083182">
    <w:abstractNumId w:val="83"/>
  </w:num>
  <w:num w:numId="25" w16cid:durableId="1468818758">
    <w:abstractNumId w:val="92"/>
  </w:num>
  <w:num w:numId="26" w16cid:durableId="1939365838">
    <w:abstractNumId w:val="5"/>
  </w:num>
  <w:num w:numId="27" w16cid:durableId="930312221">
    <w:abstractNumId w:val="25"/>
  </w:num>
  <w:num w:numId="28" w16cid:durableId="31004994">
    <w:abstractNumId w:val="78"/>
  </w:num>
  <w:num w:numId="29" w16cid:durableId="1143080407">
    <w:abstractNumId w:val="42"/>
  </w:num>
  <w:num w:numId="30" w16cid:durableId="906502288">
    <w:abstractNumId w:val="66"/>
  </w:num>
  <w:num w:numId="31" w16cid:durableId="495345079">
    <w:abstractNumId w:val="81"/>
  </w:num>
  <w:num w:numId="32" w16cid:durableId="1531840289">
    <w:abstractNumId w:val="100"/>
  </w:num>
  <w:num w:numId="33" w16cid:durableId="1291742990">
    <w:abstractNumId w:val="35"/>
  </w:num>
  <w:num w:numId="34" w16cid:durableId="483740941">
    <w:abstractNumId w:val="68"/>
  </w:num>
  <w:num w:numId="35" w16cid:durableId="1629167159">
    <w:abstractNumId w:val="31"/>
  </w:num>
  <w:num w:numId="36" w16cid:durableId="1588079911">
    <w:abstractNumId w:val="87"/>
  </w:num>
  <w:num w:numId="37" w16cid:durableId="1028528790">
    <w:abstractNumId w:val="52"/>
  </w:num>
  <w:num w:numId="38" w16cid:durableId="726025892">
    <w:abstractNumId w:val="13"/>
  </w:num>
  <w:num w:numId="39" w16cid:durableId="1014694357">
    <w:abstractNumId w:val="53"/>
  </w:num>
  <w:num w:numId="40" w16cid:durableId="2105371814">
    <w:abstractNumId w:val="99"/>
  </w:num>
  <w:num w:numId="41" w16cid:durableId="1270502304">
    <w:abstractNumId w:val="62"/>
  </w:num>
  <w:num w:numId="42" w16cid:durableId="1426222261">
    <w:abstractNumId w:val="40"/>
  </w:num>
  <w:num w:numId="43" w16cid:durableId="247347629">
    <w:abstractNumId w:val="37"/>
  </w:num>
  <w:num w:numId="44" w16cid:durableId="292907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0174153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23528010">
    <w:abstractNumId w:val="19"/>
  </w:num>
  <w:num w:numId="47" w16cid:durableId="1804345940">
    <w:abstractNumId w:val="23"/>
  </w:num>
  <w:num w:numId="48" w16cid:durableId="785541323">
    <w:abstractNumId w:val="30"/>
  </w:num>
  <w:num w:numId="49" w16cid:durableId="250235897">
    <w:abstractNumId w:val="20"/>
  </w:num>
  <w:num w:numId="50" w16cid:durableId="937716685">
    <w:abstractNumId w:val="8"/>
  </w:num>
  <w:num w:numId="51" w16cid:durableId="20512975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41171099">
    <w:abstractNumId w:val="51"/>
  </w:num>
  <w:num w:numId="53" w16cid:durableId="53894627">
    <w:abstractNumId w:val="102"/>
  </w:num>
  <w:num w:numId="54" w16cid:durableId="1237936628">
    <w:abstractNumId w:val="47"/>
  </w:num>
  <w:num w:numId="55" w16cid:durableId="1316564862">
    <w:abstractNumId w:val="48"/>
  </w:num>
  <w:num w:numId="56" w16cid:durableId="988900018">
    <w:abstractNumId w:val="38"/>
  </w:num>
  <w:num w:numId="57" w16cid:durableId="1341156930">
    <w:abstractNumId w:val="94"/>
  </w:num>
  <w:num w:numId="58" w16cid:durableId="629166991">
    <w:abstractNumId w:val="29"/>
  </w:num>
  <w:num w:numId="59" w16cid:durableId="539589432">
    <w:abstractNumId w:val="72"/>
  </w:num>
  <w:num w:numId="60" w16cid:durableId="663701775">
    <w:abstractNumId w:val="86"/>
  </w:num>
  <w:num w:numId="61" w16cid:durableId="54163470">
    <w:abstractNumId w:val="95"/>
  </w:num>
  <w:num w:numId="62" w16cid:durableId="1437016554">
    <w:abstractNumId w:val="91"/>
  </w:num>
  <w:num w:numId="63" w16cid:durableId="291331824">
    <w:abstractNumId w:val="73"/>
  </w:num>
  <w:num w:numId="64" w16cid:durableId="410735916">
    <w:abstractNumId w:val="50"/>
  </w:num>
  <w:num w:numId="65" w16cid:durableId="1150949846">
    <w:abstractNumId w:val="59"/>
  </w:num>
  <w:num w:numId="66" w16cid:durableId="1705909986">
    <w:abstractNumId w:val="67"/>
  </w:num>
  <w:num w:numId="67" w16cid:durableId="1564948498">
    <w:abstractNumId w:val="96"/>
  </w:num>
  <w:num w:numId="68" w16cid:durableId="1018385264">
    <w:abstractNumId w:val="69"/>
  </w:num>
  <w:num w:numId="69" w16cid:durableId="601495010">
    <w:abstractNumId w:val="44"/>
  </w:num>
  <w:num w:numId="70" w16cid:durableId="2105875684">
    <w:abstractNumId w:val="32"/>
  </w:num>
  <w:num w:numId="71" w16cid:durableId="1149322654">
    <w:abstractNumId w:val="98"/>
  </w:num>
  <w:num w:numId="72" w16cid:durableId="506557651">
    <w:abstractNumId w:val="93"/>
  </w:num>
  <w:num w:numId="73" w16cid:durableId="1173110902">
    <w:abstractNumId w:val="28"/>
  </w:num>
  <w:num w:numId="74" w16cid:durableId="427970000">
    <w:abstractNumId w:val="55"/>
  </w:num>
  <w:num w:numId="75" w16cid:durableId="419452403">
    <w:abstractNumId w:val="90"/>
  </w:num>
  <w:num w:numId="76" w16cid:durableId="91122822">
    <w:abstractNumId w:val="18"/>
  </w:num>
  <w:num w:numId="77" w16cid:durableId="1919048667">
    <w:abstractNumId w:val="34"/>
  </w:num>
  <w:num w:numId="78" w16cid:durableId="1406224143">
    <w:abstractNumId w:val="49"/>
  </w:num>
  <w:num w:numId="79" w16cid:durableId="1453205924">
    <w:abstractNumId w:val="71"/>
  </w:num>
  <w:num w:numId="80" w16cid:durableId="551235655">
    <w:abstractNumId w:val="36"/>
  </w:num>
  <w:num w:numId="81" w16cid:durableId="137843395">
    <w:abstractNumId w:val="56"/>
  </w:num>
  <w:num w:numId="82" w16cid:durableId="573853035">
    <w:abstractNumId w:val="88"/>
  </w:num>
  <w:num w:numId="83" w16cid:durableId="248076176">
    <w:abstractNumId w:val="46"/>
  </w:num>
  <w:num w:numId="84" w16cid:durableId="1318268720">
    <w:abstractNumId w:val="101"/>
  </w:num>
  <w:num w:numId="85" w16cid:durableId="1774282253">
    <w:abstractNumId w:val="82"/>
  </w:num>
  <w:num w:numId="86" w16cid:durableId="632490420">
    <w:abstractNumId w:val="61"/>
  </w:num>
  <w:num w:numId="87" w16cid:durableId="314650438">
    <w:abstractNumId w:val="43"/>
  </w:num>
  <w:num w:numId="88" w16cid:durableId="1585871090">
    <w:abstractNumId w:val="58"/>
  </w:num>
  <w:num w:numId="89" w16cid:durableId="2025013493">
    <w:abstractNumId w:val="60"/>
  </w:num>
  <w:num w:numId="90" w16cid:durableId="669215626">
    <w:abstractNumId w:val="70"/>
  </w:num>
  <w:num w:numId="91" w16cid:durableId="1964993907">
    <w:abstractNumId w:val="76"/>
  </w:num>
  <w:num w:numId="92" w16cid:durableId="164128711">
    <w:abstractNumId w:val="11"/>
  </w:num>
  <w:num w:numId="93" w16cid:durableId="947585449">
    <w:abstractNumId w:val="15"/>
  </w:num>
  <w:num w:numId="94" w16cid:durableId="1000237193">
    <w:abstractNumId w:val="74"/>
  </w:num>
  <w:num w:numId="95" w16cid:durableId="502823062">
    <w:abstractNumId w:val="54"/>
  </w:num>
  <w:num w:numId="96" w16cid:durableId="522859879">
    <w:abstractNumId w:val="89"/>
  </w:num>
  <w:num w:numId="97" w16cid:durableId="1297178879">
    <w:abstractNumId w:val="33"/>
  </w:num>
  <w:num w:numId="98" w16cid:durableId="1687367697">
    <w:abstractNumId w:val="10"/>
  </w:num>
  <w:num w:numId="99" w16cid:durableId="438331235">
    <w:abstractNumId w:val="85"/>
  </w:num>
  <w:num w:numId="100" w16cid:durableId="1995645828">
    <w:abstractNumId w:val="63"/>
  </w:num>
  <w:num w:numId="101" w16cid:durableId="1440445259">
    <w:abstractNumId w:val="84"/>
  </w:num>
  <w:num w:numId="102" w16cid:durableId="1632591729">
    <w:abstractNumId w:val="24"/>
  </w:num>
  <w:num w:numId="103" w16cid:durableId="64883049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7E9"/>
    <w:rsid w:val="0000376A"/>
    <w:rsid w:val="0005555A"/>
    <w:rsid w:val="001272AE"/>
    <w:rsid w:val="001A34CB"/>
    <w:rsid w:val="002040F7"/>
    <w:rsid w:val="00217878"/>
    <w:rsid w:val="00274716"/>
    <w:rsid w:val="002D6403"/>
    <w:rsid w:val="003127B0"/>
    <w:rsid w:val="00335419"/>
    <w:rsid w:val="00356E43"/>
    <w:rsid w:val="00367910"/>
    <w:rsid w:val="003F15FC"/>
    <w:rsid w:val="0046318A"/>
    <w:rsid w:val="004A2479"/>
    <w:rsid w:val="004D39AF"/>
    <w:rsid w:val="00513935"/>
    <w:rsid w:val="00562113"/>
    <w:rsid w:val="005807E9"/>
    <w:rsid w:val="005C29CB"/>
    <w:rsid w:val="005D614E"/>
    <w:rsid w:val="005E03E2"/>
    <w:rsid w:val="005E24CD"/>
    <w:rsid w:val="00691C83"/>
    <w:rsid w:val="006972BC"/>
    <w:rsid w:val="007A538B"/>
    <w:rsid w:val="007B20BF"/>
    <w:rsid w:val="007D0F80"/>
    <w:rsid w:val="00812D34"/>
    <w:rsid w:val="008564E8"/>
    <w:rsid w:val="008F4D00"/>
    <w:rsid w:val="009011F2"/>
    <w:rsid w:val="009266D1"/>
    <w:rsid w:val="00A132B9"/>
    <w:rsid w:val="00A716EB"/>
    <w:rsid w:val="00AC0D66"/>
    <w:rsid w:val="00AD41CF"/>
    <w:rsid w:val="00AF72DE"/>
    <w:rsid w:val="00B5017E"/>
    <w:rsid w:val="00B51762"/>
    <w:rsid w:val="00B65327"/>
    <w:rsid w:val="00BB685E"/>
    <w:rsid w:val="00C1046F"/>
    <w:rsid w:val="00CC37BA"/>
    <w:rsid w:val="00DF57F8"/>
    <w:rsid w:val="00DF681B"/>
    <w:rsid w:val="00E71054"/>
    <w:rsid w:val="00F5354D"/>
    <w:rsid w:val="00FC7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8F86F"/>
  <w15:chartTrackingRefBased/>
  <w15:docId w15:val="{CA58A3A0-641E-4967-B314-73E8F5E1D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56E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046F"/>
    <w:rPr>
      <w:color w:val="0563C1" w:themeColor="hyperlink"/>
      <w:u w:val="single"/>
    </w:rPr>
  </w:style>
  <w:style w:type="character" w:styleId="UnresolvedMention">
    <w:name w:val="Unresolved Mention"/>
    <w:basedOn w:val="DefaultParagraphFont"/>
    <w:uiPriority w:val="99"/>
    <w:semiHidden/>
    <w:unhideWhenUsed/>
    <w:rsid w:val="00C1046F"/>
    <w:rPr>
      <w:color w:val="605E5C"/>
      <w:shd w:val="clear" w:color="auto" w:fill="E1DFDD"/>
    </w:rPr>
  </w:style>
  <w:style w:type="character" w:customStyle="1" w:styleId="Heading3Char">
    <w:name w:val="Heading 3 Char"/>
    <w:basedOn w:val="DefaultParagraphFont"/>
    <w:link w:val="Heading3"/>
    <w:uiPriority w:val="9"/>
    <w:semiHidden/>
    <w:rsid w:val="00356E4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B517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7035">
      <w:bodyDiv w:val="1"/>
      <w:marLeft w:val="0"/>
      <w:marRight w:val="0"/>
      <w:marTop w:val="0"/>
      <w:marBottom w:val="0"/>
      <w:divBdr>
        <w:top w:val="none" w:sz="0" w:space="0" w:color="auto"/>
        <w:left w:val="none" w:sz="0" w:space="0" w:color="auto"/>
        <w:bottom w:val="none" w:sz="0" w:space="0" w:color="auto"/>
        <w:right w:val="none" w:sz="0" w:space="0" w:color="auto"/>
      </w:divBdr>
    </w:div>
    <w:div w:id="50545185">
      <w:bodyDiv w:val="1"/>
      <w:marLeft w:val="0"/>
      <w:marRight w:val="0"/>
      <w:marTop w:val="0"/>
      <w:marBottom w:val="0"/>
      <w:divBdr>
        <w:top w:val="none" w:sz="0" w:space="0" w:color="auto"/>
        <w:left w:val="none" w:sz="0" w:space="0" w:color="auto"/>
        <w:bottom w:val="none" w:sz="0" w:space="0" w:color="auto"/>
        <w:right w:val="none" w:sz="0" w:space="0" w:color="auto"/>
      </w:divBdr>
    </w:div>
    <w:div w:id="78991916">
      <w:bodyDiv w:val="1"/>
      <w:marLeft w:val="0"/>
      <w:marRight w:val="0"/>
      <w:marTop w:val="0"/>
      <w:marBottom w:val="0"/>
      <w:divBdr>
        <w:top w:val="none" w:sz="0" w:space="0" w:color="auto"/>
        <w:left w:val="none" w:sz="0" w:space="0" w:color="auto"/>
        <w:bottom w:val="none" w:sz="0" w:space="0" w:color="auto"/>
        <w:right w:val="none" w:sz="0" w:space="0" w:color="auto"/>
      </w:divBdr>
    </w:div>
    <w:div w:id="129370169">
      <w:bodyDiv w:val="1"/>
      <w:marLeft w:val="0"/>
      <w:marRight w:val="0"/>
      <w:marTop w:val="0"/>
      <w:marBottom w:val="0"/>
      <w:divBdr>
        <w:top w:val="none" w:sz="0" w:space="0" w:color="auto"/>
        <w:left w:val="none" w:sz="0" w:space="0" w:color="auto"/>
        <w:bottom w:val="none" w:sz="0" w:space="0" w:color="auto"/>
        <w:right w:val="none" w:sz="0" w:space="0" w:color="auto"/>
      </w:divBdr>
      <w:divsChild>
        <w:div w:id="267128082">
          <w:marLeft w:val="0"/>
          <w:marRight w:val="0"/>
          <w:marTop w:val="0"/>
          <w:marBottom w:val="0"/>
          <w:divBdr>
            <w:top w:val="none" w:sz="0" w:space="0" w:color="auto"/>
            <w:left w:val="none" w:sz="0" w:space="0" w:color="auto"/>
            <w:bottom w:val="none" w:sz="0" w:space="0" w:color="auto"/>
            <w:right w:val="none" w:sz="0" w:space="0" w:color="auto"/>
          </w:divBdr>
          <w:divsChild>
            <w:div w:id="1014304899">
              <w:marLeft w:val="0"/>
              <w:marRight w:val="0"/>
              <w:marTop w:val="0"/>
              <w:marBottom w:val="0"/>
              <w:divBdr>
                <w:top w:val="none" w:sz="0" w:space="0" w:color="auto"/>
                <w:left w:val="none" w:sz="0" w:space="0" w:color="auto"/>
                <w:bottom w:val="none" w:sz="0" w:space="0" w:color="auto"/>
                <w:right w:val="none" w:sz="0" w:space="0" w:color="auto"/>
              </w:divBdr>
              <w:divsChild>
                <w:div w:id="980235035">
                  <w:marLeft w:val="0"/>
                  <w:marRight w:val="0"/>
                  <w:marTop w:val="0"/>
                  <w:marBottom w:val="0"/>
                  <w:divBdr>
                    <w:top w:val="none" w:sz="0" w:space="0" w:color="auto"/>
                    <w:left w:val="none" w:sz="0" w:space="0" w:color="auto"/>
                    <w:bottom w:val="none" w:sz="0" w:space="0" w:color="auto"/>
                    <w:right w:val="none" w:sz="0" w:space="0" w:color="auto"/>
                  </w:divBdr>
                  <w:divsChild>
                    <w:div w:id="55752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84270">
      <w:bodyDiv w:val="1"/>
      <w:marLeft w:val="0"/>
      <w:marRight w:val="0"/>
      <w:marTop w:val="0"/>
      <w:marBottom w:val="0"/>
      <w:divBdr>
        <w:top w:val="none" w:sz="0" w:space="0" w:color="auto"/>
        <w:left w:val="none" w:sz="0" w:space="0" w:color="auto"/>
        <w:bottom w:val="none" w:sz="0" w:space="0" w:color="auto"/>
        <w:right w:val="none" w:sz="0" w:space="0" w:color="auto"/>
      </w:divBdr>
    </w:div>
    <w:div w:id="208761389">
      <w:bodyDiv w:val="1"/>
      <w:marLeft w:val="0"/>
      <w:marRight w:val="0"/>
      <w:marTop w:val="0"/>
      <w:marBottom w:val="0"/>
      <w:divBdr>
        <w:top w:val="none" w:sz="0" w:space="0" w:color="auto"/>
        <w:left w:val="none" w:sz="0" w:space="0" w:color="auto"/>
        <w:bottom w:val="none" w:sz="0" w:space="0" w:color="auto"/>
        <w:right w:val="none" w:sz="0" w:space="0" w:color="auto"/>
      </w:divBdr>
    </w:div>
    <w:div w:id="314647425">
      <w:bodyDiv w:val="1"/>
      <w:marLeft w:val="0"/>
      <w:marRight w:val="0"/>
      <w:marTop w:val="0"/>
      <w:marBottom w:val="0"/>
      <w:divBdr>
        <w:top w:val="none" w:sz="0" w:space="0" w:color="auto"/>
        <w:left w:val="none" w:sz="0" w:space="0" w:color="auto"/>
        <w:bottom w:val="none" w:sz="0" w:space="0" w:color="auto"/>
        <w:right w:val="none" w:sz="0" w:space="0" w:color="auto"/>
      </w:divBdr>
    </w:div>
    <w:div w:id="358823455">
      <w:bodyDiv w:val="1"/>
      <w:marLeft w:val="0"/>
      <w:marRight w:val="0"/>
      <w:marTop w:val="0"/>
      <w:marBottom w:val="0"/>
      <w:divBdr>
        <w:top w:val="none" w:sz="0" w:space="0" w:color="auto"/>
        <w:left w:val="none" w:sz="0" w:space="0" w:color="auto"/>
        <w:bottom w:val="none" w:sz="0" w:space="0" w:color="auto"/>
        <w:right w:val="none" w:sz="0" w:space="0" w:color="auto"/>
      </w:divBdr>
    </w:div>
    <w:div w:id="362362819">
      <w:bodyDiv w:val="1"/>
      <w:marLeft w:val="0"/>
      <w:marRight w:val="0"/>
      <w:marTop w:val="0"/>
      <w:marBottom w:val="0"/>
      <w:divBdr>
        <w:top w:val="none" w:sz="0" w:space="0" w:color="auto"/>
        <w:left w:val="none" w:sz="0" w:space="0" w:color="auto"/>
        <w:bottom w:val="none" w:sz="0" w:space="0" w:color="auto"/>
        <w:right w:val="none" w:sz="0" w:space="0" w:color="auto"/>
      </w:divBdr>
    </w:div>
    <w:div w:id="372579250">
      <w:bodyDiv w:val="1"/>
      <w:marLeft w:val="0"/>
      <w:marRight w:val="0"/>
      <w:marTop w:val="0"/>
      <w:marBottom w:val="0"/>
      <w:divBdr>
        <w:top w:val="none" w:sz="0" w:space="0" w:color="auto"/>
        <w:left w:val="none" w:sz="0" w:space="0" w:color="auto"/>
        <w:bottom w:val="none" w:sz="0" w:space="0" w:color="auto"/>
        <w:right w:val="none" w:sz="0" w:space="0" w:color="auto"/>
      </w:divBdr>
    </w:div>
    <w:div w:id="452678257">
      <w:bodyDiv w:val="1"/>
      <w:marLeft w:val="0"/>
      <w:marRight w:val="0"/>
      <w:marTop w:val="0"/>
      <w:marBottom w:val="0"/>
      <w:divBdr>
        <w:top w:val="none" w:sz="0" w:space="0" w:color="auto"/>
        <w:left w:val="none" w:sz="0" w:space="0" w:color="auto"/>
        <w:bottom w:val="none" w:sz="0" w:space="0" w:color="auto"/>
        <w:right w:val="none" w:sz="0" w:space="0" w:color="auto"/>
      </w:divBdr>
    </w:div>
    <w:div w:id="453252360">
      <w:bodyDiv w:val="1"/>
      <w:marLeft w:val="0"/>
      <w:marRight w:val="0"/>
      <w:marTop w:val="0"/>
      <w:marBottom w:val="0"/>
      <w:divBdr>
        <w:top w:val="none" w:sz="0" w:space="0" w:color="auto"/>
        <w:left w:val="none" w:sz="0" w:space="0" w:color="auto"/>
        <w:bottom w:val="none" w:sz="0" w:space="0" w:color="auto"/>
        <w:right w:val="none" w:sz="0" w:space="0" w:color="auto"/>
      </w:divBdr>
    </w:div>
    <w:div w:id="484518520">
      <w:bodyDiv w:val="1"/>
      <w:marLeft w:val="0"/>
      <w:marRight w:val="0"/>
      <w:marTop w:val="0"/>
      <w:marBottom w:val="0"/>
      <w:divBdr>
        <w:top w:val="none" w:sz="0" w:space="0" w:color="auto"/>
        <w:left w:val="none" w:sz="0" w:space="0" w:color="auto"/>
        <w:bottom w:val="none" w:sz="0" w:space="0" w:color="auto"/>
        <w:right w:val="none" w:sz="0" w:space="0" w:color="auto"/>
      </w:divBdr>
    </w:div>
    <w:div w:id="492836988">
      <w:bodyDiv w:val="1"/>
      <w:marLeft w:val="0"/>
      <w:marRight w:val="0"/>
      <w:marTop w:val="0"/>
      <w:marBottom w:val="0"/>
      <w:divBdr>
        <w:top w:val="none" w:sz="0" w:space="0" w:color="auto"/>
        <w:left w:val="none" w:sz="0" w:space="0" w:color="auto"/>
        <w:bottom w:val="none" w:sz="0" w:space="0" w:color="auto"/>
        <w:right w:val="none" w:sz="0" w:space="0" w:color="auto"/>
      </w:divBdr>
    </w:div>
    <w:div w:id="496502717">
      <w:bodyDiv w:val="1"/>
      <w:marLeft w:val="0"/>
      <w:marRight w:val="0"/>
      <w:marTop w:val="0"/>
      <w:marBottom w:val="0"/>
      <w:divBdr>
        <w:top w:val="none" w:sz="0" w:space="0" w:color="auto"/>
        <w:left w:val="none" w:sz="0" w:space="0" w:color="auto"/>
        <w:bottom w:val="none" w:sz="0" w:space="0" w:color="auto"/>
        <w:right w:val="none" w:sz="0" w:space="0" w:color="auto"/>
      </w:divBdr>
    </w:div>
    <w:div w:id="505752678">
      <w:bodyDiv w:val="1"/>
      <w:marLeft w:val="0"/>
      <w:marRight w:val="0"/>
      <w:marTop w:val="0"/>
      <w:marBottom w:val="0"/>
      <w:divBdr>
        <w:top w:val="none" w:sz="0" w:space="0" w:color="auto"/>
        <w:left w:val="none" w:sz="0" w:space="0" w:color="auto"/>
        <w:bottom w:val="none" w:sz="0" w:space="0" w:color="auto"/>
        <w:right w:val="none" w:sz="0" w:space="0" w:color="auto"/>
      </w:divBdr>
    </w:div>
    <w:div w:id="528765206">
      <w:bodyDiv w:val="1"/>
      <w:marLeft w:val="0"/>
      <w:marRight w:val="0"/>
      <w:marTop w:val="0"/>
      <w:marBottom w:val="0"/>
      <w:divBdr>
        <w:top w:val="none" w:sz="0" w:space="0" w:color="auto"/>
        <w:left w:val="none" w:sz="0" w:space="0" w:color="auto"/>
        <w:bottom w:val="none" w:sz="0" w:space="0" w:color="auto"/>
        <w:right w:val="none" w:sz="0" w:space="0" w:color="auto"/>
      </w:divBdr>
    </w:div>
    <w:div w:id="575629185">
      <w:bodyDiv w:val="1"/>
      <w:marLeft w:val="0"/>
      <w:marRight w:val="0"/>
      <w:marTop w:val="0"/>
      <w:marBottom w:val="0"/>
      <w:divBdr>
        <w:top w:val="none" w:sz="0" w:space="0" w:color="auto"/>
        <w:left w:val="none" w:sz="0" w:space="0" w:color="auto"/>
        <w:bottom w:val="none" w:sz="0" w:space="0" w:color="auto"/>
        <w:right w:val="none" w:sz="0" w:space="0" w:color="auto"/>
      </w:divBdr>
      <w:divsChild>
        <w:div w:id="650986104">
          <w:marLeft w:val="0"/>
          <w:marRight w:val="0"/>
          <w:marTop w:val="0"/>
          <w:marBottom w:val="0"/>
          <w:divBdr>
            <w:top w:val="none" w:sz="0" w:space="0" w:color="auto"/>
            <w:left w:val="none" w:sz="0" w:space="0" w:color="auto"/>
            <w:bottom w:val="none" w:sz="0" w:space="0" w:color="auto"/>
            <w:right w:val="none" w:sz="0" w:space="0" w:color="auto"/>
          </w:divBdr>
          <w:divsChild>
            <w:div w:id="1423718358">
              <w:marLeft w:val="0"/>
              <w:marRight w:val="0"/>
              <w:marTop w:val="0"/>
              <w:marBottom w:val="0"/>
              <w:divBdr>
                <w:top w:val="none" w:sz="0" w:space="0" w:color="auto"/>
                <w:left w:val="none" w:sz="0" w:space="0" w:color="auto"/>
                <w:bottom w:val="none" w:sz="0" w:space="0" w:color="auto"/>
                <w:right w:val="none" w:sz="0" w:space="0" w:color="auto"/>
              </w:divBdr>
              <w:divsChild>
                <w:div w:id="197820240">
                  <w:marLeft w:val="0"/>
                  <w:marRight w:val="0"/>
                  <w:marTop w:val="0"/>
                  <w:marBottom w:val="0"/>
                  <w:divBdr>
                    <w:top w:val="none" w:sz="0" w:space="0" w:color="auto"/>
                    <w:left w:val="none" w:sz="0" w:space="0" w:color="auto"/>
                    <w:bottom w:val="none" w:sz="0" w:space="0" w:color="auto"/>
                    <w:right w:val="none" w:sz="0" w:space="0" w:color="auto"/>
                  </w:divBdr>
                  <w:divsChild>
                    <w:div w:id="5214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229193">
          <w:marLeft w:val="0"/>
          <w:marRight w:val="0"/>
          <w:marTop w:val="0"/>
          <w:marBottom w:val="0"/>
          <w:divBdr>
            <w:top w:val="none" w:sz="0" w:space="0" w:color="auto"/>
            <w:left w:val="none" w:sz="0" w:space="0" w:color="auto"/>
            <w:bottom w:val="none" w:sz="0" w:space="0" w:color="auto"/>
            <w:right w:val="none" w:sz="0" w:space="0" w:color="auto"/>
          </w:divBdr>
          <w:divsChild>
            <w:div w:id="2043480759">
              <w:marLeft w:val="0"/>
              <w:marRight w:val="0"/>
              <w:marTop w:val="0"/>
              <w:marBottom w:val="0"/>
              <w:divBdr>
                <w:top w:val="none" w:sz="0" w:space="0" w:color="auto"/>
                <w:left w:val="none" w:sz="0" w:space="0" w:color="auto"/>
                <w:bottom w:val="none" w:sz="0" w:space="0" w:color="auto"/>
                <w:right w:val="none" w:sz="0" w:space="0" w:color="auto"/>
              </w:divBdr>
              <w:divsChild>
                <w:div w:id="1766074931">
                  <w:marLeft w:val="0"/>
                  <w:marRight w:val="0"/>
                  <w:marTop w:val="0"/>
                  <w:marBottom w:val="0"/>
                  <w:divBdr>
                    <w:top w:val="none" w:sz="0" w:space="0" w:color="auto"/>
                    <w:left w:val="none" w:sz="0" w:space="0" w:color="auto"/>
                    <w:bottom w:val="none" w:sz="0" w:space="0" w:color="auto"/>
                    <w:right w:val="none" w:sz="0" w:space="0" w:color="auto"/>
                  </w:divBdr>
                  <w:divsChild>
                    <w:div w:id="38117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188365">
      <w:bodyDiv w:val="1"/>
      <w:marLeft w:val="0"/>
      <w:marRight w:val="0"/>
      <w:marTop w:val="0"/>
      <w:marBottom w:val="0"/>
      <w:divBdr>
        <w:top w:val="none" w:sz="0" w:space="0" w:color="auto"/>
        <w:left w:val="none" w:sz="0" w:space="0" w:color="auto"/>
        <w:bottom w:val="none" w:sz="0" w:space="0" w:color="auto"/>
        <w:right w:val="none" w:sz="0" w:space="0" w:color="auto"/>
      </w:divBdr>
    </w:div>
    <w:div w:id="640959459">
      <w:bodyDiv w:val="1"/>
      <w:marLeft w:val="0"/>
      <w:marRight w:val="0"/>
      <w:marTop w:val="0"/>
      <w:marBottom w:val="0"/>
      <w:divBdr>
        <w:top w:val="none" w:sz="0" w:space="0" w:color="auto"/>
        <w:left w:val="none" w:sz="0" w:space="0" w:color="auto"/>
        <w:bottom w:val="none" w:sz="0" w:space="0" w:color="auto"/>
        <w:right w:val="none" w:sz="0" w:space="0" w:color="auto"/>
      </w:divBdr>
    </w:div>
    <w:div w:id="641623259">
      <w:bodyDiv w:val="1"/>
      <w:marLeft w:val="0"/>
      <w:marRight w:val="0"/>
      <w:marTop w:val="0"/>
      <w:marBottom w:val="0"/>
      <w:divBdr>
        <w:top w:val="none" w:sz="0" w:space="0" w:color="auto"/>
        <w:left w:val="none" w:sz="0" w:space="0" w:color="auto"/>
        <w:bottom w:val="none" w:sz="0" w:space="0" w:color="auto"/>
        <w:right w:val="none" w:sz="0" w:space="0" w:color="auto"/>
      </w:divBdr>
    </w:div>
    <w:div w:id="651952904">
      <w:bodyDiv w:val="1"/>
      <w:marLeft w:val="0"/>
      <w:marRight w:val="0"/>
      <w:marTop w:val="0"/>
      <w:marBottom w:val="0"/>
      <w:divBdr>
        <w:top w:val="none" w:sz="0" w:space="0" w:color="auto"/>
        <w:left w:val="none" w:sz="0" w:space="0" w:color="auto"/>
        <w:bottom w:val="none" w:sz="0" w:space="0" w:color="auto"/>
        <w:right w:val="none" w:sz="0" w:space="0" w:color="auto"/>
      </w:divBdr>
    </w:div>
    <w:div w:id="653875716">
      <w:bodyDiv w:val="1"/>
      <w:marLeft w:val="0"/>
      <w:marRight w:val="0"/>
      <w:marTop w:val="0"/>
      <w:marBottom w:val="0"/>
      <w:divBdr>
        <w:top w:val="none" w:sz="0" w:space="0" w:color="auto"/>
        <w:left w:val="none" w:sz="0" w:space="0" w:color="auto"/>
        <w:bottom w:val="none" w:sz="0" w:space="0" w:color="auto"/>
        <w:right w:val="none" w:sz="0" w:space="0" w:color="auto"/>
      </w:divBdr>
    </w:div>
    <w:div w:id="677926772">
      <w:bodyDiv w:val="1"/>
      <w:marLeft w:val="0"/>
      <w:marRight w:val="0"/>
      <w:marTop w:val="0"/>
      <w:marBottom w:val="0"/>
      <w:divBdr>
        <w:top w:val="none" w:sz="0" w:space="0" w:color="auto"/>
        <w:left w:val="none" w:sz="0" w:space="0" w:color="auto"/>
        <w:bottom w:val="none" w:sz="0" w:space="0" w:color="auto"/>
        <w:right w:val="none" w:sz="0" w:space="0" w:color="auto"/>
      </w:divBdr>
    </w:div>
    <w:div w:id="712073803">
      <w:bodyDiv w:val="1"/>
      <w:marLeft w:val="0"/>
      <w:marRight w:val="0"/>
      <w:marTop w:val="0"/>
      <w:marBottom w:val="0"/>
      <w:divBdr>
        <w:top w:val="none" w:sz="0" w:space="0" w:color="auto"/>
        <w:left w:val="none" w:sz="0" w:space="0" w:color="auto"/>
        <w:bottom w:val="none" w:sz="0" w:space="0" w:color="auto"/>
        <w:right w:val="none" w:sz="0" w:space="0" w:color="auto"/>
      </w:divBdr>
    </w:div>
    <w:div w:id="818961563">
      <w:bodyDiv w:val="1"/>
      <w:marLeft w:val="0"/>
      <w:marRight w:val="0"/>
      <w:marTop w:val="0"/>
      <w:marBottom w:val="0"/>
      <w:divBdr>
        <w:top w:val="none" w:sz="0" w:space="0" w:color="auto"/>
        <w:left w:val="none" w:sz="0" w:space="0" w:color="auto"/>
        <w:bottom w:val="none" w:sz="0" w:space="0" w:color="auto"/>
        <w:right w:val="none" w:sz="0" w:space="0" w:color="auto"/>
      </w:divBdr>
    </w:div>
    <w:div w:id="824514086">
      <w:bodyDiv w:val="1"/>
      <w:marLeft w:val="0"/>
      <w:marRight w:val="0"/>
      <w:marTop w:val="0"/>
      <w:marBottom w:val="0"/>
      <w:divBdr>
        <w:top w:val="none" w:sz="0" w:space="0" w:color="auto"/>
        <w:left w:val="none" w:sz="0" w:space="0" w:color="auto"/>
        <w:bottom w:val="none" w:sz="0" w:space="0" w:color="auto"/>
        <w:right w:val="none" w:sz="0" w:space="0" w:color="auto"/>
      </w:divBdr>
    </w:div>
    <w:div w:id="868105905">
      <w:bodyDiv w:val="1"/>
      <w:marLeft w:val="0"/>
      <w:marRight w:val="0"/>
      <w:marTop w:val="0"/>
      <w:marBottom w:val="0"/>
      <w:divBdr>
        <w:top w:val="none" w:sz="0" w:space="0" w:color="auto"/>
        <w:left w:val="none" w:sz="0" w:space="0" w:color="auto"/>
        <w:bottom w:val="none" w:sz="0" w:space="0" w:color="auto"/>
        <w:right w:val="none" w:sz="0" w:space="0" w:color="auto"/>
      </w:divBdr>
      <w:divsChild>
        <w:div w:id="851918223">
          <w:marLeft w:val="0"/>
          <w:marRight w:val="0"/>
          <w:marTop w:val="0"/>
          <w:marBottom w:val="0"/>
          <w:divBdr>
            <w:top w:val="none" w:sz="0" w:space="0" w:color="auto"/>
            <w:left w:val="none" w:sz="0" w:space="0" w:color="auto"/>
            <w:bottom w:val="none" w:sz="0" w:space="0" w:color="auto"/>
            <w:right w:val="none" w:sz="0" w:space="0" w:color="auto"/>
          </w:divBdr>
          <w:divsChild>
            <w:div w:id="754909272">
              <w:marLeft w:val="0"/>
              <w:marRight w:val="0"/>
              <w:marTop w:val="0"/>
              <w:marBottom w:val="0"/>
              <w:divBdr>
                <w:top w:val="none" w:sz="0" w:space="0" w:color="auto"/>
                <w:left w:val="none" w:sz="0" w:space="0" w:color="auto"/>
                <w:bottom w:val="none" w:sz="0" w:space="0" w:color="auto"/>
                <w:right w:val="none" w:sz="0" w:space="0" w:color="auto"/>
              </w:divBdr>
              <w:divsChild>
                <w:div w:id="1047952447">
                  <w:marLeft w:val="0"/>
                  <w:marRight w:val="0"/>
                  <w:marTop w:val="0"/>
                  <w:marBottom w:val="0"/>
                  <w:divBdr>
                    <w:top w:val="none" w:sz="0" w:space="0" w:color="auto"/>
                    <w:left w:val="none" w:sz="0" w:space="0" w:color="auto"/>
                    <w:bottom w:val="none" w:sz="0" w:space="0" w:color="auto"/>
                    <w:right w:val="none" w:sz="0" w:space="0" w:color="auto"/>
                  </w:divBdr>
                  <w:divsChild>
                    <w:div w:id="44724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076691">
      <w:bodyDiv w:val="1"/>
      <w:marLeft w:val="0"/>
      <w:marRight w:val="0"/>
      <w:marTop w:val="0"/>
      <w:marBottom w:val="0"/>
      <w:divBdr>
        <w:top w:val="none" w:sz="0" w:space="0" w:color="auto"/>
        <w:left w:val="none" w:sz="0" w:space="0" w:color="auto"/>
        <w:bottom w:val="none" w:sz="0" w:space="0" w:color="auto"/>
        <w:right w:val="none" w:sz="0" w:space="0" w:color="auto"/>
      </w:divBdr>
    </w:div>
    <w:div w:id="880631226">
      <w:bodyDiv w:val="1"/>
      <w:marLeft w:val="0"/>
      <w:marRight w:val="0"/>
      <w:marTop w:val="0"/>
      <w:marBottom w:val="0"/>
      <w:divBdr>
        <w:top w:val="none" w:sz="0" w:space="0" w:color="auto"/>
        <w:left w:val="none" w:sz="0" w:space="0" w:color="auto"/>
        <w:bottom w:val="none" w:sz="0" w:space="0" w:color="auto"/>
        <w:right w:val="none" w:sz="0" w:space="0" w:color="auto"/>
      </w:divBdr>
    </w:div>
    <w:div w:id="901598898">
      <w:bodyDiv w:val="1"/>
      <w:marLeft w:val="0"/>
      <w:marRight w:val="0"/>
      <w:marTop w:val="0"/>
      <w:marBottom w:val="0"/>
      <w:divBdr>
        <w:top w:val="none" w:sz="0" w:space="0" w:color="auto"/>
        <w:left w:val="none" w:sz="0" w:space="0" w:color="auto"/>
        <w:bottom w:val="none" w:sz="0" w:space="0" w:color="auto"/>
        <w:right w:val="none" w:sz="0" w:space="0" w:color="auto"/>
      </w:divBdr>
      <w:divsChild>
        <w:div w:id="886527263">
          <w:marLeft w:val="0"/>
          <w:marRight w:val="0"/>
          <w:marTop w:val="0"/>
          <w:marBottom w:val="0"/>
          <w:divBdr>
            <w:top w:val="none" w:sz="0" w:space="0" w:color="auto"/>
            <w:left w:val="none" w:sz="0" w:space="0" w:color="auto"/>
            <w:bottom w:val="none" w:sz="0" w:space="0" w:color="auto"/>
            <w:right w:val="none" w:sz="0" w:space="0" w:color="auto"/>
          </w:divBdr>
          <w:divsChild>
            <w:div w:id="1234701604">
              <w:marLeft w:val="0"/>
              <w:marRight w:val="0"/>
              <w:marTop w:val="0"/>
              <w:marBottom w:val="0"/>
              <w:divBdr>
                <w:top w:val="none" w:sz="0" w:space="0" w:color="auto"/>
                <w:left w:val="none" w:sz="0" w:space="0" w:color="auto"/>
                <w:bottom w:val="none" w:sz="0" w:space="0" w:color="auto"/>
                <w:right w:val="none" w:sz="0" w:space="0" w:color="auto"/>
              </w:divBdr>
              <w:divsChild>
                <w:div w:id="810906661">
                  <w:marLeft w:val="0"/>
                  <w:marRight w:val="0"/>
                  <w:marTop w:val="0"/>
                  <w:marBottom w:val="0"/>
                  <w:divBdr>
                    <w:top w:val="none" w:sz="0" w:space="0" w:color="auto"/>
                    <w:left w:val="none" w:sz="0" w:space="0" w:color="auto"/>
                    <w:bottom w:val="none" w:sz="0" w:space="0" w:color="auto"/>
                    <w:right w:val="none" w:sz="0" w:space="0" w:color="auto"/>
                  </w:divBdr>
                  <w:divsChild>
                    <w:div w:id="21408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032776">
      <w:bodyDiv w:val="1"/>
      <w:marLeft w:val="0"/>
      <w:marRight w:val="0"/>
      <w:marTop w:val="0"/>
      <w:marBottom w:val="0"/>
      <w:divBdr>
        <w:top w:val="none" w:sz="0" w:space="0" w:color="auto"/>
        <w:left w:val="none" w:sz="0" w:space="0" w:color="auto"/>
        <w:bottom w:val="none" w:sz="0" w:space="0" w:color="auto"/>
        <w:right w:val="none" w:sz="0" w:space="0" w:color="auto"/>
      </w:divBdr>
    </w:div>
    <w:div w:id="929586268">
      <w:bodyDiv w:val="1"/>
      <w:marLeft w:val="0"/>
      <w:marRight w:val="0"/>
      <w:marTop w:val="0"/>
      <w:marBottom w:val="0"/>
      <w:divBdr>
        <w:top w:val="none" w:sz="0" w:space="0" w:color="auto"/>
        <w:left w:val="none" w:sz="0" w:space="0" w:color="auto"/>
        <w:bottom w:val="none" w:sz="0" w:space="0" w:color="auto"/>
        <w:right w:val="none" w:sz="0" w:space="0" w:color="auto"/>
      </w:divBdr>
    </w:div>
    <w:div w:id="943614058">
      <w:bodyDiv w:val="1"/>
      <w:marLeft w:val="0"/>
      <w:marRight w:val="0"/>
      <w:marTop w:val="0"/>
      <w:marBottom w:val="0"/>
      <w:divBdr>
        <w:top w:val="none" w:sz="0" w:space="0" w:color="auto"/>
        <w:left w:val="none" w:sz="0" w:space="0" w:color="auto"/>
        <w:bottom w:val="none" w:sz="0" w:space="0" w:color="auto"/>
        <w:right w:val="none" w:sz="0" w:space="0" w:color="auto"/>
      </w:divBdr>
    </w:div>
    <w:div w:id="974607162">
      <w:bodyDiv w:val="1"/>
      <w:marLeft w:val="0"/>
      <w:marRight w:val="0"/>
      <w:marTop w:val="0"/>
      <w:marBottom w:val="0"/>
      <w:divBdr>
        <w:top w:val="none" w:sz="0" w:space="0" w:color="auto"/>
        <w:left w:val="none" w:sz="0" w:space="0" w:color="auto"/>
        <w:bottom w:val="none" w:sz="0" w:space="0" w:color="auto"/>
        <w:right w:val="none" w:sz="0" w:space="0" w:color="auto"/>
      </w:divBdr>
    </w:div>
    <w:div w:id="996150642">
      <w:bodyDiv w:val="1"/>
      <w:marLeft w:val="0"/>
      <w:marRight w:val="0"/>
      <w:marTop w:val="0"/>
      <w:marBottom w:val="0"/>
      <w:divBdr>
        <w:top w:val="none" w:sz="0" w:space="0" w:color="auto"/>
        <w:left w:val="none" w:sz="0" w:space="0" w:color="auto"/>
        <w:bottom w:val="none" w:sz="0" w:space="0" w:color="auto"/>
        <w:right w:val="none" w:sz="0" w:space="0" w:color="auto"/>
      </w:divBdr>
    </w:div>
    <w:div w:id="1047680073">
      <w:bodyDiv w:val="1"/>
      <w:marLeft w:val="0"/>
      <w:marRight w:val="0"/>
      <w:marTop w:val="0"/>
      <w:marBottom w:val="0"/>
      <w:divBdr>
        <w:top w:val="none" w:sz="0" w:space="0" w:color="auto"/>
        <w:left w:val="none" w:sz="0" w:space="0" w:color="auto"/>
        <w:bottom w:val="none" w:sz="0" w:space="0" w:color="auto"/>
        <w:right w:val="none" w:sz="0" w:space="0" w:color="auto"/>
      </w:divBdr>
    </w:div>
    <w:div w:id="1072629470">
      <w:bodyDiv w:val="1"/>
      <w:marLeft w:val="0"/>
      <w:marRight w:val="0"/>
      <w:marTop w:val="0"/>
      <w:marBottom w:val="0"/>
      <w:divBdr>
        <w:top w:val="none" w:sz="0" w:space="0" w:color="auto"/>
        <w:left w:val="none" w:sz="0" w:space="0" w:color="auto"/>
        <w:bottom w:val="none" w:sz="0" w:space="0" w:color="auto"/>
        <w:right w:val="none" w:sz="0" w:space="0" w:color="auto"/>
      </w:divBdr>
    </w:div>
    <w:div w:id="1127969353">
      <w:bodyDiv w:val="1"/>
      <w:marLeft w:val="0"/>
      <w:marRight w:val="0"/>
      <w:marTop w:val="0"/>
      <w:marBottom w:val="0"/>
      <w:divBdr>
        <w:top w:val="none" w:sz="0" w:space="0" w:color="auto"/>
        <w:left w:val="none" w:sz="0" w:space="0" w:color="auto"/>
        <w:bottom w:val="none" w:sz="0" w:space="0" w:color="auto"/>
        <w:right w:val="none" w:sz="0" w:space="0" w:color="auto"/>
      </w:divBdr>
    </w:div>
    <w:div w:id="1142426937">
      <w:bodyDiv w:val="1"/>
      <w:marLeft w:val="0"/>
      <w:marRight w:val="0"/>
      <w:marTop w:val="0"/>
      <w:marBottom w:val="0"/>
      <w:divBdr>
        <w:top w:val="none" w:sz="0" w:space="0" w:color="auto"/>
        <w:left w:val="none" w:sz="0" w:space="0" w:color="auto"/>
        <w:bottom w:val="none" w:sz="0" w:space="0" w:color="auto"/>
        <w:right w:val="none" w:sz="0" w:space="0" w:color="auto"/>
      </w:divBdr>
    </w:div>
    <w:div w:id="1145588254">
      <w:bodyDiv w:val="1"/>
      <w:marLeft w:val="0"/>
      <w:marRight w:val="0"/>
      <w:marTop w:val="0"/>
      <w:marBottom w:val="0"/>
      <w:divBdr>
        <w:top w:val="none" w:sz="0" w:space="0" w:color="auto"/>
        <w:left w:val="none" w:sz="0" w:space="0" w:color="auto"/>
        <w:bottom w:val="none" w:sz="0" w:space="0" w:color="auto"/>
        <w:right w:val="none" w:sz="0" w:space="0" w:color="auto"/>
      </w:divBdr>
    </w:div>
    <w:div w:id="1177692054">
      <w:bodyDiv w:val="1"/>
      <w:marLeft w:val="0"/>
      <w:marRight w:val="0"/>
      <w:marTop w:val="0"/>
      <w:marBottom w:val="0"/>
      <w:divBdr>
        <w:top w:val="none" w:sz="0" w:space="0" w:color="auto"/>
        <w:left w:val="none" w:sz="0" w:space="0" w:color="auto"/>
        <w:bottom w:val="none" w:sz="0" w:space="0" w:color="auto"/>
        <w:right w:val="none" w:sz="0" w:space="0" w:color="auto"/>
      </w:divBdr>
    </w:div>
    <w:div w:id="1178736638">
      <w:bodyDiv w:val="1"/>
      <w:marLeft w:val="0"/>
      <w:marRight w:val="0"/>
      <w:marTop w:val="0"/>
      <w:marBottom w:val="0"/>
      <w:divBdr>
        <w:top w:val="none" w:sz="0" w:space="0" w:color="auto"/>
        <w:left w:val="none" w:sz="0" w:space="0" w:color="auto"/>
        <w:bottom w:val="none" w:sz="0" w:space="0" w:color="auto"/>
        <w:right w:val="none" w:sz="0" w:space="0" w:color="auto"/>
      </w:divBdr>
    </w:div>
    <w:div w:id="1221132860">
      <w:bodyDiv w:val="1"/>
      <w:marLeft w:val="0"/>
      <w:marRight w:val="0"/>
      <w:marTop w:val="0"/>
      <w:marBottom w:val="0"/>
      <w:divBdr>
        <w:top w:val="none" w:sz="0" w:space="0" w:color="auto"/>
        <w:left w:val="none" w:sz="0" w:space="0" w:color="auto"/>
        <w:bottom w:val="none" w:sz="0" w:space="0" w:color="auto"/>
        <w:right w:val="none" w:sz="0" w:space="0" w:color="auto"/>
      </w:divBdr>
    </w:div>
    <w:div w:id="1281567824">
      <w:bodyDiv w:val="1"/>
      <w:marLeft w:val="0"/>
      <w:marRight w:val="0"/>
      <w:marTop w:val="0"/>
      <w:marBottom w:val="0"/>
      <w:divBdr>
        <w:top w:val="none" w:sz="0" w:space="0" w:color="auto"/>
        <w:left w:val="none" w:sz="0" w:space="0" w:color="auto"/>
        <w:bottom w:val="none" w:sz="0" w:space="0" w:color="auto"/>
        <w:right w:val="none" w:sz="0" w:space="0" w:color="auto"/>
      </w:divBdr>
    </w:div>
    <w:div w:id="1358774860">
      <w:bodyDiv w:val="1"/>
      <w:marLeft w:val="0"/>
      <w:marRight w:val="0"/>
      <w:marTop w:val="0"/>
      <w:marBottom w:val="0"/>
      <w:divBdr>
        <w:top w:val="none" w:sz="0" w:space="0" w:color="auto"/>
        <w:left w:val="none" w:sz="0" w:space="0" w:color="auto"/>
        <w:bottom w:val="none" w:sz="0" w:space="0" w:color="auto"/>
        <w:right w:val="none" w:sz="0" w:space="0" w:color="auto"/>
      </w:divBdr>
    </w:div>
    <w:div w:id="1363943982">
      <w:bodyDiv w:val="1"/>
      <w:marLeft w:val="0"/>
      <w:marRight w:val="0"/>
      <w:marTop w:val="0"/>
      <w:marBottom w:val="0"/>
      <w:divBdr>
        <w:top w:val="none" w:sz="0" w:space="0" w:color="auto"/>
        <w:left w:val="none" w:sz="0" w:space="0" w:color="auto"/>
        <w:bottom w:val="none" w:sz="0" w:space="0" w:color="auto"/>
        <w:right w:val="none" w:sz="0" w:space="0" w:color="auto"/>
      </w:divBdr>
    </w:div>
    <w:div w:id="1376810173">
      <w:bodyDiv w:val="1"/>
      <w:marLeft w:val="0"/>
      <w:marRight w:val="0"/>
      <w:marTop w:val="0"/>
      <w:marBottom w:val="0"/>
      <w:divBdr>
        <w:top w:val="none" w:sz="0" w:space="0" w:color="auto"/>
        <w:left w:val="none" w:sz="0" w:space="0" w:color="auto"/>
        <w:bottom w:val="none" w:sz="0" w:space="0" w:color="auto"/>
        <w:right w:val="none" w:sz="0" w:space="0" w:color="auto"/>
      </w:divBdr>
    </w:div>
    <w:div w:id="1417020286">
      <w:bodyDiv w:val="1"/>
      <w:marLeft w:val="0"/>
      <w:marRight w:val="0"/>
      <w:marTop w:val="0"/>
      <w:marBottom w:val="0"/>
      <w:divBdr>
        <w:top w:val="none" w:sz="0" w:space="0" w:color="auto"/>
        <w:left w:val="none" w:sz="0" w:space="0" w:color="auto"/>
        <w:bottom w:val="none" w:sz="0" w:space="0" w:color="auto"/>
        <w:right w:val="none" w:sz="0" w:space="0" w:color="auto"/>
      </w:divBdr>
    </w:div>
    <w:div w:id="1532108359">
      <w:bodyDiv w:val="1"/>
      <w:marLeft w:val="0"/>
      <w:marRight w:val="0"/>
      <w:marTop w:val="0"/>
      <w:marBottom w:val="0"/>
      <w:divBdr>
        <w:top w:val="none" w:sz="0" w:space="0" w:color="auto"/>
        <w:left w:val="none" w:sz="0" w:space="0" w:color="auto"/>
        <w:bottom w:val="none" w:sz="0" w:space="0" w:color="auto"/>
        <w:right w:val="none" w:sz="0" w:space="0" w:color="auto"/>
      </w:divBdr>
    </w:div>
    <w:div w:id="1644964092">
      <w:bodyDiv w:val="1"/>
      <w:marLeft w:val="0"/>
      <w:marRight w:val="0"/>
      <w:marTop w:val="0"/>
      <w:marBottom w:val="0"/>
      <w:divBdr>
        <w:top w:val="none" w:sz="0" w:space="0" w:color="auto"/>
        <w:left w:val="none" w:sz="0" w:space="0" w:color="auto"/>
        <w:bottom w:val="none" w:sz="0" w:space="0" w:color="auto"/>
        <w:right w:val="none" w:sz="0" w:space="0" w:color="auto"/>
      </w:divBdr>
    </w:div>
    <w:div w:id="1658151566">
      <w:bodyDiv w:val="1"/>
      <w:marLeft w:val="0"/>
      <w:marRight w:val="0"/>
      <w:marTop w:val="0"/>
      <w:marBottom w:val="0"/>
      <w:divBdr>
        <w:top w:val="none" w:sz="0" w:space="0" w:color="auto"/>
        <w:left w:val="none" w:sz="0" w:space="0" w:color="auto"/>
        <w:bottom w:val="none" w:sz="0" w:space="0" w:color="auto"/>
        <w:right w:val="none" w:sz="0" w:space="0" w:color="auto"/>
      </w:divBdr>
    </w:div>
    <w:div w:id="1663385394">
      <w:bodyDiv w:val="1"/>
      <w:marLeft w:val="0"/>
      <w:marRight w:val="0"/>
      <w:marTop w:val="0"/>
      <w:marBottom w:val="0"/>
      <w:divBdr>
        <w:top w:val="none" w:sz="0" w:space="0" w:color="auto"/>
        <w:left w:val="none" w:sz="0" w:space="0" w:color="auto"/>
        <w:bottom w:val="none" w:sz="0" w:space="0" w:color="auto"/>
        <w:right w:val="none" w:sz="0" w:space="0" w:color="auto"/>
      </w:divBdr>
      <w:divsChild>
        <w:div w:id="1258101631">
          <w:marLeft w:val="0"/>
          <w:marRight w:val="0"/>
          <w:marTop w:val="0"/>
          <w:marBottom w:val="0"/>
          <w:divBdr>
            <w:top w:val="none" w:sz="0" w:space="0" w:color="auto"/>
            <w:left w:val="none" w:sz="0" w:space="0" w:color="auto"/>
            <w:bottom w:val="none" w:sz="0" w:space="0" w:color="auto"/>
            <w:right w:val="none" w:sz="0" w:space="0" w:color="auto"/>
          </w:divBdr>
          <w:divsChild>
            <w:div w:id="1427847310">
              <w:marLeft w:val="0"/>
              <w:marRight w:val="0"/>
              <w:marTop w:val="0"/>
              <w:marBottom w:val="0"/>
              <w:divBdr>
                <w:top w:val="none" w:sz="0" w:space="0" w:color="auto"/>
                <w:left w:val="none" w:sz="0" w:space="0" w:color="auto"/>
                <w:bottom w:val="none" w:sz="0" w:space="0" w:color="auto"/>
                <w:right w:val="none" w:sz="0" w:space="0" w:color="auto"/>
              </w:divBdr>
              <w:divsChild>
                <w:div w:id="953514862">
                  <w:marLeft w:val="0"/>
                  <w:marRight w:val="0"/>
                  <w:marTop w:val="0"/>
                  <w:marBottom w:val="0"/>
                  <w:divBdr>
                    <w:top w:val="none" w:sz="0" w:space="0" w:color="auto"/>
                    <w:left w:val="none" w:sz="0" w:space="0" w:color="auto"/>
                    <w:bottom w:val="none" w:sz="0" w:space="0" w:color="auto"/>
                    <w:right w:val="none" w:sz="0" w:space="0" w:color="auto"/>
                  </w:divBdr>
                  <w:divsChild>
                    <w:div w:id="10724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206921">
      <w:bodyDiv w:val="1"/>
      <w:marLeft w:val="0"/>
      <w:marRight w:val="0"/>
      <w:marTop w:val="0"/>
      <w:marBottom w:val="0"/>
      <w:divBdr>
        <w:top w:val="none" w:sz="0" w:space="0" w:color="auto"/>
        <w:left w:val="none" w:sz="0" w:space="0" w:color="auto"/>
        <w:bottom w:val="none" w:sz="0" w:space="0" w:color="auto"/>
        <w:right w:val="none" w:sz="0" w:space="0" w:color="auto"/>
      </w:divBdr>
    </w:div>
    <w:div w:id="1678540522">
      <w:bodyDiv w:val="1"/>
      <w:marLeft w:val="0"/>
      <w:marRight w:val="0"/>
      <w:marTop w:val="0"/>
      <w:marBottom w:val="0"/>
      <w:divBdr>
        <w:top w:val="none" w:sz="0" w:space="0" w:color="auto"/>
        <w:left w:val="none" w:sz="0" w:space="0" w:color="auto"/>
        <w:bottom w:val="none" w:sz="0" w:space="0" w:color="auto"/>
        <w:right w:val="none" w:sz="0" w:space="0" w:color="auto"/>
      </w:divBdr>
    </w:div>
    <w:div w:id="1849101565">
      <w:bodyDiv w:val="1"/>
      <w:marLeft w:val="0"/>
      <w:marRight w:val="0"/>
      <w:marTop w:val="0"/>
      <w:marBottom w:val="0"/>
      <w:divBdr>
        <w:top w:val="none" w:sz="0" w:space="0" w:color="auto"/>
        <w:left w:val="none" w:sz="0" w:space="0" w:color="auto"/>
        <w:bottom w:val="none" w:sz="0" w:space="0" w:color="auto"/>
        <w:right w:val="none" w:sz="0" w:space="0" w:color="auto"/>
      </w:divBdr>
    </w:div>
    <w:div w:id="1861505069">
      <w:bodyDiv w:val="1"/>
      <w:marLeft w:val="0"/>
      <w:marRight w:val="0"/>
      <w:marTop w:val="0"/>
      <w:marBottom w:val="0"/>
      <w:divBdr>
        <w:top w:val="none" w:sz="0" w:space="0" w:color="auto"/>
        <w:left w:val="none" w:sz="0" w:space="0" w:color="auto"/>
        <w:bottom w:val="none" w:sz="0" w:space="0" w:color="auto"/>
        <w:right w:val="none" w:sz="0" w:space="0" w:color="auto"/>
      </w:divBdr>
    </w:div>
    <w:div w:id="1865822772">
      <w:bodyDiv w:val="1"/>
      <w:marLeft w:val="0"/>
      <w:marRight w:val="0"/>
      <w:marTop w:val="0"/>
      <w:marBottom w:val="0"/>
      <w:divBdr>
        <w:top w:val="none" w:sz="0" w:space="0" w:color="auto"/>
        <w:left w:val="none" w:sz="0" w:space="0" w:color="auto"/>
        <w:bottom w:val="none" w:sz="0" w:space="0" w:color="auto"/>
        <w:right w:val="none" w:sz="0" w:space="0" w:color="auto"/>
      </w:divBdr>
    </w:div>
    <w:div w:id="1912932492">
      <w:bodyDiv w:val="1"/>
      <w:marLeft w:val="0"/>
      <w:marRight w:val="0"/>
      <w:marTop w:val="0"/>
      <w:marBottom w:val="0"/>
      <w:divBdr>
        <w:top w:val="none" w:sz="0" w:space="0" w:color="auto"/>
        <w:left w:val="none" w:sz="0" w:space="0" w:color="auto"/>
        <w:bottom w:val="none" w:sz="0" w:space="0" w:color="auto"/>
        <w:right w:val="none" w:sz="0" w:space="0" w:color="auto"/>
      </w:divBdr>
      <w:divsChild>
        <w:div w:id="214050340">
          <w:marLeft w:val="0"/>
          <w:marRight w:val="0"/>
          <w:marTop w:val="0"/>
          <w:marBottom w:val="0"/>
          <w:divBdr>
            <w:top w:val="none" w:sz="0" w:space="0" w:color="auto"/>
            <w:left w:val="none" w:sz="0" w:space="0" w:color="auto"/>
            <w:bottom w:val="none" w:sz="0" w:space="0" w:color="auto"/>
            <w:right w:val="none" w:sz="0" w:space="0" w:color="auto"/>
          </w:divBdr>
          <w:divsChild>
            <w:div w:id="1746024229">
              <w:marLeft w:val="0"/>
              <w:marRight w:val="0"/>
              <w:marTop w:val="0"/>
              <w:marBottom w:val="0"/>
              <w:divBdr>
                <w:top w:val="none" w:sz="0" w:space="0" w:color="auto"/>
                <w:left w:val="none" w:sz="0" w:space="0" w:color="auto"/>
                <w:bottom w:val="none" w:sz="0" w:space="0" w:color="auto"/>
                <w:right w:val="none" w:sz="0" w:space="0" w:color="auto"/>
              </w:divBdr>
              <w:divsChild>
                <w:div w:id="623275165">
                  <w:marLeft w:val="0"/>
                  <w:marRight w:val="0"/>
                  <w:marTop w:val="0"/>
                  <w:marBottom w:val="0"/>
                  <w:divBdr>
                    <w:top w:val="none" w:sz="0" w:space="0" w:color="auto"/>
                    <w:left w:val="none" w:sz="0" w:space="0" w:color="auto"/>
                    <w:bottom w:val="none" w:sz="0" w:space="0" w:color="auto"/>
                    <w:right w:val="none" w:sz="0" w:space="0" w:color="auto"/>
                  </w:divBdr>
                  <w:divsChild>
                    <w:div w:id="198122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49550">
          <w:marLeft w:val="0"/>
          <w:marRight w:val="0"/>
          <w:marTop w:val="0"/>
          <w:marBottom w:val="0"/>
          <w:divBdr>
            <w:top w:val="none" w:sz="0" w:space="0" w:color="auto"/>
            <w:left w:val="none" w:sz="0" w:space="0" w:color="auto"/>
            <w:bottom w:val="none" w:sz="0" w:space="0" w:color="auto"/>
            <w:right w:val="none" w:sz="0" w:space="0" w:color="auto"/>
          </w:divBdr>
          <w:divsChild>
            <w:div w:id="615215841">
              <w:marLeft w:val="0"/>
              <w:marRight w:val="0"/>
              <w:marTop w:val="0"/>
              <w:marBottom w:val="0"/>
              <w:divBdr>
                <w:top w:val="none" w:sz="0" w:space="0" w:color="auto"/>
                <w:left w:val="none" w:sz="0" w:space="0" w:color="auto"/>
                <w:bottom w:val="none" w:sz="0" w:space="0" w:color="auto"/>
                <w:right w:val="none" w:sz="0" w:space="0" w:color="auto"/>
              </w:divBdr>
              <w:divsChild>
                <w:div w:id="720985959">
                  <w:marLeft w:val="0"/>
                  <w:marRight w:val="0"/>
                  <w:marTop w:val="0"/>
                  <w:marBottom w:val="0"/>
                  <w:divBdr>
                    <w:top w:val="none" w:sz="0" w:space="0" w:color="auto"/>
                    <w:left w:val="none" w:sz="0" w:space="0" w:color="auto"/>
                    <w:bottom w:val="none" w:sz="0" w:space="0" w:color="auto"/>
                    <w:right w:val="none" w:sz="0" w:space="0" w:color="auto"/>
                  </w:divBdr>
                  <w:divsChild>
                    <w:div w:id="13324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701522">
      <w:bodyDiv w:val="1"/>
      <w:marLeft w:val="0"/>
      <w:marRight w:val="0"/>
      <w:marTop w:val="0"/>
      <w:marBottom w:val="0"/>
      <w:divBdr>
        <w:top w:val="none" w:sz="0" w:space="0" w:color="auto"/>
        <w:left w:val="none" w:sz="0" w:space="0" w:color="auto"/>
        <w:bottom w:val="none" w:sz="0" w:space="0" w:color="auto"/>
        <w:right w:val="none" w:sz="0" w:space="0" w:color="auto"/>
      </w:divBdr>
    </w:div>
    <w:div w:id="1991323149">
      <w:bodyDiv w:val="1"/>
      <w:marLeft w:val="0"/>
      <w:marRight w:val="0"/>
      <w:marTop w:val="0"/>
      <w:marBottom w:val="0"/>
      <w:divBdr>
        <w:top w:val="none" w:sz="0" w:space="0" w:color="auto"/>
        <w:left w:val="none" w:sz="0" w:space="0" w:color="auto"/>
        <w:bottom w:val="none" w:sz="0" w:space="0" w:color="auto"/>
        <w:right w:val="none" w:sz="0" w:space="0" w:color="auto"/>
      </w:divBdr>
    </w:div>
    <w:div w:id="1996689194">
      <w:bodyDiv w:val="1"/>
      <w:marLeft w:val="0"/>
      <w:marRight w:val="0"/>
      <w:marTop w:val="0"/>
      <w:marBottom w:val="0"/>
      <w:divBdr>
        <w:top w:val="none" w:sz="0" w:space="0" w:color="auto"/>
        <w:left w:val="none" w:sz="0" w:space="0" w:color="auto"/>
        <w:bottom w:val="none" w:sz="0" w:space="0" w:color="auto"/>
        <w:right w:val="none" w:sz="0" w:space="0" w:color="auto"/>
      </w:divBdr>
    </w:div>
    <w:div w:id="2013796307">
      <w:bodyDiv w:val="1"/>
      <w:marLeft w:val="0"/>
      <w:marRight w:val="0"/>
      <w:marTop w:val="0"/>
      <w:marBottom w:val="0"/>
      <w:divBdr>
        <w:top w:val="none" w:sz="0" w:space="0" w:color="auto"/>
        <w:left w:val="none" w:sz="0" w:space="0" w:color="auto"/>
        <w:bottom w:val="none" w:sz="0" w:space="0" w:color="auto"/>
        <w:right w:val="none" w:sz="0" w:space="0" w:color="auto"/>
      </w:divBdr>
    </w:div>
    <w:div w:id="2040472027">
      <w:bodyDiv w:val="1"/>
      <w:marLeft w:val="0"/>
      <w:marRight w:val="0"/>
      <w:marTop w:val="0"/>
      <w:marBottom w:val="0"/>
      <w:divBdr>
        <w:top w:val="none" w:sz="0" w:space="0" w:color="auto"/>
        <w:left w:val="none" w:sz="0" w:space="0" w:color="auto"/>
        <w:bottom w:val="none" w:sz="0" w:space="0" w:color="auto"/>
        <w:right w:val="none" w:sz="0" w:space="0" w:color="auto"/>
      </w:divBdr>
    </w:div>
    <w:div w:id="2054308694">
      <w:bodyDiv w:val="1"/>
      <w:marLeft w:val="0"/>
      <w:marRight w:val="0"/>
      <w:marTop w:val="0"/>
      <w:marBottom w:val="0"/>
      <w:divBdr>
        <w:top w:val="none" w:sz="0" w:space="0" w:color="auto"/>
        <w:left w:val="none" w:sz="0" w:space="0" w:color="auto"/>
        <w:bottom w:val="none" w:sz="0" w:space="0" w:color="auto"/>
        <w:right w:val="none" w:sz="0" w:space="0" w:color="auto"/>
      </w:divBdr>
    </w:div>
    <w:div w:id="2059435028">
      <w:bodyDiv w:val="1"/>
      <w:marLeft w:val="0"/>
      <w:marRight w:val="0"/>
      <w:marTop w:val="0"/>
      <w:marBottom w:val="0"/>
      <w:divBdr>
        <w:top w:val="none" w:sz="0" w:space="0" w:color="auto"/>
        <w:left w:val="none" w:sz="0" w:space="0" w:color="auto"/>
        <w:bottom w:val="none" w:sz="0" w:space="0" w:color="auto"/>
        <w:right w:val="none" w:sz="0" w:space="0" w:color="auto"/>
      </w:divBdr>
    </w:div>
    <w:div w:id="2072075151">
      <w:bodyDiv w:val="1"/>
      <w:marLeft w:val="0"/>
      <w:marRight w:val="0"/>
      <w:marTop w:val="0"/>
      <w:marBottom w:val="0"/>
      <w:divBdr>
        <w:top w:val="none" w:sz="0" w:space="0" w:color="auto"/>
        <w:left w:val="none" w:sz="0" w:space="0" w:color="auto"/>
        <w:bottom w:val="none" w:sz="0" w:space="0" w:color="auto"/>
        <w:right w:val="none" w:sz="0" w:space="0" w:color="auto"/>
      </w:divBdr>
    </w:div>
    <w:div w:id="2087415153">
      <w:bodyDiv w:val="1"/>
      <w:marLeft w:val="0"/>
      <w:marRight w:val="0"/>
      <w:marTop w:val="0"/>
      <w:marBottom w:val="0"/>
      <w:divBdr>
        <w:top w:val="none" w:sz="0" w:space="0" w:color="auto"/>
        <w:left w:val="none" w:sz="0" w:space="0" w:color="auto"/>
        <w:bottom w:val="none" w:sz="0" w:space="0" w:color="auto"/>
        <w:right w:val="none" w:sz="0" w:space="0" w:color="auto"/>
      </w:divBdr>
    </w:div>
    <w:div w:id="212600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venkat7641@gmail.com" TargetMode="Externa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10</Pages>
  <Words>3511</Words>
  <Characters>20018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posimsetti</dc:creator>
  <cp:keywords/>
  <dc:description/>
  <cp:lastModifiedBy>shrecharan2127@outlook.com</cp:lastModifiedBy>
  <cp:revision>26</cp:revision>
  <dcterms:created xsi:type="dcterms:W3CDTF">2024-08-06T04:35:00Z</dcterms:created>
  <dcterms:modified xsi:type="dcterms:W3CDTF">2025-12-02T13:45:00Z</dcterms:modified>
</cp:coreProperties>
</file>