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8D9A" w14:textId="5A751757" w:rsidR="006B2E20" w:rsidRPr="006B2E20" w:rsidRDefault="006B2E20" w:rsidP="006B2E20">
      <w:pPr>
        <w:jc w:val="center"/>
        <w:rPr>
          <w:b/>
          <w:bCs/>
          <w:sz w:val="44"/>
          <w:szCs w:val="44"/>
        </w:rPr>
      </w:pPr>
      <w:r w:rsidRPr="006B2E20">
        <w:rPr>
          <w:b/>
          <w:bCs/>
          <w:sz w:val="44"/>
          <w:szCs w:val="44"/>
        </w:rPr>
        <w:t>Policy Brief</w:t>
      </w:r>
    </w:p>
    <w:p w14:paraId="169E1EB2" w14:textId="77777777" w:rsidR="006B2E20" w:rsidRPr="006B2E20" w:rsidRDefault="006B2E20" w:rsidP="006B2E20">
      <w:pPr>
        <w:jc w:val="center"/>
        <w:rPr>
          <w:b/>
          <w:bCs/>
          <w:sz w:val="44"/>
          <w:szCs w:val="44"/>
        </w:rPr>
      </w:pPr>
      <w:r w:rsidRPr="006B2E20">
        <w:rPr>
          <w:b/>
          <w:bCs/>
          <w:sz w:val="44"/>
          <w:szCs w:val="44"/>
        </w:rPr>
        <w:t>Global CO₂ Emissions Tracker by Sector</w:t>
      </w:r>
    </w:p>
    <w:p w14:paraId="31E5B980" w14:textId="77777777" w:rsidR="006B2E20" w:rsidRPr="006B2E20" w:rsidRDefault="006B2E20" w:rsidP="006B2E20">
      <w:r w:rsidRPr="006B2E20">
        <w:pict w14:anchorId="06F1ABFD">
          <v:rect id="_x0000_i1116" style="width:0;height:1.5pt" o:hralign="center" o:hrstd="t" o:hr="t" fillcolor="#a0a0a0" stroked="f"/>
        </w:pict>
      </w:r>
    </w:p>
    <w:p w14:paraId="550A2FA0" w14:textId="3DE8BAF9" w:rsidR="006B2E20" w:rsidRPr="006B2E20" w:rsidRDefault="006B2E20" w:rsidP="006B2E20">
      <w:pPr>
        <w:pStyle w:val="ListParagraph"/>
        <w:numPr>
          <w:ilvl w:val="0"/>
          <w:numId w:val="15"/>
        </w:numPr>
        <w:rPr>
          <w:b/>
          <w:bCs/>
        </w:rPr>
      </w:pPr>
      <w:r w:rsidRPr="006B2E20">
        <w:rPr>
          <w:b/>
          <w:bCs/>
        </w:rPr>
        <w:t>Objective</w:t>
      </w:r>
    </w:p>
    <w:p w14:paraId="02D1FBF3" w14:textId="77777777" w:rsidR="006B2E20" w:rsidRPr="006B2E20" w:rsidRDefault="006B2E20" w:rsidP="006B2E20">
      <w:r w:rsidRPr="006B2E20">
        <w:t xml:space="preserve">The objective of this analysis is to examine </w:t>
      </w:r>
      <w:r w:rsidRPr="006B2E20">
        <w:rPr>
          <w:b/>
          <w:bCs/>
        </w:rPr>
        <w:t>global CO₂ emissions across countries</w:t>
      </w:r>
      <w:r w:rsidRPr="006B2E20">
        <w:t xml:space="preserve">, with a specific focus on </w:t>
      </w:r>
      <w:r w:rsidRPr="006B2E20">
        <w:rPr>
          <w:b/>
          <w:bCs/>
        </w:rPr>
        <w:t>Energy and Industry sectors</w:t>
      </w:r>
      <w:r w:rsidRPr="006B2E20">
        <w:t xml:space="preserve">, using interactive Power BI visualizations. The dashboard helps identify </w:t>
      </w:r>
      <w:r w:rsidRPr="006B2E20">
        <w:rPr>
          <w:b/>
          <w:bCs/>
        </w:rPr>
        <w:t>top polluting countries, sector-wise emission dominance, emission trends over time, and per-capita emission disparities</w:t>
      </w:r>
      <w:r w:rsidRPr="006B2E20">
        <w:t>.</w:t>
      </w:r>
    </w:p>
    <w:p w14:paraId="4CBB3F31" w14:textId="77777777" w:rsidR="006B2E20" w:rsidRPr="006B2E20" w:rsidRDefault="006B2E20" w:rsidP="006B2E20">
      <w:r w:rsidRPr="006B2E20">
        <w:pict w14:anchorId="005FBD24">
          <v:rect id="_x0000_i1117" style="width:0;height:1.5pt" o:hralign="center" o:hrstd="t" o:hr="t" fillcolor="#a0a0a0" stroked="f"/>
        </w:pict>
      </w:r>
    </w:p>
    <w:p w14:paraId="46741132" w14:textId="5EC364BD" w:rsidR="006B2E20" w:rsidRPr="006B2E20" w:rsidRDefault="006B2E20" w:rsidP="006B2E20">
      <w:pPr>
        <w:pStyle w:val="ListParagraph"/>
        <w:numPr>
          <w:ilvl w:val="0"/>
          <w:numId w:val="15"/>
        </w:numPr>
        <w:rPr>
          <w:b/>
          <w:bCs/>
        </w:rPr>
      </w:pPr>
      <w:r w:rsidRPr="006B2E20">
        <w:rPr>
          <w:b/>
          <w:bCs/>
        </w:rPr>
        <w:t>Overview of Dashboard Visuals</w:t>
      </w:r>
    </w:p>
    <w:p w14:paraId="6DC48633" w14:textId="77777777" w:rsidR="006B2E20" w:rsidRPr="006B2E20" w:rsidRDefault="006B2E20" w:rsidP="006B2E20">
      <w:r w:rsidRPr="006B2E20">
        <w:t xml:space="preserve">Based on the Power BI export, the dashboard contains the following </w:t>
      </w:r>
      <w:proofErr w:type="gramStart"/>
      <w:r w:rsidRPr="006B2E20">
        <w:t>visuals :</w:t>
      </w:r>
      <w:proofErr w:type="gramEnd"/>
    </w:p>
    <w:p w14:paraId="275D46F8" w14:textId="7C0139BB" w:rsidR="006B2E20" w:rsidRPr="006B2E20" w:rsidRDefault="006B2E20" w:rsidP="00801E04">
      <w:pPr>
        <w:pStyle w:val="ListParagraph"/>
        <w:numPr>
          <w:ilvl w:val="0"/>
          <w:numId w:val="18"/>
        </w:numPr>
      </w:pPr>
      <w:r w:rsidRPr="006B2E20">
        <w:t xml:space="preserve">Map showing </w:t>
      </w:r>
      <w:r w:rsidRPr="00801E04">
        <w:rPr>
          <w:b/>
          <w:bCs/>
        </w:rPr>
        <w:t>Total CO₂ emissions by country</w:t>
      </w:r>
    </w:p>
    <w:p w14:paraId="4078560F" w14:textId="77777777" w:rsidR="006B2E20" w:rsidRPr="006B2E20" w:rsidRDefault="006B2E20" w:rsidP="006B2E20">
      <w:pPr>
        <w:numPr>
          <w:ilvl w:val="0"/>
          <w:numId w:val="1"/>
        </w:numPr>
      </w:pPr>
      <w:r w:rsidRPr="006B2E20">
        <w:t xml:space="preserve">Bar charts comparing </w:t>
      </w:r>
      <w:r w:rsidRPr="006B2E20">
        <w:rPr>
          <w:b/>
          <w:bCs/>
        </w:rPr>
        <w:t>Energy CO₂ and Industry CO₂ by country</w:t>
      </w:r>
    </w:p>
    <w:p w14:paraId="638A5F9A" w14:textId="77777777" w:rsidR="006B2E20" w:rsidRPr="006B2E20" w:rsidRDefault="006B2E20" w:rsidP="006B2E20">
      <w:pPr>
        <w:numPr>
          <w:ilvl w:val="0"/>
          <w:numId w:val="1"/>
        </w:numPr>
      </w:pPr>
      <w:r w:rsidRPr="006B2E20">
        <w:t xml:space="preserve">Bar chart showing </w:t>
      </w:r>
      <w:r w:rsidRPr="006B2E20">
        <w:rPr>
          <w:b/>
          <w:bCs/>
        </w:rPr>
        <w:t>Total CO₂, Energy CO₂, and Industry CO₂ together</w:t>
      </w:r>
    </w:p>
    <w:p w14:paraId="4E829533" w14:textId="77777777" w:rsidR="006B2E20" w:rsidRPr="006B2E20" w:rsidRDefault="006B2E20" w:rsidP="006B2E20">
      <w:pPr>
        <w:numPr>
          <w:ilvl w:val="0"/>
          <w:numId w:val="1"/>
        </w:numPr>
      </w:pPr>
      <w:r w:rsidRPr="006B2E20">
        <w:t xml:space="preserve">Line chart showing </w:t>
      </w:r>
      <w:r w:rsidRPr="006B2E20">
        <w:rPr>
          <w:b/>
          <w:bCs/>
        </w:rPr>
        <w:t>Total CO₂ emissions by year</w:t>
      </w:r>
    </w:p>
    <w:p w14:paraId="02A2A1D8" w14:textId="77777777" w:rsidR="006B2E20" w:rsidRPr="006B2E20" w:rsidRDefault="006B2E20" w:rsidP="006B2E20">
      <w:pPr>
        <w:numPr>
          <w:ilvl w:val="0"/>
          <w:numId w:val="1"/>
        </w:numPr>
      </w:pPr>
      <w:r w:rsidRPr="006B2E20">
        <w:t xml:space="preserve">Bar chart showing </w:t>
      </w:r>
      <w:r w:rsidRPr="006B2E20">
        <w:rPr>
          <w:b/>
          <w:bCs/>
        </w:rPr>
        <w:t>CO₂ emissions per capita by country</w:t>
      </w:r>
    </w:p>
    <w:p w14:paraId="3427868E" w14:textId="77777777" w:rsidR="006B2E20" w:rsidRPr="006B2E20" w:rsidRDefault="006B2E20" w:rsidP="006B2E20">
      <w:pPr>
        <w:numPr>
          <w:ilvl w:val="0"/>
          <w:numId w:val="1"/>
        </w:numPr>
      </w:pPr>
      <w:r w:rsidRPr="006B2E20">
        <w:t xml:space="preserve">Slicers for </w:t>
      </w:r>
      <w:r w:rsidRPr="006B2E20">
        <w:rPr>
          <w:b/>
          <w:bCs/>
        </w:rPr>
        <w:t>Year</w:t>
      </w:r>
      <w:r w:rsidRPr="006B2E20">
        <w:t xml:space="preserve"> and </w:t>
      </w:r>
      <w:r w:rsidRPr="006B2E20">
        <w:rPr>
          <w:b/>
          <w:bCs/>
        </w:rPr>
        <w:t>Country</w:t>
      </w:r>
    </w:p>
    <w:p w14:paraId="6B61BA12" w14:textId="77777777" w:rsidR="006B2E20" w:rsidRPr="006B2E20" w:rsidRDefault="006B2E20" w:rsidP="006B2E20">
      <w:r w:rsidRPr="006B2E20">
        <w:t xml:space="preserve">These visuals allow both </w:t>
      </w:r>
      <w:r w:rsidRPr="006B2E20">
        <w:rPr>
          <w:b/>
          <w:bCs/>
        </w:rPr>
        <w:t>cross-country comparison</w:t>
      </w:r>
      <w:r w:rsidRPr="006B2E20">
        <w:t xml:space="preserve"> and </w:t>
      </w:r>
      <w:r w:rsidRPr="006B2E20">
        <w:rPr>
          <w:b/>
          <w:bCs/>
        </w:rPr>
        <w:t>trend analysis</w:t>
      </w:r>
      <w:r w:rsidRPr="006B2E20">
        <w:t>.</w:t>
      </w:r>
    </w:p>
    <w:p w14:paraId="1F2C3622" w14:textId="77777777" w:rsidR="006B2E20" w:rsidRPr="006B2E20" w:rsidRDefault="006B2E20" w:rsidP="006B2E20">
      <w:r w:rsidRPr="006B2E20">
        <w:pict w14:anchorId="73E7B257">
          <v:rect id="_x0000_i1118" style="width:0;height:1.5pt" o:hralign="center" o:hrstd="t" o:hr="t" fillcolor="#a0a0a0" stroked="f"/>
        </w:pict>
      </w:r>
    </w:p>
    <w:p w14:paraId="7E2577E9" w14:textId="75E8D58D" w:rsidR="006B2E20" w:rsidRPr="006B2E20" w:rsidRDefault="006B2E20" w:rsidP="006B2E20">
      <w:pPr>
        <w:pStyle w:val="ListParagraph"/>
        <w:numPr>
          <w:ilvl w:val="0"/>
          <w:numId w:val="15"/>
        </w:numPr>
        <w:rPr>
          <w:b/>
          <w:bCs/>
        </w:rPr>
      </w:pPr>
      <w:r w:rsidRPr="006B2E20">
        <w:rPr>
          <w:b/>
          <w:bCs/>
        </w:rPr>
        <w:t>Key Insights from the Dashboard</w:t>
      </w:r>
    </w:p>
    <w:p w14:paraId="7E76235F" w14:textId="77777777" w:rsidR="006B2E20" w:rsidRPr="006B2E20" w:rsidRDefault="006B2E20" w:rsidP="006B2E20">
      <w:r w:rsidRPr="006B2E20">
        <w:pict w14:anchorId="1AB1B084">
          <v:rect id="_x0000_i1119" style="width:0;height:1.5pt" o:hralign="center" o:hrstd="t" o:hr="t" fillcolor="#a0a0a0" stroked="f"/>
        </w:pict>
      </w:r>
    </w:p>
    <w:p w14:paraId="1537EBED" w14:textId="184FDC71" w:rsidR="006B2E20" w:rsidRPr="006B2E20" w:rsidRDefault="006B2E20" w:rsidP="006B2E20">
      <w:pPr>
        <w:rPr>
          <w:b/>
          <w:bCs/>
        </w:rPr>
      </w:pPr>
      <w:r w:rsidRPr="006B2E20">
        <w:rPr>
          <w:b/>
          <w:bCs/>
        </w:rPr>
        <w:t xml:space="preserve"> A. Country-wise Total CO₂ Emissions</w:t>
      </w:r>
    </w:p>
    <w:p w14:paraId="1D6292AE" w14:textId="77777777" w:rsidR="006B2E20" w:rsidRPr="006B2E20" w:rsidRDefault="006B2E20" w:rsidP="006B2E20">
      <w:r w:rsidRPr="006B2E20">
        <w:rPr>
          <w:b/>
          <w:bCs/>
        </w:rPr>
        <w:t>Visuals Referenced:</w:t>
      </w:r>
    </w:p>
    <w:p w14:paraId="69A1DDCC" w14:textId="1B3F06A0" w:rsidR="006B2E20" w:rsidRPr="006B2E20" w:rsidRDefault="00801E04" w:rsidP="006B2E20">
      <w:pPr>
        <w:numPr>
          <w:ilvl w:val="0"/>
          <w:numId w:val="2"/>
        </w:numPr>
      </w:pPr>
      <w:r>
        <w:t xml:space="preserve"> </w:t>
      </w:r>
      <w:r w:rsidR="006B2E20" w:rsidRPr="006B2E20">
        <w:t>Map</w:t>
      </w:r>
    </w:p>
    <w:p w14:paraId="01C6CAFB" w14:textId="77777777" w:rsidR="006B2E20" w:rsidRPr="006B2E20" w:rsidRDefault="006B2E20" w:rsidP="006B2E20">
      <w:pPr>
        <w:numPr>
          <w:ilvl w:val="0"/>
          <w:numId w:val="2"/>
        </w:numPr>
      </w:pPr>
      <w:r w:rsidRPr="006B2E20">
        <w:t>“Total CO₂, Energy CO₂ and Industry CO₂ by country” bar chart</w:t>
      </w:r>
    </w:p>
    <w:p w14:paraId="4265B9ED" w14:textId="77777777" w:rsidR="006B2E20" w:rsidRPr="006B2E20" w:rsidRDefault="006B2E20" w:rsidP="006B2E20">
      <w:r w:rsidRPr="006B2E20">
        <w:rPr>
          <w:b/>
          <w:bCs/>
        </w:rPr>
        <w:t>Insights:</w:t>
      </w:r>
    </w:p>
    <w:p w14:paraId="539AA286" w14:textId="77777777" w:rsidR="006B2E20" w:rsidRPr="006B2E20" w:rsidRDefault="006B2E20" w:rsidP="006B2E20">
      <w:pPr>
        <w:numPr>
          <w:ilvl w:val="0"/>
          <w:numId w:val="3"/>
        </w:numPr>
      </w:pPr>
      <w:r w:rsidRPr="006B2E20">
        <w:rPr>
          <w:b/>
          <w:bCs/>
        </w:rPr>
        <w:t>China</w:t>
      </w:r>
      <w:r w:rsidRPr="006B2E20">
        <w:t xml:space="preserve"> is the largest contributor to global CO₂ emissions.</w:t>
      </w:r>
    </w:p>
    <w:p w14:paraId="6E59CEF6" w14:textId="77777777" w:rsidR="006B2E20" w:rsidRPr="006B2E20" w:rsidRDefault="006B2E20" w:rsidP="006B2E20">
      <w:pPr>
        <w:numPr>
          <w:ilvl w:val="0"/>
          <w:numId w:val="3"/>
        </w:numPr>
      </w:pPr>
      <w:r w:rsidRPr="006B2E20">
        <w:t xml:space="preserve">The </w:t>
      </w:r>
      <w:r w:rsidRPr="006B2E20">
        <w:rPr>
          <w:b/>
          <w:bCs/>
        </w:rPr>
        <w:t>United States</w:t>
      </w:r>
      <w:r w:rsidRPr="006B2E20">
        <w:t xml:space="preserve"> ranks second, followed by </w:t>
      </w:r>
      <w:r w:rsidRPr="006B2E20">
        <w:rPr>
          <w:b/>
          <w:bCs/>
        </w:rPr>
        <w:t>Russia</w:t>
      </w:r>
      <w:r w:rsidRPr="006B2E20">
        <w:t xml:space="preserve">, </w:t>
      </w:r>
      <w:r w:rsidRPr="006B2E20">
        <w:rPr>
          <w:b/>
          <w:bCs/>
        </w:rPr>
        <w:t>Japan</w:t>
      </w:r>
      <w:r w:rsidRPr="006B2E20">
        <w:t xml:space="preserve">, and </w:t>
      </w:r>
      <w:r w:rsidRPr="006B2E20">
        <w:rPr>
          <w:b/>
          <w:bCs/>
        </w:rPr>
        <w:t>Germany</w:t>
      </w:r>
      <w:r w:rsidRPr="006B2E20">
        <w:t>.</w:t>
      </w:r>
    </w:p>
    <w:p w14:paraId="06659CDF" w14:textId="77777777" w:rsidR="006B2E20" w:rsidRPr="006B2E20" w:rsidRDefault="006B2E20" w:rsidP="006B2E20">
      <w:pPr>
        <w:numPr>
          <w:ilvl w:val="0"/>
          <w:numId w:val="3"/>
        </w:numPr>
      </w:pPr>
      <w:r w:rsidRPr="006B2E20">
        <w:lastRenderedPageBreak/>
        <w:t>These countries dominate global emissions due to large-scale energy production and industrial activity.</w:t>
      </w:r>
    </w:p>
    <w:p w14:paraId="033FC0E7" w14:textId="7F49DFFC" w:rsidR="006B2E20" w:rsidRPr="006B2E20" w:rsidRDefault="006B2E20" w:rsidP="006B2E20">
      <w:pPr>
        <w:pStyle w:val="ListParagraph"/>
        <w:numPr>
          <w:ilvl w:val="0"/>
          <w:numId w:val="16"/>
        </w:numPr>
      </w:pPr>
      <w:r w:rsidRPr="006B2E20">
        <w:rPr>
          <w:b/>
          <w:bCs/>
        </w:rPr>
        <w:t>Interpretation:</w:t>
      </w:r>
      <w:r w:rsidRPr="006B2E20">
        <w:br/>
        <w:t>Global CO₂ emissions are highly concentrated among a few major economies, indicating that targeted policies in these countries can have a significant global impact.</w:t>
      </w:r>
    </w:p>
    <w:p w14:paraId="3FD7FFA3" w14:textId="77777777" w:rsidR="006B2E20" w:rsidRPr="006B2E20" w:rsidRDefault="006B2E20" w:rsidP="006B2E20">
      <w:r w:rsidRPr="006B2E20">
        <w:pict w14:anchorId="2DCD7206">
          <v:rect id="_x0000_i1120" style="width:0;height:1.5pt" o:hralign="center" o:hrstd="t" o:hr="t" fillcolor="#a0a0a0" stroked="f"/>
        </w:pict>
      </w:r>
    </w:p>
    <w:p w14:paraId="5C76E004" w14:textId="31DB92FF" w:rsidR="006B2E20" w:rsidRPr="006B2E20" w:rsidRDefault="006B2E20" w:rsidP="006B2E20">
      <w:pPr>
        <w:rPr>
          <w:b/>
          <w:bCs/>
        </w:rPr>
      </w:pPr>
      <w:r w:rsidRPr="006B2E20">
        <w:rPr>
          <w:b/>
          <w:bCs/>
        </w:rPr>
        <w:t xml:space="preserve"> B. Energy vs Industry Emissions</w:t>
      </w:r>
    </w:p>
    <w:p w14:paraId="577CD517" w14:textId="77777777" w:rsidR="006B2E20" w:rsidRPr="006B2E20" w:rsidRDefault="006B2E20" w:rsidP="006B2E20">
      <w:r w:rsidRPr="006B2E20">
        <w:rPr>
          <w:b/>
          <w:bCs/>
        </w:rPr>
        <w:t>Visual Referenced:</w:t>
      </w:r>
    </w:p>
    <w:p w14:paraId="6B07B2D0" w14:textId="77777777" w:rsidR="006B2E20" w:rsidRPr="006B2E20" w:rsidRDefault="006B2E20" w:rsidP="006B2E20">
      <w:pPr>
        <w:numPr>
          <w:ilvl w:val="0"/>
          <w:numId w:val="4"/>
        </w:numPr>
      </w:pPr>
      <w:r w:rsidRPr="006B2E20">
        <w:t>“Energy CO₂ and Industry CO₂ by country” bar chart</w:t>
      </w:r>
    </w:p>
    <w:p w14:paraId="2163BF23" w14:textId="77777777" w:rsidR="006B2E20" w:rsidRPr="006B2E20" w:rsidRDefault="006B2E20" w:rsidP="006B2E20">
      <w:r w:rsidRPr="006B2E20">
        <w:rPr>
          <w:b/>
          <w:bCs/>
        </w:rPr>
        <w:t>Insights:</w:t>
      </w:r>
    </w:p>
    <w:p w14:paraId="0AA87903" w14:textId="77777777" w:rsidR="006B2E20" w:rsidRPr="006B2E20" w:rsidRDefault="006B2E20" w:rsidP="006B2E20">
      <w:pPr>
        <w:numPr>
          <w:ilvl w:val="0"/>
          <w:numId w:val="5"/>
        </w:numPr>
      </w:pPr>
      <w:r w:rsidRPr="006B2E20">
        <w:t xml:space="preserve">The </w:t>
      </w:r>
      <w:r w:rsidRPr="006B2E20">
        <w:rPr>
          <w:b/>
          <w:bCs/>
        </w:rPr>
        <w:t xml:space="preserve">Energy sector consistently produces more CO₂ than the </w:t>
      </w:r>
      <w:proofErr w:type="gramStart"/>
      <w:r w:rsidRPr="006B2E20">
        <w:rPr>
          <w:b/>
          <w:bCs/>
        </w:rPr>
        <w:t>Industry</w:t>
      </w:r>
      <w:proofErr w:type="gramEnd"/>
      <w:r w:rsidRPr="006B2E20">
        <w:rPr>
          <w:b/>
          <w:bCs/>
        </w:rPr>
        <w:t xml:space="preserve"> sector</w:t>
      </w:r>
      <w:r w:rsidRPr="006B2E20">
        <w:t xml:space="preserve"> across all top-emitting countries.</w:t>
      </w:r>
    </w:p>
    <w:p w14:paraId="7C370CA7" w14:textId="77777777" w:rsidR="006B2E20" w:rsidRPr="006B2E20" w:rsidRDefault="006B2E20" w:rsidP="006B2E20">
      <w:pPr>
        <w:numPr>
          <w:ilvl w:val="0"/>
          <w:numId w:val="5"/>
        </w:numPr>
      </w:pPr>
      <w:r w:rsidRPr="006B2E20">
        <w:t xml:space="preserve">The gap between Energy and Industry emissions is especially large in </w:t>
      </w:r>
      <w:r w:rsidRPr="006B2E20">
        <w:rPr>
          <w:b/>
          <w:bCs/>
        </w:rPr>
        <w:t>China and the United States</w:t>
      </w:r>
      <w:r w:rsidRPr="006B2E20">
        <w:t>.</w:t>
      </w:r>
    </w:p>
    <w:p w14:paraId="66ED5515" w14:textId="77777777" w:rsidR="006B2E20" w:rsidRPr="006B2E20" w:rsidRDefault="006B2E20" w:rsidP="006B2E20">
      <w:pPr>
        <w:numPr>
          <w:ilvl w:val="0"/>
          <w:numId w:val="5"/>
        </w:numPr>
      </w:pPr>
      <w:r w:rsidRPr="006B2E20">
        <w:t xml:space="preserve">Industry emissions remain significant in manufacturing-heavy economies such as </w:t>
      </w:r>
      <w:r w:rsidRPr="006B2E20">
        <w:rPr>
          <w:b/>
          <w:bCs/>
        </w:rPr>
        <w:t>Germany and Japan</w:t>
      </w:r>
      <w:r w:rsidRPr="006B2E20">
        <w:t>.</w:t>
      </w:r>
    </w:p>
    <w:p w14:paraId="39E5EE8E" w14:textId="6E2895FC" w:rsidR="006B2E20" w:rsidRPr="006B2E20" w:rsidRDefault="006B2E20" w:rsidP="006B2E20">
      <w:pPr>
        <w:pStyle w:val="ListParagraph"/>
        <w:numPr>
          <w:ilvl w:val="0"/>
          <w:numId w:val="16"/>
        </w:numPr>
      </w:pPr>
      <w:r w:rsidRPr="006B2E20">
        <w:rPr>
          <w:b/>
          <w:bCs/>
        </w:rPr>
        <w:t>Interpretation:</w:t>
      </w:r>
      <w:r w:rsidRPr="006B2E20">
        <w:br/>
        <w:t xml:space="preserve">Energy generation from fossil fuels is the </w:t>
      </w:r>
      <w:r w:rsidRPr="006B2E20">
        <w:rPr>
          <w:b/>
          <w:bCs/>
        </w:rPr>
        <w:t>primary driver of emissions</w:t>
      </w:r>
      <w:r w:rsidRPr="006B2E20">
        <w:t>, making it the most critical sector for emission reduction strategies.</w:t>
      </w:r>
    </w:p>
    <w:p w14:paraId="44FD94F4" w14:textId="77777777" w:rsidR="006B2E20" w:rsidRPr="006B2E20" w:rsidRDefault="006B2E20" w:rsidP="006B2E20">
      <w:r w:rsidRPr="006B2E20">
        <w:pict w14:anchorId="3D9C2141">
          <v:rect id="_x0000_i1121" style="width:0;height:1.5pt" o:hralign="center" o:hrstd="t" o:hr="t" fillcolor="#a0a0a0" stroked="f"/>
        </w:pict>
      </w:r>
    </w:p>
    <w:p w14:paraId="4F482689" w14:textId="18524E2A" w:rsidR="006B2E20" w:rsidRPr="006B2E20" w:rsidRDefault="006B2E20" w:rsidP="006B2E20">
      <w:pPr>
        <w:rPr>
          <w:b/>
          <w:bCs/>
        </w:rPr>
      </w:pPr>
      <w:r w:rsidRPr="006B2E20">
        <w:rPr>
          <w:b/>
          <w:bCs/>
        </w:rPr>
        <w:t>C. CO₂ Emissions Trend Over Time</w:t>
      </w:r>
    </w:p>
    <w:p w14:paraId="1DFB4411" w14:textId="77777777" w:rsidR="006B2E20" w:rsidRPr="006B2E20" w:rsidRDefault="006B2E20" w:rsidP="006B2E20">
      <w:r w:rsidRPr="006B2E20">
        <w:rPr>
          <w:b/>
          <w:bCs/>
        </w:rPr>
        <w:t>Visual Referenced:</w:t>
      </w:r>
    </w:p>
    <w:p w14:paraId="4B6F020A" w14:textId="77777777" w:rsidR="006B2E20" w:rsidRPr="006B2E20" w:rsidRDefault="006B2E20" w:rsidP="006B2E20">
      <w:pPr>
        <w:numPr>
          <w:ilvl w:val="0"/>
          <w:numId w:val="6"/>
        </w:numPr>
      </w:pPr>
      <w:r w:rsidRPr="006B2E20">
        <w:t>“Total CO₂ by year” line chart</w:t>
      </w:r>
    </w:p>
    <w:p w14:paraId="7CAE0682" w14:textId="77777777" w:rsidR="006B2E20" w:rsidRPr="006B2E20" w:rsidRDefault="006B2E20" w:rsidP="006B2E20">
      <w:r w:rsidRPr="006B2E20">
        <w:rPr>
          <w:b/>
          <w:bCs/>
        </w:rPr>
        <w:t>Insights:</w:t>
      </w:r>
    </w:p>
    <w:p w14:paraId="3B3C9101" w14:textId="77777777" w:rsidR="006B2E20" w:rsidRPr="006B2E20" w:rsidRDefault="006B2E20" w:rsidP="006B2E20">
      <w:pPr>
        <w:numPr>
          <w:ilvl w:val="0"/>
          <w:numId w:val="7"/>
        </w:numPr>
      </w:pPr>
      <w:r w:rsidRPr="006B2E20">
        <w:t xml:space="preserve">Total CO₂ emissions show a </w:t>
      </w:r>
      <w:r w:rsidRPr="006B2E20">
        <w:rPr>
          <w:b/>
          <w:bCs/>
        </w:rPr>
        <w:t>steady upward trend from 1990 to around 2020</w:t>
      </w:r>
      <w:r w:rsidRPr="006B2E20">
        <w:t>.</w:t>
      </w:r>
    </w:p>
    <w:p w14:paraId="1D939CDF" w14:textId="77777777" w:rsidR="006B2E20" w:rsidRPr="006B2E20" w:rsidRDefault="006B2E20" w:rsidP="006B2E20">
      <w:pPr>
        <w:numPr>
          <w:ilvl w:val="0"/>
          <w:numId w:val="7"/>
        </w:numPr>
      </w:pPr>
      <w:r w:rsidRPr="006B2E20">
        <w:t>The increase accelerates after the early 2000s, reflecting rising industrialization and energy demand.</w:t>
      </w:r>
    </w:p>
    <w:p w14:paraId="42F5D1C1" w14:textId="5203D5F1" w:rsidR="006B2E20" w:rsidRPr="006B2E20" w:rsidRDefault="006B2E20" w:rsidP="006B2E20">
      <w:pPr>
        <w:pStyle w:val="ListParagraph"/>
        <w:numPr>
          <w:ilvl w:val="0"/>
          <w:numId w:val="16"/>
        </w:numPr>
      </w:pPr>
      <w:r w:rsidRPr="006B2E20">
        <w:rPr>
          <w:b/>
          <w:bCs/>
        </w:rPr>
        <w:t>Interpretation:</w:t>
      </w:r>
      <w:r w:rsidRPr="006B2E20">
        <w:br/>
        <w:t>Despite international climate discussions, global emissions continue to rise, indicating insufficient implementation of emission control measures.</w:t>
      </w:r>
    </w:p>
    <w:p w14:paraId="6B7CC289" w14:textId="77777777" w:rsidR="006B2E20" w:rsidRPr="006B2E20" w:rsidRDefault="006B2E20" w:rsidP="006B2E20">
      <w:r w:rsidRPr="006B2E20">
        <w:pict w14:anchorId="29B4829F">
          <v:rect id="_x0000_i1122" style="width:0;height:1.5pt" o:hralign="center" o:hrstd="t" o:hr="t" fillcolor="#a0a0a0" stroked="f"/>
        </w:pict>
      </w:r>
    </w:p>
    <w:p w14:paraId="2C3FF16A" w14:textId="0B602FBB" w:rsidR="006B2E20" w:rsidRPr="006B2E20" w:rsidRDefault="006B2E20" w:rsidP="006B2E20">
      <w:pPr>
        <w:rPr>
          <w:b/>
          <w:bCs/>
        </w:rPr>
      </w:pPr>
      <w:r w:rsidRPr="006B2E20">
        <w:rPr>
          <w:b/>
          <w:bCs/>
        </w:rPr>
        <w:lastRenderedPageBreak/>
        <w:t>D. CO₂ Emissions Per Capita</w:t>
      </w:r>
    </w:p>
    <w:p w14:paraId="2C1D3BDC" w14:textId="77777777" w:rsidR="006B2E20" w:rsidRPr="006B2E20" w:rsidRDefault="006B2E20" w:rsidP="006B2E20">
      <w:r w:rsidRPr="006B2E20">
        <w:rPr>
          <w:b/>
          <w:bCs/>
        </w:rPr>
        <w:t>Visual Referenced:</w:t>
      </w:r>
    </w:p>
    <w:p w14:paraId="788E4448" w14:textId="77777777" w:rsidR="006B2E20" w:rsidRPr="006B2E20" w:rsidRDefault="006B2E20" w:rsidP="006B2E20">
      <w:pPr>
        <w:numPr>
          <w:ilvl w:val="0"/>
          <w:numId w:val="8"/>
        </w:numPr>
      </w:pPr>
      <w:r w:rsidRPr="006B2E20">
        <w:t>“CO₂ Per Capita by country” bar chart</w:t>
      </w:r>
    </w:p>
    <w:p w14:paraId="04DE6470" w14:textId="77777777" w:rsidR="006B2E20" w:rsidRPr="006B2E20" w:rsidRDefault="006B2E20" w:rsidP="006B2E20">
      <w:r w:rsidRPr="006B2E20">
        <w:rPr>
          <w:b/>
          <w:bCs/>
        </w:rPr>
        <w:t>Insights:</w:t>
      </w:r>
    </w:p>
    <w:p w14:paraId="62BFCDEA" w14:textId="77777777" w:rsidR="006B2E20" w:rsidRPr="006B2E20" w:rsidRDefault="006B2E20" w:rsidP="006B2E20">
      <w:pPr>
        <w:numPr>
          <w:ilvl w:val="0"/>
          <w:numId w:val="9"/>
        </w:numPr>
      </w:pPr>
      <w:r w:rsidRPr="006B2E20">
        <w:rPr>
          <w:b/>
          <w:bCs/>
        </w:rPr>
        <w:t>Luxembourg</w:t>
      </w:r>
      <w:r w:rsidRPr="006B2E20">
        <w:t xml:space="preserve"> shows the highest CO₂ emissions per capita.</w:t>
      </w:r>
    </w:p>
    <w:p w14:paraId="734B70CE" w14:textId="77777777" w:rsidR="006B2E20" w:rsidRPr="006B2E20" w:rsidRDefault="006B2E20" w:rsidP="006B2E20">
      <w:pPr>
        <w:numPr>
          <w:ilvl w:val="0"/>
          <w:numId w:val="9"/>
        </w:numPr>
      </w:pPr>
      <w:r w:rsidRPr="006B2E20">
        <w:t xml:space="preserve">Other high per-capita emitters include the </w:t>
      </w:r>
      <w:r w:rsidRPr="006B2E20">
        <w:rPr>
          <w:b/>
          <w:bCs/>
        </w:rPr>
        <w:t>United States, Australia, Canada, Estonia, Kazakhstan, and Czechia</w:t>
      </w:r>
      <w:r w:rsidRPr="006B2E20">
        <w:t>.</w:t>
      </w:r>
    </w:p>
    <w:p w14:paraId="30339722" w14:textId="77777777" w:rsidR="006B2E20" w:rsidRPr="006B2E20" w:rsidRDefault="006B2E20" w:rsidP="006B2E20">
      <w:pPr>
        <w:numPr>
          <w:ilvl w:val="0"/>
          <w:numId w:val="9"/>
        </w:numPr>
      </w:pPr>
      <w:r w:rsidRPr="006B2E20">
        <w:t>Some countries with moderate total emissions have very high per-capita values.</w:t>
      </w:r>
    </w:p>
    <w:p w14:paraId="4639B66A" w14:textId="605BCAEA" w:rsidR="006B2E20" w:rsidRPr="006B2E20" w:rsidRDefault="006B2E20" w:rsidP="006B2E20">
      <w:pPr>
        <w:pStyle w:val="ListParagraph"/>
        <w:numPr>
          <w:ilvl w:val="0"/>
          <w:numId w:val="16"/>
        </w:numPr>
      </w:pPr>
      <w:r w:rsidRPr="006B2E20">
        <w:rPr>
          <w:b/>
          <w:bCs/>
        </w:rPr>
        <w:t>Interpretation:</w:t>
      </w:r>
      <w:r w:rsidRPr="006B2E20">
        <w:br/>
        <w:t xml:space="preserve">Per-capita emissions highlight </w:t>
      </w:r>
      <w:r w:rsidRPr="006B2E20">
        <w:rPr>
          <w:b/>
          <w:bCs/>
        </w:rPr>
        <w:t>consumption patterns and lifestyle impact</w:t>
      </w:r>
      <w:r w:rsidRPr="006B2E20">
        <w:t>, revealing carbon inequality among nations.</w:t>
      </w:r>
    </w:p>
    <w:p w14:paraId="2F17C9CA" w14:textId="77777777" w:rsidR="006B2E20" w:rsidRPr="006B2E20" w:rsidRDefault="006B2E20" w:rsidP="006B2E20">
      <w:r w:rsidRPr="006B2E20">
        <w:pict w14:anchorId="0D03D698">
          <v:rect id="_x0000_i1123" style="width:0;height:1.5pt" o:hralign="center" o:hrstd="t" o:hr="t" fillcolor="#a0a0a0" stroked="f"/>
        </w:pict>
      </w:r>
    </w:p>
    <w:p w14:paraId="3EA51696" w14:textId="2AC93687" w:rsidR="006B2E20" w:rsidRPr="006B2E20" w:rsidRDefault="006B2E20" w:rsidP="006B2E20">
      <w:pPr>
        <w:pStyle w:val="ListParagraph"/>
        <w:numPr>
          <w:ilvl w:val="0"/>
          <w:numId w:val="15"/>
        </w:numPr>
        <w:rPr>
          <w:b/>
          <w:bCs/>
        </w:rPr>
      </w:pPr>
      <w:r w:rsidRPr="006B2E20">
        <w:rPr>
          <w:b/>
          <w:bCs/>
        </w:rPr>
        <w:t>Policy Implications Based on Visual Evidence</w:t>
      </w:r>
    </w:p>
    <w:p w14:paraId="5E6047EA" w14:textId="3C80044C" w:rsidR="006B2E20" w:rsidRPr="006B2E20" w:rsidRDefault="006B2E20" w:rsidP="006B2E20">
      <w:pPr>
        <w:rPr>
          <w:b/>
          <w:bCs/>
        </w:rPr>
      </w:pPr>
      <w:r w:rsidRPr="006B2E20">
        <w:rPr>
          <w:b/>
          <w:bCs/>
        </w:rPr>
        <w:t xml:space="preserve"> Energy Sector</w:t>
      </w:r>
    </w:p>
    <w:p w14:paraId="2EB3CA87" w14:textId="2279B560" w:rsidR="006B2E20" w:rsidRPr="006B2E20" w:rsidRDefault="006B2E20" w:rsidP="006B2E20">
      <w:pPr>
        <w:numPr>
          <w:ilvl w:val="0"/>
          <w:numId w:val="10"/>
        </w:numPr>
      </w:pPr>
      <w:r w:rsidRPr="006B2E20">
        <w:t>Transition away from coal, oil, and gas toward renewable energy.</w:t>
      </w:r>
    </w:p>
    <w:p w14:paraId="426D73CF" w14:textId="77777777" w:rsidR="006B2E20" w:rsidRPr="006B2E20" w:rsidRDefault="006B2E20" w:rsidP="006B2E20">
      <w:pPr>
        <w:numPr>
          <w:ilvl w:val="0"/>
          <w:numId w:val="10"/>
        </w:numPr>
      </w:pPr>
      <w:r w:rsidRPr="006B2E20">
        <w:t>Improve efficiency in power generation.</w:t>
      </w:r>
    </w:p>
    <w:p w14:paraId="7C00B313" w14:textId="77777777" w:rsidR="006B2E20" w:rsidRPr="006B2E20" w:rsidRDefault="006B2E20" w:rsidP="006B2E20">
      <w:pPr>
        <w:numPr>
          <w:ilvl w:val="0"/>
          <w:numId w:val="10"/>
        </w:numPr>
      </w:pPr>
      <w:r w:rsidRPr="006B2E20">
        <w:t>Promote cleaner energy technologies in high-emission countries.</w:t>
      </w:r>
    </w:p>
    <w:p w14:paraId="41E2C8CD" w14:textId="77777777" w:rsidR="006B2E20" w:rsidRPr="006B2E20" w:rsidRDefault="006B2E20" w:rsidP="006B2E20">
      <w:r w:rsidRPr="006B2E20">
        <w:pict w14:anchorId="674C4DF9">
          <v:rect id="_x0000_i1124" style="width:0;height:1.5pt" o:hralign="center" o:hrstd="t" o:hr="t" fillcolor="#a0a0a0" stroked="f"/>
        </w:pict>
      </w:r>
    </w:p>
    <w:p w14:paraId="343E45B4" w14:textId="043D9FDB" w:rsidR="006B2E20" w:rsidRPr="006B2E20" w:rsidRDefault="006B2E20" w:rsidP="006B2E20">
      <w:pPr>
        <w:rPr>
          <w:b/>
          <w:bCs/>
        </w:rPr>
      </w:pPr>
      <w:r w:rsidRPr="006B2E20">
        <w:rPr>
          <w:b/>
          <w:bCs/>
        </w:rPr>
        <w:t xml:space="preserve"> Industrial Sector</w:t>
      </w:r>
    </w:p>
    <w:p w14:paraId="5404CD13" w14:textId="77777777" w:rsidR="006B2E20" w:rsidRPr="006B2E20" w:rsidRDefault="006B2E20" w:rsidP="006B2E20">
      <w:pPr>
        <w:numPr>
          <w:ilvl w:val="0"/>
          <w:numId w:val="11"/>
        </w:numPr>
      </w:pPr>
      <w:r w:rsidRPr="006B2E20">
        <w:t>Encourage adoption of low-carbon manufacturing processes.</w:t>
      </w:r>
    </w:p>
    <w:p w14:paraId="573C4511" w14:textId="77777777" w:rsidR="006B2E20" w:rsidRPr="006B2E20" w:rsidRDefault="006B2E20" w:rsidP="006B2E20">
      <w:pPr>
        <w:numPr>
          <w:ilvl w:val="0"/>
          <w:numId w:val="11"/>
        </w:numPr>
      </w:pPr>
      <w:r w:rsidRPr="006B2E20">
        <w:t>Implement stricter emission standards for industries.</w:t>
      </w:r>
    </w:p>
    <w:p w14:paraId="3E327DFC" w14:textId="77777777" w:rsidR="006B2E20" w:rsidRPr="006B2E20" w:rsidRDefault="006B2E20" w:rsidP="006B2E20">
      <w:pPr>
        <w:numPr>
          <w:ilvl w:val="0"/>
          <w:numId w:val="11"/>
        </w:numPr>
      </w:pPr>
      <w:r w:rsidRPr="006B2E20">
        <w:t>Support technological innovation to reduce industrial CO₂ output.</w:t>
      </w:r>
    </w:p>
    <w:p w14:paraId="3217FA19" w14:textId="77777777" w:rsidR="006B2E20" w:rsidRPr="006B2E20" w:rsidRDefault="006B2E20" w:rsidP="006B2E20">
      <w:r w:rsidRPr="006B2E20">
        <w:pict w14:anchorId="7558319B">
          <v:rect id="_x0000_i1125" style="width:0;height:1.5pt" o:hralign="center" o:hrstd="t" o:hr="t" fillcolor="#a0a0a0" stroked="f"/>
        </w:pict>
      </w:r>
    </w:p>
    <w:p w14:paraId="5CE26AD8" w14:textId="2E17CA18" w:rsidR="006B2E20" w:rsidRPr="006B2E20" w:rsidRDefault="006B2E20" w:rsidP="006B2E20">
      <w:pPr>
        <w:rPr>
          <w:b/>
          <w:bCs/>
        </w:rPr>
      </w:pPr>
      <w:r w:rsidRPr="006B2E20">
        <w:rPr>
          <w:b/>
          <w:bCs/>
        </w:rPr>
        <w:t>Consumption &amp; Lifestyle</w:t>
      </w:r>
    </w:p>
    <w:p w14:paraId="7529D188" w14:textId="77777777" w:rsidR="006B2E20" w:rsidRPr="006B2E20" w:rsidRDefault="006B2E20" w:rsidP="006B2E20">
      <w:pPr>
        <w:numPr>
          <w:ilvl w:val="0"/>
          <w:numId w:val="12"/>
        </w:numPr>
      </w:pPr>
      <w:r w:rsidRPr="006B2E20">
        <w:t>Promote sustainable consumption in high per-capita emission countries.</w:t>
      </w:r>
    </w:p>
    <w:p w14:paraId="60585247" w14:textId="77777777" w:rsidR="006B2E20" w:rsidRPr="006B2E20" w:rsidRDefault="006B2E20" w:rsidP="006B2E20">
      <w:pPr>
        <w:numPr>
          <w:ilvl w:val="0"/>
          <w:numId w:val="12"/>
        </w:numPr>
      </w:pPr>
      <w:r w:rsidRPr="006B2E20">
        <w:t>Encourage energy-efficient infrastructure and transport solutions.</w:t>
      </w:r>
    </w:p>
    <w:p w14:paraId="37596202" w14:textId="77777777" w:rsidR="006B2E20" w:rsidRPr="006B2E20" w:rsidRDefault="006B2E20" w:rsidP="006B2E20">
      <w:r w:rsidRPr="006B2E20">
        <w:pict w14:anchorId="5373F394">
          <v:rect id="_x0000_i1126" style="width:0;height:1.5pt" o:hralign="center" o:hrstd="t" o:hr="t" fillcolor="#a0a0a0" stroked="f"/>
        </w:pict>
      </w:r>
    </w:p>
    <w:p w14:paraId="7B11B5FF" w14:textId="66A6057A" w:rsidR="006B2E20" w:rsidRPr="006B2E20" w:rsidRDefault="006B2E20" w:rsidP="006B2E20">
      <w:pPr>
        <w:pStyle w:val="ListParagraph"/>
        <w:numPr>
          <w:ilvl w:val="0"/>
          <w:numId w:val="15"/>
        </w:numPr>
        <w:rPr>
          <w:b/>
          <w:bCs/>
        </w:rPr>
      </w:pPr>
      <w:r w:rsidRPr="006B2E20">
        <w:rPr>
          <w:b/>
          <w:bCs/>
        </w:rPr>
        <w:t xml:space="preserve"> Conclusion</w:t>
      </w:r>
    </w:p>
    <w:p w14:paraId="717FFE94" w14:textId="77777777" w:rsidR="006B2E20" w:rsidRPr="006B2E20" w:rsidRDefault="006B2E20" w:rsidP="006B2E20">
      <w:r w:rsidRPr="006B2E20">
        <w:lastRenderedPageBreak/>
        <w:t xml:space="preserve">The dashboard clearly demonstrates that </w:t>
      </w:r>
      <w:r w:rsidRPr="006B2E20">
        <w:rPr>
          <w:b/>
          <w:bCs/>
        </w:rPr>
        <w:t>energy-related emissions dominate global CO₂ output</w:t>
      </w:r>
      <w:r w:rsidRPr="006B2E20">
        <w:t xml:space="preserve">, while industrial emissions remain a significant contributor in developed economies. Although total emissions identify major polluters, </w:t>
      </w:r>
      <w:r w:rsidRPr="006B2E20">
        <w:rPr>
          <w:b/>
          <w:bCs/>
        </w:rPr>
        <w:t>per-capita emissions reveal deeper inequalities in carbon responsibility</w:t>
      </w:r>
      <w:r w:rsidRPr="006B2E20">
        <w:t>.</w:t>
      </w:r>
    </w:p>
    <w:p w14:paraId="56567936" w14:textId="77777777" w:rsidR="006B2E20" w:rsidRPr="006B2E20" w:rsidRDefault="006B2E20" w:rsidP="006B2E20">
      <w:r w:rsidRPr="006B2E20">
        <w:t xml:space="preserve">Effective climate policy must prioritize </w:t>
      </w:r>
      <w:r w:rsidRPr="006B2E20">
        <w:rPr>
          <w:b/>
          <w:bCs/>
        </w:rPr>
        <w:t>energy-sector reform</w:t>
      </w:r>
      <w:r w:rsidRPr="006B2E20">
        <w:t>, supported by industrial efficiency and responsible consumption.</w:t>
      </w:r>
    </w:p>
    <w:p w14:paraId="4E74F9CA" w14:textId="77777777" w:rsidR="006B2E20" w:rsidRPr="006B2E20" w:rsidRDefault="006B2E20" w:rsidP="006B2E20">
      <w:r w:rsidRPr="006B2E20">
        <w:pict w14:anchorId="225460BD">
          <v:rect id="_x0000_i1127" style="width:0;height:1.5pt" o:hralign="center" o:hrstd="t" o:hr="t" fillcolor="#a0a0a0" stroked="f"/>
        </w:pict>
      </w:r>
    </w:p>
    <w:p w14:paraId="05EA8F03" w14:textId="77777777" w:rsidR="006B2E20" w:rsidRDefault="006B2E20"/>
    <w:sectPr w:rsidR="006B2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5EF"/>
    <w:multiLevelType w:val="multilevel"/>
    <w:tmpl w:val="3D28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3EAF"/>
    <w:multiLevelType w:val="multilevel"/>
    <w:tmpl w:val="E16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2FD9"/>
    <w:multiLevelType w:val="multilevel"/>
    <w:tmpl w:val="859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614CF"/>
    <w:multiLevelType w:val="hybridMultilevel"/>
    <w:tmpl w:val="0EA29E0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E061320"/>
    <w:multiLevelType w:val="multilevel"/>
    <w:tmpl w:val="ECD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675CA"/>
    <w:multiLevelType w:val="multilevel"/>
    <w:tmpl w:val="09B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70219"/>
    <w:multiLevelType w:val="multilevel"/>
    <w:tmpl w:val="606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628E5"/>
    <w:multiLevelType w:val="multilevel"/>
    <w:tmpl w:val="1EB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F5D7A"/>
    <w:multiLevelType w:val="multilevel"/>
    <w:tmpl w:val="AE1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6564F"/>
    <w:multiLevelType w:val="multilevel"/>
    <w:tmpl w:val="A95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920D0"/>
    <w:multiLevelType w:val="multilevel"/>
    <w:tmpl w:val="2210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E3482"/>
    <w:multiLevelType w:val="hybridMultilevel"/>
    <w:tmpl w:val="4DF66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C805A5"/>
    <w:multiLevelType w:val="multilevel"/>
    <w:tmpl w:val="994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37589"/>
    <w:multiLevelType w:val="hybridMultilevel"/>
    <w:tmpl w:val="BE14A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907A8"/>
    <w:multiLevelType w:val="multilevel"/>
    <w:tmpl w:val="B08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17956"/>
    <w:multiLevelType w:val="hybridMultilevel"/>
    <w:tmpl w:val="ADB81978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756908F8"/>
    <w:multiLevelType w:val="multilevel"/>
    <w:tmpl w:val="69C0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70C4D"/>
    <w:multiLevelType w:val="multilevel"/>
    <w:tmpl w:val="162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631787">
    <w:abstractNumId w:val="17"/>
  </w:num>
  <w:num w:numId="2" w16cid:durableId="1164853950">
    <w:abstractNumId w:val="8"/>
  </w:num>
  <w:num w:numId="3" w16cid:durableId="1076977773">
    <w:abstractNumId w:val="6"/>
  </w:num>
  <w:num w:numId="4" w16cid:durableId="64572476">
    <w:abstractNumId w:val="16"/>
  </w:num>
  <w:num w:numId="5" w16cid:durableId="263610727">
    <w:abstractNumId w:val="10"/>
  </w:num>
  <w:num w:numId="6" w16cid:durableId="1544906354">
    <w:abstractNumId w:val="14"/>
  </w:num>
  <w:num w:numId="7" w16cid:durableId="406609784">
    <w:abstractNumId w:val="12"/>
  </w:num>
  <w:num w:numId="8" w16cid:durableId="483736499">
    <w:abstractNumId w:val="7"/>
  </w:num>
  <w:num w:numId="9" w16cid:durableId="519709822">
    <w:abstractNumId w:val="1"/>
  </w:num>
  <w:num w:numId="10" w16cid:durableId="564992359">
    <w:abstractNumId w:val="4"/>
  </w:num>
  <w:num w:numId="11" w16cid:durableId="1733000074">
    <w:abstractNumId w:val="9"/>
  </w:num>
  <w:num w:numId="12" w16cid:durableId="1960453943">
    <w:abstractNumId w:val="5"/>
  </w:num>
  <w:num w:numId="13" w16cid:durableId="1836342494">
    <w:abstractNumId w:val="2"/>
  </w:num>
  <w:num w:numId="14" w16cid:durableId="412971504">
    <w:abstractNumId w:val="0"/>
  </w:num>
  <w:num w:numId="15" w16cid:durableId="1043365745">
    <w:abstractNumId w:val="13"/>
  </w:num>
  <w:num w:numId="16" w16cid:durableId="1982686978">
    <w:abstractNumId w:val="15"/>
  </w:num>
  <w:num w:numId="17" w16cid:durableId="979119133">
    <w:abstractNumId w:val="3"/>
  </w:num>
  <w:num w:numId="18" w16cid:durableId="1345670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20"/>
    <w:rsid w:val="00053BB2"/>
    <w:rsid w:val="006B2E20"/>
    <w:rsid w:val="0080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57B6"/>
  <w15:chartTrackingRefBased/>
  <w15:docId w15:val="{83B4C649-8581-4B50-A41D-3192ACF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2025-12-18T09:32:00Z</cp:lastPrinted>
  <dcterms:created xsi:type="dcterms:W3CDTF">2025-12-18T09:22:00Z</dcterms:created>
  <dcterms:modified xsi:type="dcterms:W3CDTF">2025-12-18T09:51:00Z</dcterms:modified>
</cp:coreProperties>
</file>