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013B5" w14:textId="77777777" w:rsidR="004C7AED" w:rsidRDefault="004C7AED" w:rsidP="004C7AED">
      <w:pPr>
        <w:rPr>
          <w:b/>
          <w:bCs/>
        </w:rPr>
      </w:pPr>
      <w:r>
        <w:rPr>
          <w:b/>
          <w:bCs/>
        </w:rPr>
        <w:t>Observations:</w:t>
      </w:r>
    </w:p>
    <w:p w14:paraId="5870C04C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1. Sales Trends Over Time</w:t>
      </w:r>
    </w:p>
    <w:p w14:paraId="788E10A0" w14:textId="77777777" w:rsidR="004C7AED" w:rsidRPr="00B3148E" w:rsidRDefault="004C7AED" w:rsidP="004C7AED">
      <w:pPr>
        <w:numPr>
          <w:ilvl w:val="0"/>
          <w:numId w:val="2"/>
        </w:numPr>
      </w:pPr>
      <w:r w:rsidRPr="00B3148E">
        <w:rPr>
          <w:b/>
          <w:bCs/>
        </w:rPr>
        <w:t>Monthly Trend:</w:t>
      </w:r>
      <w:r w:rsidRPr="00B3148E">
        <w:t xml:space="preserve"> Overall sales steadily increased from February to June, showing consistent business growth.</w:t>
      </w:r>
    </w:p>
    <w:p w14:paraId="7D20D557" w14:textId="77777777" w:rsidR="004C7AED" w:rsidRPr="00B3148E" w:rsidRDefault="004C7AED" w:rsidP="004C7AED">
      <w:pPr>
        <w:numPr>
          <w:ilvl w:val="0"/>
          <w:numId w:val="2"/>
        </w:numPr>
      </w:pPr>
      <w:r w:rsidRPr="00B3148E">
        <w:rPr>
          <w:b/>
          <w:bCs/>
        </w:rPr>
        <w:t>Daily Trend:</w:t>
      </w:r>
      <w:r w:rsidRPr="00B3148E">
        <w:t xml:space="preserve"> Sales rose between the 6th and 8th of the month, dipped from the 27th to the 29th, spiked by around 21% on the 30th, and then dropped sharply by nearly 49% on the 31st.</w:t>
      </w:r>
    </w:p>
    <w:p w14:paraId="6FA55753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2. Product Category Insights</w:t>
      </w:r>
    </w:p>
    <w:p w14:paraId="3513FA92" w14:textId="77777777" w:rsidR="004C7AED" w:rsidRPr="00B3148E" w:rsidRDefault="004C7AED" w:rsidP="004C7AED">
      <w:pPr>
        <w:numPr>
          <w:ilvl w:val="0"/>
          <w:numId w:val="3"/>
        </w:numPr>
      </w:pPr>
      <w:r w:rsidRPr="00B3148E">
        <w:t xml:space="preserve">Coffee and tea are the most demanded product categories, while packed chocolates and </w:t>
      </w:r>
      <w:proofErr w:type="spellStart"/>
      <w:r w:rsidRPr="00B3148E">
        <w:t>flavors</w:t>
      </w:r>
      <w:proofErr w:type="spellEnd"/>
      <w:r w:rsidRPr="00B3148E">
        <w:t xml:space="preserve"> show the least demand.</w:t>
      </w:r>
    </w:p>
    <w:p w14:paraId="5A8090C6" w14:textId="77777777" w:rsidR="004C7AED" w:rsidRPr="00B3148E" w:rsidRDefault="004C7AED" w:rsidP="004C7AED">
      <w:pPr>
        <w:numPr>
          <w:ilvl w:val="0"/>
          <w:numId w:val="3"/>
        </w:numPr>
      </w:pPr>
      <w:r w:rsidRPr="00B3148E">
        <w:t>Coffee beans contribute significantly to revenue despite lower demand, mainly due to their high unit price (up to 45 units).</w:t>
      </w:r>
    </w:p>
    <w:p w14:paraId="113EDEB0" w14:textId="77777777" w:rsidR="004C7AED" w:rsidRPr="00B3148E" w:rsidRDefault="004C7AED" w:rsidP="004C7AED">
      <w:pPr>
        <w:numPr>
          <w:ilvl w:val="0"/>
          <w:numId w:val="3"/>
        </w:numPr>
      </w:pPr>
      <w:r w:rsidRPr="00B3148E">
        <w:t>Flavors have higher order quantities but lower sales, explained by their low unit price (around 0.80 units).</w:t>
      </w:r>
    </w:p>
    <w:p w14:paraId="33F1C8D9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3. Month-on-Month (MoM) Category Insights</w:t>
      </w:r>
    </w:p>
    <w:p w14:paraId="5DB30E89" w14:textId="77777777" w:rsidR="004C7AED" w:rsidRPr="00B3148E" w:rsidRDefault="004C7AED" w:rsidP="004C7AED">
      <w:pPr>
        <w:numPr>
          <w:ilvl w:val="0"/>
          <w:numId w:val="4"/>
        </w:numPr>
      </w:pPr>
      <w:r w:rsidRPr="00B3148E">
        <w:t>Packed chocolates saw a modest 0.48% sales increase in April.</w:t>
      </w:r>
    </w:p>
    <w:p w14:paraId="39419894" w14:textId="77777777" w:rsidR="004C7AED" w:rsidRPr="00B3148E" w:rsidRDefault="004C7AED" w:rsidP="004C7AED">
      <w:pPr>
        <w:numPr>
          <w:ilvl w:val="0"/>
          <w:numId w:val="4"/>
        </w:numPr>
      </w:pPr>
      <w:r w:rsidRPr="00B3148E">
        <w:t>Branded products declined by 0.35% in February but rebounded with a 0.46% increase in March.</w:t>
      </w:r>
    </w:p>
    <w:p w14:paraId="24873471" w14:textId="77777777" w:rsidR="004C7AED" w:rsidRPr="00B3148E" w:rsidRDefault="004C7AED" w:rsidP="004C7AED">
      <w:pPr>
        <w:numPr>
          <w:ilvl w:val="0"/>
          <w:numId w:val="4"/>
        </w:numPr>
      </w:pPr>
      <w:r w:rsidRPr="00B3148E">
        <w:t>Overall sales decreased by 0.07% in February but improved by 0.30% in March.</w:t>
      </w:r>
    </w:p>
    <w:p w14:paraId="71F3A23F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4. Weekend vs. Weekday Performance</w:t>
      </w:r>
    </w:p>
    <w:p w14:paraId="2AA44ADE" w14:textId="77777777" w:rsidR="004C7AED" w:rsidRPr="00B3148E" w:rsidRDefault="004C7AED" w:rsidP="004C7AED">
      <w:pPr>
        <w:numPr>
          <w:ilvl w:val="0"/>
          <w:numId w:val="5"/>
        </w:numPr>
      </w:pPr>
      <w:r w:rsidRPr="00B3148E">
        <w:t>Coffee and tea maintain strong sales on both weekdays and weekends, while packed chocolates perform poorly.</w:t>
      </w:r>
    </w:p>
    <w:p w14:paraId="7BD8E369" w14:textId="77777777" w:rsidR="004C7AED" w:rsidRPr="00B3148E" w:rsidRDefault="004C7AED" w:rsidP="004C7AED">
      <w:pPr>
        <w:numPr>
          <w:ilvl w:val="0"/>
          <w:numId w:val="5"/>
        </w:numPr>
      </w:pPr>
      <w:r w:rsidRPr="00B3148E">
        <w:t>Among weekdays, Monday, Thursday, and Friday record the highest sales.</w:t>
      </w:r>
    </w:p>
    <w:p w14:paraId="4A993F43" w14:textId="77777777" w:rsidR="004C7AED" w:rsidRPr="00B3148E" w:rsidRDefault="004C7AED" w:rsidP="004C7AED">
      <w:pPr>
        <w:numPr>
          <w:ilvl w:val="0"/>
          <w:numId w:val="5"/>
        </w:numPr>
      </w:pPr>
      <w:r w:rsidRPr="00B3148E">
        <w:t>Transactions are most frequent on Friday, Thursday, and Monday.</w:t>
      </w:r>
    </w:p>
    <w:p w14:paraId="741CBA97" w14:textId="77777777" w:rsidR="004C7AED" w:rsidRPr="00B3148E" w:rsidRDefault="004C7AED" w:rsidP="004C7AED">
      <w:pPr>
        <w:numPr>
          <w:ilvl w:val="0"/>
          <w:numId w:val="5"/>
        </w:numPr>
      </w:pPr>
      <w:r w:rsidRPr="00B3148E">
        <w:t>On weekends, Sunday outperforms Saturday in terms of total sales.</w:t>
      </w:r>
    </w:p>
    <w:p w14:paraId="0D2F171D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5. Time-of-Day Sales</w:t>
      </w:r>
    </w:p>
    <w:p w14:paraId="62966882" w14:textId="77777777" w:rsidR="004C7AED" w:rsidRPr="00B3148E" w:rsidRDefault="004C7AED" w:rsidP="004C7AED">
      <w:pPr>
        <w:numPr>
          <w:ilvl w:val="0"/>
          <w:numId w:val="6"/>
        </w:numPr>
      </w:pPr>
      <w:r w:rsidRPr="00B3148E">
        <w:t>Sales peak in the morning between 7 AM and 10 AM, dominated by coffee, tea, and bakery items.</w:t>
      </w:r>
    </w:p>
    <w:p w14:paraId="3F342D2D" w14:textId="77777777" w:rsidR="004C7AED" w:rsidRPr="00B3148E" w:rsidRDefault="004C7AED" w:rsidP="004C7AED">
      <w:pPr>
        <w:numPr>
          <w:ilvl w:val="0"/>
          <w:numId w:val="6"/>
        </w:numPr>
      </w:pPr>
      <w:r w:rsidRPr="00B3148E">
        <w:t>After 11 AM, sales decline steadily throughout the day.</w:t>
      </w:r>
    </w:p>
    <w:p w14:paraId="4FB5EB0B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6. Product-Level Insights</w:t>
      </w:r>
    </w:p>
    <w:p w14:paraId="1106DAB8" w14:textId="77777777" w:rsidR="004C7AED" w:rsidRPr="00B3148E" w:rsidRDefault="004C7AED" w:rsidP="004C7AED">
      <w:pPr>
        <w:numPr>
          <w:ilvl w:val="0"/>
          <w:numId w:val="7"/>
        </w:numPr>
      </w:pPr>
      <w:r w:rsidRPr="00B3148E">
        <w:rPr>
          <w:b/>
          <w:bCs/>
        </w:rPr>
        <w:lastRenderedPageBreak/>
        <w:t>Coffee:</w:t>
      </w:r>
      <w:r w:rsidRPr="00B3148E">
        <w:t xml:space="preserve"> Barista espresso leads demand, followed by gourmet brewed coffee. Within this, latte (regular) and cappuccino (large) show particularly high sales.</w:t>
      </w:r>
    </w:p>
    <w:p w14:paraId="4F017087" w14:textId="77777777" w:rsidR="004C7AED" w:rsidRPr="00B3148E" w:rsidRDefault="004C7AED" w:rsidP="004C7AED">
      <w:pPr>
        <w:numPr>
          <w:ilvl w:val="0"/>
          <w:numId w:val="7"/>
        </w:numPr>
      </w:pPr>
      <w:r w:rsidRPr="00B3148E">
        <w:rPr>
          <w:b/>
          <w:bCs/>
        </w:rPr>
        <w:t>Tea:</w:t>
      </w:r>
      <w:r w:rsidRPr="00B3148E">
        <w:t xml:space="preserve"> Brewed chai tea is the most popular, followed by brewed black tea. Morning sunrise chai (large) and spicy eye opener chai (large) are key drivers.</w:t>
      </w:r>
    </w:p>
    <w:p w14:paraId="0546C0EA" w14:textId="77777777" w:rsidR="004C7AED" w:rsidRPr="00B3148E" w:rsidRDefault="004C7AED" w:rsidP="004C7AED">
      <w:pPr>
        <w:numPr>
          <w:ilvl w:val="0"/>
          <w:numId w:val="7"/>
        </w:numPr>
      </w:pPr>
      <w:r w:rsidRPr="00B3148E">
        <w:rPr>
          <w:b/>
          <w:bCs/>
        </w:rPr>
        <w:t>Bakery:</w:t>
      </w:r>
      <w:r w:rsidRPr="00B3148E">
        <w:t xml:space="preserve"> Scones sell the most, followed by pastries.</w:t>
      </w:r>
    </w:p>
    <w:p w14:paraId="06638AA2" w14:textId="77777777" w:rsidR="004C7AED" w:rsidRPr="00B3148E" w:rsidRDefault="004C7AED" w:rsidP="004C7AED">
      <w:pPr>
        <w:numPr>
          <w:ilvl w:val="0"/>
          <w:numId w:val="7"/>
        </w:numPr>
      </w:pPr>
      <w:r w:rsidRPr="00B3148E">
        <w:rPr>
          <w:b/>
          <w:bCs/>
        </w:rPr>
        <w:t>Drinking Chocolate:</w:t>
      </w:r>
      <w:r w:rsidRPr="00B3148E">
        <w:t xml:space="preserve"> Sustainable grown organic (large) and dark chocolate variants are in higher demand.</w:t>
      </w:r>
    </w:p>
    <w:p w14:paraId="33CA101D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7. Store-Level Insights</w:t>
      </w:r>
    </w:p>
    <w:p w14:paraId="69D90944" w14:textId="77777777" w:rsidR="004C7AED" w:rsidRPr="00B3148E" w:rsidRDefault="004C7AED" w:rsidP="004C7AED">
      <w:pPr>
        <w:numPr>
          <w:ilvl w:val="0"/>
          <w:numId w:val="8"/>
        </w:numPr>
      </w:pPr>
      <w:r w:rsidRPr="00B3148E">
        <w:t>The Hell’s Kitchen outlet records the highest overall sales, led by civet cat coffee and sustainable grown organic (large).</w:t>
      </w:r>
    </w:p>
    <w:p w14:paraId="464562A6" w14:textId="77777777" w:rsidR="004C7AED" w:rsidRPr="00B3148E" w:rsidRDefault="004C7AED" w:rsidP="004C7AED">
      <w:pPr>
        <w:numPr>
          <w:ilvl w:val="0"/>
          <w:numId w:val="8"/>
        </w:numPr>
      </w:pPr>
      <w:r w:rsidRPr="00B3148E">
        <w:t>The Astoria branch performs strongly in dark chocolate (large) sales, followed by sustainable grown organic (large).</w:t>
      </w:r>
    </w:p>
    <w:p w14:paraId="6EE65830" w14:textId="77777777" w:rsidR="004C7AED" w:rsidRPr="00B3148E" w:rsidRDefault="004C7AED" w:rsidP="004C7AED">
      <w:pPr>
        <w:numPr>
          <w:ilvl w:val="0"/>
          <w:numId w:val="8"/>
        </w:numPr>
      </w:pPr>
      <w:r w:rsidRPr="00B3148E">
        <w:t>Lower Manhattan contributes the highest sales on Mondays compared to other locations.</w:t>
      </w:r>
    </w:p>
    <w:p w14:paraId="15D21A22" w14:textId="77777777" w:rsidR="004C7AED" w:rsidRPr="00B3148E" w:rsidRDefault="004C7AED" w:rsidP="004C7AED">
      <w:pPr>
        <w:rPr>
          <w:b/>
          <w:bCs/>
        </w:rPr>
      </w:pPr>
      <w:r w:rsidRPr="00B3148E">
        <w:rPr>
          <w:b/>
          <w:bCs/>
        </w:rPr>
        <w:t>8. Price Point Insights</w:t>
      </w:r>
    </w:p>
    <w:p w14:paraId="38414505" w14:textId="77777777" w:rsidR="004C7AED" w:rsidRPr="00B3148E" w:rsidRDefault="004C7AED" w:rsidP="004C7AED">
      <w:pPr>
        <w:numPr>
          <w:ilvl w:val="0"/>
          <w:numId w:val="9"/>
        </w:numPr>
      </w:pPr>
      <w:r w:rsidRPr="00B3148E">
        <w:t>For tea, unit prices of 2.50 and 3.00 show the highest sales.</w:t>
      </w:r>
    </w:p>
    <w:p w14:paraId="3B01B346" w14:textId="77777777" w:rsidR="004C7AED" w:rsidRPr="00B3148E" w:rsidRDefault="004C7AED" w:rsidP="004C7AED">
      <w:pPr>
        <w:numPr>
          <w:ilvl w:val="0"/>
          <w:numId w:val="9"/>
        </w:numPr>
      </w:pPr>
      <w:r w:rsidRPr="00B3148E">
        <w:t>For coffee, unit prices of 3.00 and 3.75 drive the highest revenue.</w:t>
      </w:r>
    </w:p>
    <w:p w14:paraId="4B4751D5" w14:textId="77777777" w:rsidR="004C7AED" w:rsidRDefault="004C7AED" w:rsidP="004C7AED"/>
    <w:p w14:paraId="0A1B2436" w14:textId="77777777" w:rsidR="004C7AED" w:rsidRDefault="004C7AED" w:rsidP="004C7AED"/>
    <w:p w14:paraId="4E48D833" w14:textId="77777777" w:rsidR="004C7AED" w:rsidRPr="0099020B" w:rsidRDefault="004C7AED" w:rsidP="004C7AED">
      <w:pPr>
        <w:rPr>
          <w:b/>
          <w:bCs/>
          <w:sz w:val="28"/>
          <w:szCs w:val="28"/>
        </w:rPr>
      </w:pPr>
      <w:r w:rsidRPr="0099020B">
        <w:rPr>
          <w:b/>
          <w:bCs/>
          <w:sz w:val="28"/>
          <w:szCs w:val="28"/>
        </w:rPr>
        <w:t>Points to be noted</w:t>
      </w:r>
    </w:p>
    <w:p w14:paraId="5B9AF94A" w14:textId="77777777" w:rsidR="004C7AED" w:rsidRPr="00C84073" w:rsidRDefault="004C7AED" w:rsidP="004C7AED">
      <w:r w:rsidRPr="00C84073">
        <w:rPr>
          <w:b/>
          <w:bCs/>
        </w:rPr>
        <w:t>Limited date coverage:</w:t>
      </w:r>
      <w:r w:rsidRPr="00C84073">
        <w:t xml:space="preserve"> Data contains only Jan–Jun. Month-over-month and seasonal comparisons are valid only inside this window; January lacks a prior month for MoM calculations.</w:t>
      </w:r>
    </w:p>
    <w:p w14:paraId="635A60C6" w14:textId="77777777" w:rsidR="004C7AED" w:rsidRPr="00C84073" w:rsidRDefault="004C7AED" w:rsidP="004C7AED">
      <w:r w:rsidRPr="00C84073">
        <w:rPr>
          <w:b/>
          <w:bCs/>
        </w:rPr>
        <w:t>Low unit prices (~0.80):</w:t>
      </w:r>
      <w:r w:rsidRPr="00C84073">
        <w:t xml:space="preserve"> Values &lt; 1 may be valid (add-ons, cents) or unit/currency issues. Verify whether prices are in full currency units or fractional units before drawing revenue conclusions.</w:t>
      </w:r>
    </w:p>
    <w:p w14:paraId="1D3F846B" w14:textId="77777777" w:rsidR="004C7AED" w:rsidRPr="00C84073" w:rsidRDefault="004C7AED" w:rsidP="004C7AED">
      <w:r w:rsidRPr="00C84073">
        <w:rPr>
          <w:b/>
          <w:bCs/>
        </w:rPr>
        <w:t>End-of-month spikes/drops:</w:t>
      </w:r>
      <w:r w:rsidRPr="00C84073">
        <w:t xml:space="preserve"> The big changes on days 30–31 may be real (promotions, events) or data artifacts (partial data, missing rows).</w:t>
      </w:r>
    </w:p>
    <w:p w14:paraId="28C7B359" w14:textId="77777777" w:rsidR="004C7AED" w:rsidRPr="00B3148E" w:rsidRDefault="004C7AED" w:rsidP="004C7AED"/>
    <w:p w14:paraId="2A7724AE" w14:textId="77777777" w:rsidR="0042532D" w:rsidRDefault="0042532D"/>
    <w:sectPr w:rsidR="0042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8D0"/>
    <w:multiLevelType w:val="multilevel"/>
    <w:tmpl w:val="238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8B0"/>
    <w:multiLevelType w:val="multilevel"/>
    <w:tmpl w:val="EEE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05D"/>
    <w:multiLevelType w:val="multilevel"/>
    <w:tmpl w:val="817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5F2A"/>
    <w:multiLevelType w:val="multilevel"/>
    <w:tmpl w:val="258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747D6"/>
    <w:multiLevelType w:val="multilevel"/>
    <w:tmpl w:val="4D9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9452A"/>
    <w:multiLevelType w:val="multilevel"/>
    <w:tmpl w:val="380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E6DBE"/>
    <w:multiLevelType w:val="multilevel"/>
    <w:tmpl w:val="B42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A25F5"/>
    <w:multiLevelType w:val="multilevel"/>
    <w:tmpl w:val="E93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6BA"/>
    <w:multiLevelType w:val="multilevel"/>
    <w:tmpl w:val="F16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952991">
    <w:abstractNumId w:val="7"/>
  </w:num>
  <w:num w:numId="2" w16cid:durableId="1388606782">
    <w:abstractNumId w:val="1"/>
  </w:num>
  <w:num w:numId="3" w16cid:durableId="74329370">
    <w:abstractNumId w:val="3"/>
  </w:num>
  <w:num w:numId="4" w16cid:durableId="30884118">
    <w:abstractNumId w:val="0"/>
  </w:num>
  <w:num w:numId="5" w16cid:durableId="118304096">
    <w:abstractNumId w:val="2"/>
  </w:num>
  <w:num w:numId="6" w16cid:durableId="1374691612">
    <w:abstractNumId w:val="6"/>
  </w:num>
  <w:num w:numId="7" w16cid:durableId="437066374">
    <w:abstractNumId w:val="8"/>
  </w:num>
  <w:num w:numId="8" w16cid:durableId="1745370457">
    <w:abstractNumId w:val="4"/>
  </w:num>
  <w:num w:numId="9" w16cid:durableId="267858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ED"/>
    <w:rsid w:val="0042532D"/>
    <w:rsid w:val="004C7AED"/>
    <w:rsid w:val="00DE75A5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3F6F"/>
  <w15:chartTrackingRefBased/>
  <w15:docId w15:val="{634E0921-8588-436F-A81A-2AD2F65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ED"/>
  </w:style>
  <w:style w:type="paragraph" w:styleId="Heading1">
    <w:name w:val="heading 1"/>
    <w:basedOn w:val="Normal"/>
    <w:next w:val="Normal"/>
    <w:link w:val="Heading1Char"/>
    <w:uiPriority w:val="9"/>
    <w:qFormat/>
    <w:rsid w:val="004C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Mane</dc:creator>
  <cp:keywords/>
  <dc:description/>
  <cp:lastModifiedBy>Vaishnavi Mane</cp:lastModifiedBy>
  <cp:revision>1</cp:revision>
  <dcterms:created xsi:type="dcterms:W3CDTF">2025-10-04T08:27:00Z</dcterms:created>
  <dcterms:modified xsi:type="dcterms:W3CDTF">2025-10-04T08:29:00Z</dcterms:modified>
</cp:coreProperties>
</file>