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7647A8" w14:textId="77777777" w:rsidR="00896315" w:rsidRDefault="001E4265">
      <w:pPr>
        <w:jc w:val="center"/>
        <w:rPr>
          <w:b/>
          <w:sz w:val="44"/>
          <w:szCs w:val="32"/>
        </w:rPr>
      </w:pPr>
      <w:r w:rsidRPr="00653A18">
        <w:rPr>
          <w:b/>
          <w:sz w:val="44"/>
          <w:szCs w:val="32"/>
        </w:rPr>
        <w:t xml:space="preserve">ML Model Deployment Strategies and Model Serving using </w:t>
      </w:r>
      <w:proofErr w:type="spellStart"/>
      <w:r w:rsidRPr="00653A18">
        <w:rPr>
          <w:b/>
          <w:sz w:val="44"/>
          <w:szCs w:val="32"/>
        </w:rPr>
        <w:t>FastAPI</w:t>
      </w:r>
      <w:proofErr w:type="spellEnd"/>
    </w:p>
    <w:p w14:paraId="6D389C1C" w14:textId="77777777" w:rsidR="00653A18" w:rsidRPr="00653A18" w:rsidRDefault="00653A18">
      <w:pPr>
        <w:jc w:val="center"/>
        <w:rPr>
          <w:sz w:val="32"/>
          <w:szCs w:val="32"/>
        </w:rPr>
      </w:pPr>
    </w:p>
    <w:p w14:paraId="10A7D612" w14:textId="4FF01A55" w:rsidR="00896315" w:rsidRPr="00653A18" w:rsidRDefault="001E4265">
      <w:pPr>
        <w:spacing w:after="40"/>
        <w:rPr>
          <w:sz w:val="28"/>
          <w:szCs w:val="28"/>
        </w:rPr>
      </w:pPr>
      <w:r w:rsidRPr="00653A18">
        <w:rPr>
          <w:b/>
          <w:sz w:val="28"/>
          <w:szCs w:val="28"/>
        </w:rPr>
        <w:t xml:space="preserve">Name: </w:t>
      </w:r>
      <w:r w:rsidR="00D868A7">
        <w:rPr>
          <w:sz w:val="28"/>
          <w:szCs w:val="28"/>
        </w:rPr>
        <w:t xml:space="preserve">M. </w:t>
      </w:r>
      <w:proofErr w:type="spellStart"/>
      <w:r w:rsidR="00D868A7">
        <w:rPr>
          <w:sz w:val="28"/>
          <w:szCs w:val="28"/>
        </w:rPr>
        <w:t>Vaishnavi</w:t>
      </w:r>
      <w:bookmarkStart w:id="0" w:name="_GoBack"/>
      <w:bookmarkEnd w:id="0"/>
      <w:proofErr w:type="spellEnd"/>
    </w:p>
    <w:p w14:paraId="11CC2285" w14:textId="6A66AA19" w:rsidR="00896315" w:rsidRPr="00653A18" w:rsidRDefault="001E4265">
      <w:pPr>
        <w:spacing w:after="40"/>
        <w:rPr>
          <w:sz w:val="28"/>
          <w:szCs w:val="28"/>
        </w:rPr>
      </w:pPr>
      <w:r w:rsidRPr="00653A18">
        <w:rPr>
          <w:b/>
          <w:sz w:val="28"/>
          <w:szCs w:val="28"/>
        </w:rPr>
        <w:t xml:space="preserve">Registration No.: </w:t>
      </w:r>
      <w:r w:rsidR="00D868A7">
        <w:rPr>
          <w:sz w:val="28"/>
          <w:szCs w:val="28"/>
        </w:rPr>
        <w:t>231FA04D84</w:t>
      </w:r>
    </w:p>
    <w:p w14:paraId="5F5501B6" w14:textId="77777777" w:rsidR="00896315" w:rsidRDefault="001E4265">
      <w:pPr>
        <w:spacing w:after="40"/>
        <w:rPr>
          <w:sz w:val="28"/>
          <w:szCs w:val="28"/>
        </w:rPr>
      </w:pPr>
      <w:r w:rsidRPr="00653A18">
        <w:rPr>
          <w:b/>
          <w:sz w:val="28"/>
          <w:szCs w:val="28"/>
        </w:rPr>
        <w:t xml:space="preserve">Section: </w:t>
      </w:r>
      <w:r w:rsidRPr="00653A18">
        <w:rPr>
          <w:sz w:val="28"/>
          <w:szCs w:val="28"/>
        </w:rPr>
        <w:t>09</w:t>
      </w:r>
    </w:p>
    <w:p w14:paraId="6CDDEC35" w14:textId="77777777" w:rsidR="00653A18" w:rsidRPr="00653A18" w:rsidRDefault="00653A18">
      <w:pPr>
        <w:spacing w:after="40"/>
        <w:rPr>
          <w:sz w:val="28"/>
          <w:szCs w:val="28"/>
        </w:rPr>
      </w:pPr>
    </w:p>
    <w:p w14:paraId="5B2F8233" w14:textId="77777777" w:rsidR="00896315" w:rsidRDefault="001E4265">
      <w:pPr>
        <w:spacing w:before="160" w:after="80"/>
      </w:pPr>
      <w:r>
        <w:rPr>
          <w:b/>
          <w:color w:val="1F3B57"/>
          <w:sz w:val="24"/>
        </w:rPr>
        <w:t>1. Objective</w:t>
      </w:r>
    </w:p>
    <w:p w14:paraId="48A2CB9F" w14:textId="77777777" w:rsidR="00896315" w:rsidRDefault="001E4265">
      <w:pPr>
        <w:jc w:val="both"/>
      </w:pPr>
      <w:r>
        <w:t xml:space="preserve">The objective of this assignment is to train a classification model on the Kaggle Titanic training dataset, save </w:t>
      </w:r>
      <w:r>
        <w:t>the trained preprocessing and prediction pipeline, demonstrate online, batch and streaming inference, and expose predictions through a FastAPI REST API.</w:t>
      </w:r>
    </w:p>
    <w:p w14:paraId="286A7E96" w14:textId="77777777" w:rsidR="00896315" w:rsidRDefault="001E4265">
      <w:pPr>
        <w:spacing w:before="160" w:after="80"/>
      </w:pPr>
      <w:r>
        <w:rPr>
          <w:b/>
          <w:color w:val="1F3B57"/>
          <w:sz w:val="24"/>
        </w:rPr>
        <w:t>2. Dataset and Preprocessing</w:t>
      </w:r>
    </w:p>
    <w:p w14:paraId="18870295" w14:textId="77777777" w:rsidR="00896315" w:rsidRDefault="001E4265">
      <w:pPr>
        <w:jc w:val="both"/>
      </w:pPr>
      <w:r>
        <w:t xml:space="preserve">The dataset used was the official Titanic competition train.csv file. The </w:t>
      </w:r>
      <w:r>
        <w:t>target column was Survived. The model used passenger class, sex, age, number of siblings/spouses aboard, number of parents/children aboard, fare, and embarkation port as input features. Missing numeric values were imputed with the median and missing catego</w:t>
      </w:r>
      <w:r>
        <w:t>rical values with the most frequent value. Numeric features were standardized and categorical features were one-hot encoded as part of the pipeline.</w:t>
      </w:r>
    </w:p>
    <w:p w14:paraId="0E7AC98D" w14:textId="77777777" w:rsidR="00896315" w:rsidRDefault="001E4265">
      <w:pPr>
        <w:spacing w:before="160" w:after="80"/>
      </w:pPr>
      <w:r>
        <w:rPr>
          <w:b/>
          <w:color w:val="1F3B57"/>
          <w:sz w:val="24"/>
        </w:rPr>
        <w:t>3. Training and Evaluation</w:t>
      </w:r>
    </w:p>
    <w:p w14:paraId="1792DB46" w14:textId="77777777" w:rsidR="00896315" w:rsidRDefault="001E4265">
      <w:pPr>
        <w:jc w:val="both"/>
      </w:pPr>
      <w:r>
        <w:t>A Random Forest classifier was trained within a scikit-learn Pipeline. Ten perce</w:t>
      </w:r>
      <w:r>
        <w:t>nt of the labelled records were reserved before model development for the inference demonstrations. The remaining records were split into training and testing portions using stratification. In the recorded run, the held-out test accuracy was 83.23%. The fi</w:t>
      </w:r>
      <w:r>
        <w:t>tted pipeline was saved using Joblib as model.pkl and reused for the inference demonstrations.</w:t>
      </w:r>
    </w:p>
    <w:p w14:paraId="77F2D6FB" w14:textId="77777777" w:rsidR="00896315" w:rsidRDefault="001E4265">
      <w:pPr>
        <w:spacing w:before="160" w:after="80"/>
      </w:pPr>
      <w:r>
        <w:rPr>
          <w:b/>
          <w:color w:val="1F3B57"/>
          <w:sz w:val="24"/>
        </w:rPr>
        <w:t>4. Inference Strategies</w:t>
      </w:r>
    </w:p>
    <w:p w14:paraId="3A2E511F" w14:textId="77777777" w:rsidR="00896315" w:rsidRDefault="001E4265">
      <w:pPr>
        <w:jc w:val="both"/>
      </w:pPr>
      <w:r>
        <w:rPr>
          <w:b/>
        </w:rPr>
        <w:t xml:space="preserve">Online inference: </w:t>
      </w:r>
      <w:r>
        <w:t>One reserved passenger record was passed to the saved pipeline and a survival prediction was displayed.</w:t>
      </w:r>
    </w:p>
    <w:p w14:paraId="1DEAE882" w14:textId="77777777" w:rsidR="00896315" w:rsidRDefault="001E4265">
      <w:pPr>
        <w:jc w:val="both"/>
      </w:pPr>
      <w:r>
        <w:rPr>
          <w:b/>
        </w:rPr>
        <w:t>Batch inference</w:t>
      </w:r>
      <w:r>
        <w:rPr>
          <w:b/>
        </w:rPr>
        <w:t xml:space="preserve">: </w:t>
      </w:r>
      <w:r>
        <w:t>Twenty reserved passenger records were predicted together. The results were saved to batch_predictions.csv with predicted class and a readable prediction label.</w:t>
      </w:r>
    </w:p>
    <w:p w14:paraId="57E67953" w14:textId="77777777" w:rsidR="00896315" w:rsidRDefault="001E4265">
      <w:pPr>
        <w:jc w:val="both"/>
      </w:pPr>
      <w:r>
        <w:rPr>
          <w:b/>
        </w:rPr>
        <w:t xml:space="preserve">Streaming inference: </w:t>
      </w:r>
      <w:r>
        <w:t>Ten reserved records were processed one at a time, with a one-second pau</w:t>
      </w:r>
      <w:r>
        <w:t>se between records to simulate a stream of incoming data.</w:t>
      </w:r>
    </w:p>
    <w:p w14:paraId="3FC94489" w14:textId="77777777" w:rsidR="00896315" w:rsidRDefault="001E4265">
      <w:pPr>
        <w:spacing w:before="160" w:after="80"/>
      </w:pPr>
      <w:r>
        <w:rPr>
          <w:b/>
          <w:color w:val="1F3B57"/>
          <w:sz w:val="24"/>
        </w:rPr>
        <w:t>5. FastAPI Model Serving</w:t>
      </w:r>
    </w:p>
    <w:p w14:paraId="27571E61" w14:textId="77777777" w:rsidR="00896315" w:rsidRDefault="001E4265">
      <w:pPr>
        <w:jc w:val="both"/>
      </w:pPr>
      <w:r>
        <w:t>The FastAPI application loaded model.pkl and provided GET /health and POST /predict endpoints. Pydantic was used to validate the passenger request fields. During testing, th</w:t>
      </w:r>
      <w:r>
        <w:t xml:space="preserve">e health endpoint returned HTTP 200 and indicated that the model was loaded. A valid prediction request returned HTTP 200 with a prediction and label. An invalid request using Pclass = 8 returned HTTP 422 because the accepted passenger-class range is 1 to </w:t>
      </w:r>
      <w:r>
        <w:t>3. The Python client also received successful HTTP 200 responses from the health and prediction endpoints.</w:t>
      </w:r>
    </w:p>
    <w:p w14:paraId="54352436" w14:textId="77777777" w:rsidR="00896315" w:rsidRDefault="001E4265">
      <w:pPr>
        <w:spacing w:before="160" w:after="80"/>
      </w:pPr>
      <w:r>
        <w:rPr>
          <w:b/>
          <w:color w:val="1F3B57"/>
          <w:sz w:val="24"/>
        </w:rPr>
        <w:t>6. Observations</w:t>
      </w:r>
    </w:p>
    <w:p w14:paraId="15BB1592" w14:textId="77777777" w:rsidR="00896315" w:rsidRDefault="001E4265">
      <w:pPr>
        <w:jc w:val="both"/>
      </w:pPr>
      <w:r>
        <w:rPr>
          <w:b/>
        </w:rPr>
        <w:lastRenderedPageBreak/>
        <w:t>1. How does Online Inference differ from Batch Inference?</w:t>
      </w:r>
    </w:p>
    <w:p w14:paraId="45372F5F" w14:textId="77777777" w:rsidR="00896315" w:rsidRDefault="001E4265">
      <w:pPr>
        <w:jc w:val="both"/>
      </w:pPr>
      <w:r>
        <w:t>Online inference predicts one record per request and is useful when a resul</w:t>
      </w:r>
      <w:r>
        <w:t>t is needed immediately. Batch inference processes multiple records together and is suitable for bulk predictions and reports.</w:t>
      </w:r>
    </w:p>
    <w:p w14:paraId="7121253A" w14:textId="77777777" w:rsidR="00896315" w:rsidRDefault="001E4265">
      <w:pPr>
        <w:jc w:val="both"/>
      </w:pPr>
      <w:r>
        <w:rPr>
          <w:b/>
        </w:rPr>
        <w:t>2. What is the difference between Streaming Inference and Batch Inference?</w:t>
      </w:r>
    </w:p>
    <w:p w14:paraId="1F9E1A7B" w14:textId="77777777" w:rsidR="00896315" w:rsidRDefault="001E4265">
      <w:pPr>
        <w:jc w:val="both"/>
      </w:pPr>
      <w:r>
        <w:t>Streaming inference processes each record as it arrive</w:t>
      </w:r>
      <w:r>
        <w:t>s. Batch inference collects a group of records and processes them together.</w:t>
      </w:r>
    </w:p>
    <w:p w14:paraId="0F6AB6A1" w14:textId="77777777" w:rsidR="00896315" w:rsidRDefault="001E4265">
      <w:pPr>
        <w:jc w:val="both"/>
      </w:pPr>
      <w:r>
        <w:rPr>
          <w:b/>
        </w:rPr>
        <w:t>3. Why is FastAPI used for model serving?</w:t>
      </w:r>
    </w:p>
    <w:p w14:paraId="0BECFF14" w14:textId="77777777" w:rsidR="00896315" w:rsidRDefault="001E4265">
      <w:pPr>
        <w:jc w:val="both"/>
      </w:pPr>
      <w:r>
        <w:t>FastAPI makes the model available through HTTP endpoints, supports request validation with Pydantic, and provides interactive API document</w:t>
      </w:r>
      <w:r>
        <w:t>ation through Swagger UI.</w:t>
      </w:r>
    </w:p>
    <w:p w14:paraId="1E026BC6" w14:textId="77777777" w:rsidR="00896315" w:rsidRDefault="001E4265">
      <w:pPr>
        <w:jc w:val="both"/>
      </w:pPr>
      <w:r>
        <w:rPr>
          <w:b/>
        </w:rPr>
        <w:t>4. Why should the same trained model be reused for all inference strategies?</w:t>
      </w:r>
    </w:p>
    <w:p w14:paraId="5DED45AC" w14:textId="77777777" w:rsidR="00896315" w:rsidRDefault="001E4265">
      <w:pPr>
        <w:jc w:val="both"/>
      </w:pPr>
      <w:r>
        <w:t>Using the same saved pipeline keeps preprocessing and predictions consistent across online, batch, streaming, and API use. It also avoids unnecessary ret</w:t>
      </w:r>
      <w:r>
        <w:t>raining and supports reproducibility.</w:t>
      </w:r>
    </w:p>
    <w:p w14:paraId="7296C0E8" w14:textId="77777777" w:rsidR="00896315" w:rsidRDefault="001E4265">
      <w:pPr>
        <w:spacing w:before="160" w:after="80"/>
      </w:pPr>
      <w:r>
        <w:rPr>
          <w:b/>
          <w:color w:val="1F3B57"/>
          <w:sz w:val="24"/>
        </w:rPr>
        <w:t>7. Conclusion</w:t>
      </w:r>
    </w:p>
    <w:p w14:paraId="1C7373ED" w14:textId="77777777" w:rsidR="00896315" w:rsidRDefault="001E4265">
      <w:pPr>
        <w:jc w:val="both"/>
      </w:pPr>
      <w:r>
        <w:t xml:space="preserve">The assignment demonstrated model training and evaluation, saving the trained pipeline, generating predictions through three inference strategies, and serving predictions through FastAPI. The recorded </w:t>
      </w:r>
      <w:r>
        <w:t>test accuracy was 83.23%. API testing confirmed successful valid requests and rejection of invalid passenger data through Pydantic validation.</w:t>
      </w:r>
    </w:p>
    <w:p w14:paraId="14331774" w14:textId="7F98743E" w:rsidR="00896315" w:rsidRDefault="00896315">
      <w:pPr>
        <w:spacing w:before="160"/>
      </w:pPr>
    </w:p>
    <w:sectPr w:rsidR="0089631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4265"/>
    <w:rsid w:val="0029639D"/>
    <w:rsid w:val="00326F90"/>
    <w:rsid w:val="0051652F"/>
    <w:rsid w:val="00653A18"/>
    <w:rsid w:val="00896315"/>
    <w:rsid w:val="00AA1D8D"/>
    <w:rsid w:val="00B47730"/>
    <w:rsid w:val="00CB0664"/>
    <w:rsid w:val="00D868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D87E2"/>
  <w14:defaultImageDpi w14:val="300"/>
  <w15:docId w15:val="{4D732A1B-0A4E-47E3-B4E1-218F1B96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2AB8FE-72F4-49C6-B481-C8EDF1062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2026-10-27T04:04:00Z</dcterms:created>
  <dcterms:modified xsi:type="dcterms:W3CDTF">2026-10-27T04:04:00Z</dcterms:modified>
  <cp:category/>
</cp:coreProperties>
</file>