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70EA2" w14:textId="1BEA5155" w:rsidR="00B156D8" w:rsidRDefault="008B7451" w:rsidP="008B7451">
      <w:pPr>
        <w:jc w:val="center"/>
        <w:rPr>
          <w:rFonts w:ascii="Times New Roman" w:hAnsi="Times New Roman" w:cs="Times New Roman"/>
          <w:sz w:val="56"/>
          <w:szCs w:val="56"/>
          <w:lang w:val="en-US"/>
        </w:rPr>
      </w:pPr>
      <w:r w:rsidRPr="008B7451">
        <w:rPr>
          <w:rFonts w:ascii="Times New Roman" w:hAnsi="Times New Roman" w:cs="Times New Roman"/>
          <w:sz w:val="56"/>
          <w:szCs w:val="56"/>
          <w:lang w:val="en-US"/>
        </w:rPr>
        <w:t>Task Details</w:t>
      </w:r>
    </w:p>
    <w:p w14:paraId="2E194ABC" w14:textId="77777777" w:rsidR="008B7451" w:rsidRDefault="008B7451" w:rsidP="008B7451">
      <w:pPr>
        <w:jc w:val="center"/>
        <w:rPr>
          <w:rFonts w:ascii="Times New Roman" w:hAnsi="Times New Roman" w:cs="Times New Roman"/>
          <w:sz w:val="56"/>
          <w:szCs w:val="56"/>
          <w:lang w:val="en-US"/>
        </w:rPr>
      </w:pPr>
    </w:p>
    <w:p w14:paraId="205ADAEB" w14:textId="2475E5F8" w:rsidR="008B7451" w:rsidRPr="008B7451" w:rsidRDefault="008B7451" w:rsidP="008B7451">
      <w:pPr>
        <w:jc w:val="both"/>
        <w:rPr>
          <w:rFonts w:ascii="Times New Roman" w:hAnsi="Times New Roman" w:cs="Times New Roman"/>
          <w:b/>
          <w:bCs/>
          <w:i/>
          <w:iCs/>
          <w:sz w:val="44"/>
          <w:szCs w:val="44"/>
          <w:u w:val="single"/>
          <w:lang w:val="en-US"/>
        </w:rPr>
      </w:pPr>
      <w:r w:rsidRPr="008B7451">
        <w:rPr>
          <w:rFonts w:ascii="Times New Roman" w:hAnsi="Times New Roman" w:cs="Times New Roman"/>
          <w:b/>
          <w:bCs/>
          <w:i/>
          <w:iCs/>
          <w:sz w:val="44"/>
          <w:szCs w:val="44"/>
          <w:u w:val="single"/>
          <w:lang w:val="en-US"/>
        </w:rPr>
        <w:t>EDRX</w:t>
      </w:r>
    </w:p>
    <w:p w14:paraId="6AFFEE11" w14:textId="77777777" w:rsidR="008B7451" w:rsidRDefault="008B7451" w:rsidP="008B7451">
      <w:pPr>
        <w:jc w:val="both"/>
        <w:rPr>
          <w:rFonts w:ascii="Times New Roman" w:hAnsi="Times New Roman" w:cs="Times New Roman"/>
          <w:sz w:val="44"/>
          <w:szCs w:val="44"/>
          <w:lang w:val="en-US"/>
        </w:rPr>
      </w:pPr>
    </w:p>
    <w:p w14:paraId="58B89D84"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kern w:val="0"/>
          <w:lang w:val="en-GB"/>
        </w:rPr>
      </w:pPr>
      <w:r>
        <w:rPr>
          <w:rFonts w:ascii="Helvetica Neue" w:hAnsi="Helvetica Neue" w:cs="Helvetica Neue"/>
          <w:color w:val="000000"/>
          <w:kern w:val="0"/>
          <w:sz w:val="28"/>
          <w:szCs w:val="28"/>
          <w:lang w:val="en-GB"/>
        </w:rPr>
        <w:t xml:space="preserve">In 3GPP networks, specifically in the context of the S6a/S6d interface between the MME (Mobility Management Entity) and the HSS (Home Subscriber Server), the </w:t>
      </w:r>
      <w:r>
        <w:rPr>
          <w:rFonts w:ascii="Courier New" w:hAnsi="Courier New" w:cs="Courier New"/>
          <w:color w:val="000000"/>
          <w:kern w:val="0"/>
          <w:sz w:val="28"/>
          <w:szCs w:val="28"/>
          <w:lang w:val="en-GB"/>
        </w:rPr>
        <w:t>Update Location Request (ULR)</w:t>
      </w:r>
      <w:r>
        <w:rPr>
          <w:rFonts w:ascii="Helvetica Neue" w:hAnsi="Helvetica Neue" w:cs="Helvetica Neue"/>
          <w:color w:val="000000"/>
          <w:kern w:val="0"/>
          <w:sz w:val="28"/>
          <w:szCs w:val="28"/>
          <w:lang w:val="en-GB"/>
        </w:rPr>
        <w:t xml:space="preserve"> message is used by the MME to inform the HSS about a UE's current location and to request subscriber profile data.</w:t>
      </w:r>
    </w:p>
    <w:p w14:paraId="3D7FAEC4"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66605890"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kern w:val="0"/>
          <w:lang w:val="en-GB"/>
        </w:rPr>
      </w:pPr>
      <w:r>
        <w:rPr>
          <w:rFonts w:ascii="Helvetica Neue" w:hAnsi="Helvetica Neue" w:cs="Helvetica Neue"/>
          <w:color w:val="000000"/>
          <w:kern w:val="0"/>
          <w:sz w:val="28"/>
          <w:szCs w:val="28"/>
          <w:lang w:val="en-GB"/>
        </w:rPr>
        <w:t>Here's how eDRX (extended Discontinuous Reception) and RAT-Type (Radio Access Technology Type) are handled in this flow:</w:t>
      </w:r>
    </w:p>
    <w:p w14:paraId="19327178"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color w:val="000000"/>
          <w:kern w:val="0"/>
          <w:sz w:val="28"/>
          <w:szCs w:val="28"/>
          <w:lang w:val="en-GB"/>
        </w:rPr>
        <w:tab/>
        <w:t>1.</w:t>
      </w:r>
      <w:r>
        <w:rPr>
          <w:rFonts w:ascii="Helvetica Neue" w:hAnsi="Helvetica Neue" w:cs="Helvetica Neue"/>
          <w:color w:val="000000"/>
          <w:kern w:val="0"/>
          <w:sz w:val="28"/>
          <w:szCs w:val="28"/>
          <w:lang w:val="en-GB"/>
        </w:rPr>
        <w:tab/>
      </w:r>
      <w:r>
        <w:rPr>
          <w:rFonts w:ascii="Helvetica Neue" w:hAnsi="Helvetica Neue" w:cs="Helvetica Neue"/>
          <w:b/>
          <w:bCs/>
          <w:color w:val="000000"/>
          <w:kern w:val="0"/>
          <w:sz w:val="28"/>
          <w:szCs w:val="28"/>
          <w:lang w:val="en-GB"/>
        </w:rPr>
        <w:t>RAT-Type in ULR</w:t>
      </w:r>
      <w:r>
        <w:rPr>
          <w:rFonts w:ascii="Helvetica Neue" w:hAnsi="Helvetica Neue" w:cs="Helvetica Neue"/>
          <w:color w:val="000000"/>
          <w:kern w:val="0"/>
          <w:sz w:val="28"/>
          <w:szCs w:val="28"/>
          <w:lang w:val="en-GB"/>
        </w:rPr>
        <w:t xml:space="preserve">: The </w:t>
      </w:r>
      <w:r>
        <w:rPr>
          <w:rFonts w:ascii="Courier New" w:hAnsi="Courier New" w:cs="Courier New"/>
          <w:color w:val="000000"/>
          <w:kern w:val="0"/>
          <w:sz w:val="28"/>
          <w:szCs w:val="28"/>
          <w:lang w:val="en-GB"/>
        </w:rPr>
        <w:t>RAT-Type</w:t>
      </w:r>
      <w:r>
        <w:rPr>
          <w:rFonts w:ascii="Helvetica Neue" w:hAnsi="Helvetica Neue" w:cs="Helvetica Neue"/>
          <w:color w:val="000000"/>
          <w:kern w:val="0"/>
          <w:sz w:val="28"/>
          <w:szCs w:val="28"/>
          <w:lang w:val="en-GB"/>
        </w:rPr>
        <w:t xml:space="preserve"> AVP (Attribute-Value Pair) is a mandatory parameter in the ULR message. It indicates the radio access technology that the MME is currently serving the UE on. If the UE is served over 4G, the </w:t>
      </w:r>
      <w:r>
        <w:rPr>
          <w:rFonts w:ascii="Courier New" w:hAnsi="Courier New" w:cs="Courier New"/>
          <w:color w:val="000000"/>
          <w:kern w:val="0"/>
          <w:sz w:val="28"/>
          <w:szCs w:val="28"/>
          <w:lang w:val="en-GB"/>
        </w:rPr>
        <w:t>RAT-Type</w:t>
      </w:r>
      <w:r>
        <w:rPr>
          <w:rFonts w:ascii="Helvetica Neue" w:hAnsi="Helvetica Neue" w:cs="Helvetica Neue"/>
          <w:color w:val="000000"/>
          <w:kern w:val="0"/>
          <w:sz w:val="28"/>
          <w:szCs w:val="28"/>
          <w:lang w:val="en-GB"/>
        </w:rPr>
        <w:t xml:space="preserve"> in the ULR will be set to </w:t>
      </w:r>
      <w:r>
        <w:rPr>
          <w:rFonts w:ascii="Courier New" w:hAnsi="Courier New" w:cs="Courier New"/>
          <w:color w:val="000000"/>
          <w:kern w:val="0"/>
          <w:sz w:val="28"/>
          <w:szCs w:val="28"/>
          <w:lang w:val="en-GB"/>
        </w:rPr>
        <w:t>EUTRAN</w:t>
      </w:r>
      <w:r>
        <w:rPr>
          <w:rFonts w:ascii="Helvetica Neue" w:hAnsi="Helvetica Neue" w:cs="Helvetica Neue"/>
          <w:color w:val="000000"/>
          <w:kern w:val="0"/>
          <w:sz w:val="28"/>
          <w:szCs w:val="28"/>
          <w:lang w:val="en-GB"/>
        </w:rPr>
        <w:t>. This AVP carries a single value to specify the current RAT.</w:t>
      </w:r>
    </w:p>
    <w:p w14:paraId="3F37C450"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color w:val="000000"/>
          <w:kern w:val="0"/>
          <w:sz w:val="28"/>
          <w:szCs w:val="28"/>
          <w:lang w:val="en-GB"/>
        </w:rPr>
        <w:tab/>
        <w:t>2.</w:t>
      </w:r>
      <w:r>
        <w:rPr>
          <w:rFonts w:ascii="Helvetica Neue" w:hAnsi="Helvetica Neue" w:cs="Helvetica Neue"/>
          <w:color w:val="000000"/>
          <w:kern w:val="0"/>
          <w:sz w:val="28"/>
          <w:szCs w:val="28"/>
          <w:lang w:val="en-GB"/>
        </w:rPr>
        <w:tab/>
      </w:r>
      <w:r>
        <w:rPr>
          <w:rFonts w:ascii="Helvetica Neue" w:hAnsi="Helvetica Neue" w:cs="Helvetica Neue"/>
          <w:b/>
          <w:bCs/>
          <w:color w:val="000000"/>
          <w:kern w:val="0"/>
          <w:sz w:val="28"/>
          <w:szCs w:val="28"/>
          <w:lang w:val="en-GB"/>
        </w:rPr>
        <w:t>eDRX Configuration</w:t>
      </w:r>
      <w:r>
        <w:rPr>
          <w:rFonts w:ascii="Helvetica Neue" w:hAnsi="Helvetica Neue" w:cs="Helvetica Neue"/>
          <w:color w:val="000000"/>
          <w:kern w:val="0"/>
          <w:sz w:val="28"/>
          <w:szCs w:val="28"/>
          <w:lang w:val="en-GB"/>
        </w:rPr>
        <w:t xml:space="preserve">: eDRX is a power-saving feature for IoT devices that allows them to sleep for extended periods. The eDRX configuration, including the </w:t>
      </w:r>
      <w:r>
        <w:rPr>
          <w:rFonts w:ascii="Courier New" w:hAnsi="Courier New" w:cs="Courier New"/>
          <w:color w:val="000000"/>
          <w:kern w:val="0"/>
          <w:sz w:val="28"/>
          <w:szCs w:val="28"/>
          <w:lang w:val="en-GB"/>
        </w:rPr>
        <w:t>eDRX-Cycle-Length</w:t>
      </w:r>
      <w:r>
        <w:rPr>
          <w:rFonts w:ascii="Helvetica Neue" w:hAnsi="Helvetica Neue" w:cs="Helvetica Neue"/>
          <w:color w:val="000000"/>
          <w:kern w:val="0"/>
          <w:sz w:val="28"/>
          <w:szCs w:val="28"/>
          <w:lang w:val="en-GB"/>
        </w:rPr>
        <w:t>, is part of the subscriber's profile stored in the HSS.</w:t>
      </w:r>
    </w:p>
    <w:p w14:paraId="597301FC"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color w:val="000000"/>
          <w:kern w:val="0"/>
          <w:sz w:val="28"/>
          <w:szCs w:val="28"/>
          <w:lang w:val="en-GB"/>
        </w:rPr>
        <w:tab/>
        <w:t>3.</w:t>
      </w:r>
      <w:r>
        <w:rPr>
          <w:rFonts w:ascii="Helvetica Neue" w:hAnsi="Helvetica Neue" w:cs="Helvetica Neue"/>
          <w:color w:val="000000"/>
          <w:kern w:val="0"/>
          <w:sz w:val="28"/>
          <w:szCs w:val="28"/>
          <w:lang w:val="en-GB"/>
        </w:rPr>
        <w:tab/>
      </w:r>
      <w:r>
        <w:rPr>
          <w:rFonts w:ascii="Helvetica Neue" w:hAnsi="Helvetica Neue" w:cs="Helvetica Neue"/>
          <w:b/>
          <w:bCs/>
          <w:color w:val="000000"/>
          <w:kern w:val="0"/>
          <w:sz w:val="28"/>
          <w:szCs w:val="28"/>
          <w:lang w:val="en-GB"/>
        </w:rPr>
        <w:t>eDRX in ULR vs. ULA</w:t>
      </w:r>
      <w:r>
        <w:rPr>
          <w:rFonts w:ascii="Helvetica Neue" w:hAnsi="Helvetica Neue" w:cs="Helvetica Neue"/>
          <w:color w:val="000000"/>
          <w:kern w:val="0"/>
          <w:sz w:val="28"/>
          <w:szCs w:val="28"/>
          <w:lang w:val="en-GB"/>
        </w:rPr>
        <w:t>:</w:t>
      </w:r>
    </w:p>
    <w:p w14:paraId="2C2000FB"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680" w:hanging="1680"/>
        <w:rPr>
          <w:rFonts w:ascii="Helvetica" w:hAnsi="Helvetica" w:cs="Helvetica"/>
          <w:kern w:val="0"/>
          <w:lang w:val="en-GB"/>
        </w:rPr>
      </w:pPr>
      <w:r>
        <w:rPr>
          <w:rFonts w:ascii="Helvetica Neue" w:hAnsi="Helvetica Neue" w:cs="Helvetica Neue"/>
          <w:b/>
          <w:bCs/>
          <w:color w:val="000000"/>
          <w:kern w:val="0"/>
          <w:sz w:val="28"/>
          <w:szCs w:val="28"/>
          <w:lang w:val="en-GB"/>
        </w:rPr>
        <w:tab/>
      </w: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r>
      <w:r>
        <w:rPr>
          <w:rFonts w:ascii="Helvetica Neue" w:hAnsi="Helvetica Neue" w:cs="Helvetica Neue"/>
          <w:color w:val="000000"/>
          <w:kern w:val="0"/>
          <w:sz w:val="28"/>
          <w:szCs w:val="28"/>
          <w:lang w:val="en-GB"/>
        </w:rPr>
        <w:t xml:space="preserve">The </w:t>
      </w:r>
      <w:r>
        <w:rPr>
          <w:rFonts w:ascii="Helvetica Neue" w:hAnsi="Helvetica Neue" w:cs="Helvetica Neue"/>
          <w:b/>
          <w:bCs/>
          <w:color w:val="000000"/>
          <w:kern w:val="0"/>
          <w:sz w:val="28"/>
          <w:szCs w:val="28"/>
          <w:lang w:val="en-GB"/>
        </w:rPr>
        <w:t>ULR</w:t>
      </w:r>
      <w:r>
        <w:rPr>
          <w:rFonts w:ascii="Helvetica Neue" w:hAnsi="Helvetica Neue" w:cs="Helvetica Neue"/>
          <w:color w:val="000000"/>
          <w:kern w:val="0"/>
          <w:sz w:val="28"/>
          <w:szCs w:val="28"/>
          <w:lang w:val="en-GB"/>
        </w:rPr>
        <w:t xml:space="preserve"> (from MME to HSS) does </w:t>
      </w:r>
      <w:r>
        <w:rPr>
          <w:rFonts w:ascii="Helvetica Neue" w:hAnsi="Helvetica Neue" w:cs="Helvetica Neue"/>
          <w:b/>
          <w:bCs/>
          <w:color w:val="000000"/>
          <w:kern w:val="0"/>
          <w:sz w:val="28"/>
          <w:szCs w:val="28"/>
          <w:lang w:val="en-GB"/>
        </w:rPr>
        <w:t>not</w:t>
      </w:r>
      <w:r>
        <w:rPr>
          <w:rFonts w:ascii="Helvetica Neue" w:hAnsi="Helvetica Neue" w:cs="Helvetica Neue"/>
          <w:color w:val="000000"/>
          <w:kern w:val="0"/>
          <w:sz w:val="28"/>
          <w:szCs w:val="28"/>
          <w:lang w:val="en-GB"/>
        </w:rPr>
        <w:t xml:space="preserve"> carry eDRX configuration values. Its purpose is to request subscriber data, including eDRX parameters, from the HSS. The MME sends the ULR to inform the HSS of its identity and the RAT type it's serving.</w:t>
      </w:r>
    </w:p>
    <w:p w14:paraId="62D26E41"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680" w:hanging="1680"/>
        <w:rPr>
          <w:rFonts w:ascii="Helvetica" w:hAnsi="Helvetica" w:cs="Helvetica"/>
          <w:kern w:val="0"/>
          <w:lang w:val="en-GB"/>
        </w:rPr>
      </w:pPr>
      <w:r>
        <w:rPr>
          <w:rFonts w:ascii="Helvetica Neue" w:hAnsi="Helvetica Neue" w:cs="Helvetica Neue"/>
          <w:b/>
          <w:bCs/>
          <w:color w:val="000000"/>
          <w:kern w:val="0"/>
          <w:sz w:val="28"/>
          <w:szCs w:val="28"/>
          <w:lang w:val="en-GB"/>
        </w:rPr>
        <w:tab/>
      </w: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r>
      <w:r>
        <w:rPr>
          <w:rFonts w:ascii="Helvetica Neue" w:hAnsi="Helvetica Neue" w:cs="Helvetica Neue"/>
          <w:color w:val="000000"/>
          <w:kern w:val="0"/>
          <w:sz w:val="28"/>
          <w:szCs w:val="28"/>
          <w:lang w:val="en-GB"/>
        </w:rPr>
        <w:t xml:space="preserve">The </w:t>
      </w:r>
      <w:r>
        <w:rPr>
          <w:rFonts w:ascii="Helvetica Neue" w:hAnsi="Helvetica Neue" w:cs="Helvetica Neue"/>
          <w:b/>
          <w:bCs/>
          <w:color w:val="000000"/>
          <w:kern w:val="0"/>
          <w:sz w:val="28"/>
          <w:szCs w:val="28"/>
          <w:lang w:val="en-GB"/>
        </w:rPr>
        <w:t>ULA</w:t>
      </w:r>
      <w:r>
        <w:rPr>
          <w:rFonts w:ascii="Helvetica Neue" w:hAnsi="Helvetica Neue" w:cs="Helvetica Neue"/>
          <w:color w:val="000000"/>
          <w:kern w:val="0"/>
          <w:sz w:val="28"/>
          <w:szCs w:val="28"/>
          <w:lang w:val="en-GB"/>
        </w:rPr>
        <w:t xml:space="preserve"> (Update Location Answer, from HSS to MME) is where the eDRX configuration is sent. The HSS sends the </w:t>
      </w:r>
      <w:r>
        <w:rPr>
          <w:rFonts w:ascii="Courier New" w:hAnsi="Courier New" w:cs="Courier New"/>
          <w:color w:val="000000"/>
          <w:kern w:val="0"/>
          <w:sz w:val="28"/>
          <w:szCs w:val="28"/>
          <w:lang w:val="en-GB"/>
        </w:rPr>
        <w:t>eDRX-Cycle-Length-Request</w:t>
      </w:r>
      <w:r>
        <w:rPr>
          <w:rFonts w:ascii="Helvetica Neue" w:hAnsi="Helvetica Neue" w:cs="Helvetica Neue"/>
          <w:color w:val="000000"/>
          <w:kern w:val="0"/>
          <w:sz w:val="28"/>
          <w:szCs w:val="28"/>
          <w:lang w:val="en-GB"/>
        </w:rPr>
        <w:t xml:space="preserve"> AVP in the ULA to the MME. This AVP contains the eDRX cycle length value applicable to the subscriber.</w:t>
      </w:r>
    </w:p>
    <w:p w14:paraId="3DDCA1FC"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color w:val="000000"/>
          <w:kern w:val="0"/>
          <w:sz w:val="28"/>
          <w:szCs w:val="28"/>
          <w:lang w:val="en-GB"/>
        </w:rPr>
        <w:tab/>
        <w:t>4.</w:t>
      </w:r>
      <w:r>
        <w:rPr>
          <w:rFonts w:ascii="Helvetica Neue" w:hAnsi="Helvetica Neue" w:cs="Helvetica Neue"/>
          <w:color w:val="000000"/>
          <w:kern w:val="0"/>
          <w:sz w:val="28"/>
          <w:szCs w:val="28"/>
          <w:lang w:val="en-GB"/>
        </w:rPr>
        <w:tab/>
      </w:r>
      <w:r>
        <w:rPr>
          <w:rFonts w:ascii="Helvetica Neue" w:hAnsi="Helvetica Neue" w:cs="Helvetica Neue"/>
          <w:b/>
          <w:bCs/>
          <w:color w:val="000000"/>
          <w:kern w:val="0"/>
          <w:sz w:val="28"/>
          <w:szCs w:val="28"/>
          <w:lang w:val="en-GB"/>
        </w:rPr>
        <w:t>"Configuring two eDRX for DATA_4G"</w:t>
      </w:r>
      <w:r>
        <w:rPr>
          <w:rFonts w:ascii="Helvetica Neue" w:hAnsi="Helvetica Neue" w:cs="Helvetica Neue"/>
          <w:color w:val="000000"/>
          <w:kern w:val="0"/>
          <w:sz w:val="28"/>
          <w:szCs w:val="28"/>
          <w:lang w:val="en-GB"/>
        </w:rPr>
        <w:t>:</w:t>
      </w:r>
    </w:p>
    <w:p w14:paraId="543F0960"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680" w:hanging="1680"/>
        <w:rPr>
          <w:rFonts w:ascii="Helvetica" w:hAnsi="Helvetica" w:cs="Helvetica"/>
          <w:kern w:val="0"/>
          <w:lang w:val="en-GB"/>
        </w:rPr>
      </w:pPr>
      <w:r>
        <w:rPr>
          <w:rFonts w:ascii="Helvetica Neue" w:hAnsi="Helvetica Neue" w:cs="Helvetica Neue"/>
          <w:b/>
          <w:bCs/>
          <w:color w:val="000000"/>
          <w:kern w:val="0"/>
          <w:sz w:val="28"/>
          <w:szCs w:val="28"/>
          <w:lang w:val="en-GB"/>
        </w:rPr>
        <w:lastRenderedPageBreak/>
        <w:tab/>
      </w: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r>
      <w:r>
        <w:rPr>
          <w:rFonts w:ascii="Helvetica Neue" w:hAnsi="Helvetica Neue" w:cs="Helvetica Neue"/>
          <w:color w:val="000000"/>
          <w:kern w:val="0"/>
          <w:sz w:val="28"/>
          <w:szCs w:val="28"/>
          <w:lang w:val="en-GB"/>
        </w:rPr>
        <w:t xml:space="preserve">Typically, a subscriber would have one </w:t>
      </w:r>
      <w:r>
        <w:rPr>
          <w:rFonts w:ascii="Courier New" w:hAnsi="Courier New" w:cs="Courier New"/>
          <w:color w:val="000000"/>
          <w:kern w:val="0"/>
          <w:sz w:val="28"/>
          <w:szCs w:val="28"/>
          <w:lang w:val="en-GB"/>
        </w:rPr>
        <w:t>eDRX-Cycle-Length</w:t>
      </w:r>
      <w:r>
        <w:rPr>
          <w:rFonts w:ascii="Helvetica Neue" w:hAnsi="Helvetica Neue" w:cs="Helvetica Neue"/>
          <w:color w:val="000000"/>
          <w:kern w:val="0"/>
          <w:sz w:val="28"/>
          <w:szCs w:val="28"/>
          <w:lang w:val="en-GB"/>
        </w:rPr>
        <w:t xml:space="preserve"> provisioned per RAT type (e.g., one for EUTRAN, one for NB-IoT).</w:t>
      </w:r>
    </w:p>
    <w:p w14:paraId="115796FF"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680" w:hanging="1680"/>
        <w:rPr>
          <w:rFonts w:ascii="Helvetica" w:hAnsi="Helvetica" w:cs="Helvetica"/>
          <w:kern w:val="0"/>
          <w:lang w:val="en-GB"/>
        </w:rPr>
      </w:pPr>
      <w:r>
        <w:rPr>
          <w:rFonts w:ascii="Helvetica Neue" w:hAnsi="Helvetica Neue" w:cs="Helvetica Neue"/>
          <w:b/>
          <w:bCs/>
          <w:color w:val="000000"/>
          <w:kern w:val="0"/>
          <w:sz w:val="28"/>
          <w:szCs w:val="28"/>
          <w:lang w:val="en-GB"/>
        </w:rPr>
        <w:tab/>
      </w: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r>
      <w:r>
        <w:rPr>
          <w:rFonts w:ascii="Helvetica Neue" w:hAnsi="Helvetica Neue" w:cs="Helvetica Neue"/>
          <w:color w:val="000000"/>
          <w:kern w:val="0"/>
          <w:sz w:val="28"/>
          <w:szCs w:val="28"/>
          <w:lang w:val="en-GB"/>
        </w:rPr>
        <w:t xml:space="preserve">If, conceptually, "two eDRX for DATA_4G" implies that the HSS has multiple possible eDRX values for a subscriber's 4G data services, the HSS would logically select the applicable or preferred </w:t>
      </w:r>
      <w:r>
        <w:rPr>
          <w:rFonts w:ascii="Courier New" w:hAnsi="Courier New" w:cs="Courier New"/>
          <w:color w:val="000000"/>
          <w:kern w:val="0"/>
          <w:sz w:val="28"/>
          <w:szCs w:val="28"/>
          <w:lang w:val="en-GB"/>
        </w:rPr>
        <w:t>eDRX-Cycle-Length</w:t>
      </w:r>
      <w:r>
        <w:rPr>
          <w:rFonts w:ascii="Helvetica Neue" w:hAnsi="Helvetica Neue" w:cs="Helvetica Neue"/>
          <w:color w:val="000000"/>
          <w:kern w:val="0"/>
          <w:sz w:val="28"/>
          <w:szCs w:val="28"/>
          <w:lang w:val="en-GB"/>
        </w:rPr>
        <w:t xml:space="preserve"> value based on its internal logic and the </w:t>
      </w:r>
      <w:r>
        <w:rPr>
          <w:rFonts w:ascii="Courier New" w:hAnsi="Courier New" w:cs="Courier New"/>
          <w:color w:val="000000"/>
          <w:kern w:val="0"/>
          <w:sz w:val="28"/>
          <w:szCs w:val="28"/>
          <w:lang w:val="en-GB"/>
        </w:rPr>
        <w:t>RAT-Type</w:t>
      </w:r>
      <w:r>
        <w:rPr>
          <w:rFonts w:ascii="Helvetica Neue" w:hAnsi="Helvetica Neue" w:cs="Helvetica Neue"/>
          <w:color w:val="000000"/>
          <w:kern w:val="0"/>
          <w:sz w:val="28"/>
          <w:szCs w:val="28"/>
          <w:lang w:val="en-GB"/>
        </w:rPr>
        <w:t xml:space="preserve"> received in the ULR. The </w:t>
      </w:r>
      <w:r>
        <w:rPr>
          <w:rFonts w:ascii="Courier New" w:hAnsi="Courier New" w:cs="Courier New"/>
          <w:color w:val="000000"/>
          <w:kern w:val="0"/>
          <w:sz w:val="28"/>
          <w:szCs w:val="28"/>
          <w:lang w:val="en-GB"/>
        </w:rPr>
        <w:t>eDRX-Cycle-Length-Request</w:t>
      </w:r>
      <w:r>
        <w:rPr>
          <w:rFonts w:ascii="Helvetica Neue" w:hAnsi="Helvetica Neue" w:cs="Helvetica Neue"/>
          <w:color w:val="000000"/>
          <w:kern w:val="0"/>
          <w:sz w:val="28"/>
          <w:szCs w:val="28"/>
          <w:lang w:val="en-GB"/>
        </w:rPr>
        <w:t xml:space="preserve"> AVP itself is defined to carry a single </w:t>
      </w:r>
      <w:r>
        <w:rPr>
          <w:rFonts w:ascii="Courier New" w:hAnsi="Courier New" w:cs="Courier New"/>
          <w:color w:val="000000"/>
          <w:kern w:val="0"/>
          <w:sz w:val="28"/>
          <w:szCs w:val="28"/>
          <w:lang w:val="en-GB"/>
        </w:rPr>
        <w:t>Unsigned32</w:t>
      </w:r>
      <w:r>
        <w:rPr>
          <w:rFonts w:ascii="Helvetica Neue" w:hAnsi="Helvetica Neue" w:cs="Helvetica Neue"/>
          <w:color w:val="000000"/>
          <w:kern w:val="0"/>
          <w:sz w:val="28"/>
          <w:szCs w:val="28"/>
          <w:lang w:val="en-GB"/>
        </w:rPr>
        <w:t xml:space="preserve"> value, meaning the HSS would send only one specific eDRX cycle length to the MME in the ULA.</w:t>
      </w:r>
    </w:p>
    <w:p w14:paraId="6848766C"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3EF3F982"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30B7B5C3"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kern w:val="0"/>
          <w:lang w:val="en-GB"/>
        </w:rPr>
      </w:pPr>
      <w:r>
        <w:rPr>
          <w:rFonts w:ascii="Helvetica Neue" w:hAnsi="Helvetica Neue" w:cs="Helvetica Neue"/>
          <w:color w:val="000000"/>
          <w:kern w:val="0"/>
          <w:sz w:val="28"/>
          <w:szCs w:val="28"/>
          <w:lang w:val="en-GB"/>
        </w:rPr>
        <w:t xml:space="preserve">In summary, when a ULR is sent with </w:t>
      </w:r>
      <w:r>
        <w:rPr>
          <w:rFonts w:ascii="Courier New" w:hAnsi="Courier New" w:cs="Courier New"/>
          <w:color w:val="000000"/>
          <w:kern w:val="0"/>
          <w:sz w:val="28"/>
          <w:szCs w:val="28"/>
          <w:lang w:val="en-GB"/>
        </w:rPr>
        <w:t>RAT-Type</w:t>
      </w:r>
      <w:r>
        <w:rPr>
          <w:rFonts w:ascii="Helvetica Neue" w:hAnsi="Helvetica Neue" w:cs="Helvetica Neue"/>
          <w:color w:val="000000"/>
          <w:kern w:val="0"/>
          <w:sz w:val="28"/>
          <w:szCs w:val="28"/>
          <w:lang w:val="en-GB"/>
        </w:rPr>
        <w:t xml:space="preserve"> as </w:t>
      </w:r>
      <w:r>
        <w:rPr>
          <w:rFonts w:ascii="Courier New" w:hAnsi="Courier New" w:cs="Courier New"/>
          <w:color w:val="000000"/>
          <w:kern w:val="0"/>
          <w:sz w:val="28"/>
          <w:szCs w:val="28"/>
          <w:lang w:val="en-GB"/>
        </w:rPr>
        <w:t>EUTRAN</w:t>
      </w:r>
      <w:r>
        <w:rPr>
          <w:rFonts w:ascii="Helvetica Neue" w:hAnsi="Helvetica Neue" w:cs="Helvetica Neue"/>
          <w:color w:val="000000"/>
          <w:kern w:val="0"/>
          <w:sz w:val="28"/>
          <w:szCs w:val="28"/>
          <w:lang w:val="en-GB"/>
        </w:rPr>
        <w:t xml:space="preserve"> for a </w:t>
      </w:r>
      <w:r>
        <w:rPr>
          <w:rFonts w:ascii="Courier New" w:hAnsi="Courier New" w:cs="Courier New"/>
          <w:color w:val="000000"/>
          <w:kern w:val="0"/>
          <w:sz w:val="28"/>
          <w:szCs w:val="28"/>
          <w:lang w:val="en-GB"/>
        </w:rPr>
        <w:t>DATA_4G</w:t>
      </w:r>
      <w:r>
        <w:rPr>
          <w:rFonts w:ascii="Helvetica Neue" w:hAnsi="Helvetica Neue" w:cs="Helvetica Neue"/>
          <w:color w:val="000000"/>
          <w:kern w:val="0"/>
          <w:sz w:val="28"/>
          <w:szCs w:val="28"/>
          <w:lang w:val="en-GB"/>
        </w:rPr>
        <w:t xml:space="preserve"> connection:</w:t>
      </w:r>
    </w:p>
    <w:p w14:paraId="12C4C2E6"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r>
      <w:r>
        <w:rPr>
          <w:rFonts w:ascii="Helvetica Neue" w:hAnsi="Helvetica Neue" w:cs="Helvetica Neue"/>
          <w:color w:val="000000"/>
          <w:kern w:val="0"/>
          <w:sz w:val="28"/>
          <w:szCs w:val="28"/>
          <w:lang w:val="en-GB"/>
        </w:rPr>
        <w:t xml:space="preserve">The </w:t>
      </w:r>
      <w:r>
        <w:rPr>
          <w:rFonts w:ascii="Courier New" w:hAnsi="Courier New" w:cs="Courier New"/>
          <w:color w:val="000000"/>
          <w:kern w:val="0"/>
          <w:sz w:val="28"/>
          <w:szCs w:val="28"/>
          <w:lang w:val="en-GB"/>
        </w:rPr>
        <w:t>RAT-Type</w:t>
      </w:r>
      <w:r>
        <w:rPr>
          <w:rFonts w:ascii="Helvetica Neue" w:hAnsi="Helvetica Neue" w:cs="Helvetica Neue"/>
          <w:color w:val="000000"/>
          <w:kern w:val="0"/>
          <w:sz w:val="28"/>
          <w:szCs w:val="28"/>
          <w:lang w:val="en-GB"/>
        </w:rPr>
        <w:t xml:space="preserve"> in the ULR will only contain the </w:t>
      </w:r>
      <w:r>
        <w:rPr>
          <w:rFonts w:ascii="Courier New" w:hAnsi="Courier New" w:cs="Courier New"/>
          <w:color w:val="000000"/>
          <w:kern w:val="0"/>
          <w:sz w:val="28"/>
          <w:szCs w:val="28"/>
          <w:lang w:val="en-GB"/>
        </w:rPr>
        <w:t>EUTRAN</w:t>
      </w:r>
      <w:r>
        <w:rPr>
          <w:rFonts w:ascii="Helvetica Neue" w:hAnsi="Helvetica Neue" w:cs="Helvetica Neue"/>
          <w:color w:val="000000"/>
          <w:kern w:val="0"/>
          <w:sz w:val="28"/>
          <w:szCs w:val="28"/>
          <w:lang w:val="en-GB"/>
        </w:rPr>
        <w:t xml:space="preserve"> value.</w:t>
      </w:r>
    </w:p>
    <w:p w14:paraId="2175A8DB"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r>
      <w:r>
        <w:rPr>
          <w:rFonts w:ascii="Helvetica Neue" w:hAnsi="Helvetica Neue" w:cs="Helvetica Neue"/>
          <w:color w:val="000000"/>
          <w:kern w:val="0"/>
          <w:sz w:val="28"/>
          <w:szCs w:val="28"/>
          <w:lang w:val="en-GB"/>
        </w:rPr>
        <w:t xml:space="preserve">The ULR does not carry any eDRX values. The eDRX values are sent from the HSS to the MME in the ULA. If multiple eDRX values are provisioned in the HSS for </w:t>
      </w:r>
      <w:r>
        <w:rPr>
          <w:rFonts w:ascii="Courier New" w:hAnsi="Courier New" w:cs="Courier New"/>
          <w:color w:val="000000"/>
          <w:kern w:val="0"/>
          <w:sz w:val="28"/>
          <w:szCs w:val="28"/>
          <w:lang w:val="en-GB"/>
        </w:rPr>
        <w:t>DATA_4G</w:t>
      </w:r>
      <w:r>
        <w:rPr>
          <w:rFonts w:ascii="Helvetica Neue" w:hAnsi="Helvetica Neue" w:cs="Helvetica Neue"/>
          <w:color w:val="000000"/>
          <w:kern w:val="0"/>
          <w:sz w:val="28"/>
          <w:szCs w:val="28"/>
          <w:lang w:val="en-GB"/>
        </w:rPr>
        <w:t xml:space="preserve">, the HSS will send the single, applicable </w:t>
      </w:r>
      <w:r>
        <w:rPr>
          <w:rFonts w:ascii="Courier New" w:hAnsi="Courier New" w:cs="Courier New"/>
          <w:color w:val="000000"/>
          <w:kern w:val="0"/>
          <w:sz w:val="28"/>
          <w:szCs w:val="28"/>
          <w:lang w:val="en-GB"/>
        </w:rPr>
        <w:t>eDRX-Cycle-Length</w:t>
      </w:r>
      <w:r>
        <w:rPr>
          <w:rFonts w:ascii="Helvetica Neue" w:hAnsi="Helvetica Neue" w:cs="Helvetica Neue"/>
          <w:color w:val="000000"/>
          <w:kern w:val="0"/>
          <w:sz w:val="28"/>
          <w:szCs w:val="28"/>
          <w:lang w:val="en-GB"/>
        </w:rPr>
        <w:t xml:space="preserve"> in the ULA.</w:t>
      </w:r>
    </w:p>
    <w:p w14:paraId="45621E4C" w14:textId="77777777" w:rsidR="008B7451" w:rsidRDefault="008B7451" w:rsidP="008B7451">
      <w:pPr>
        <w:jc w:val="both"/>
        <w:rPr>
          <w:rFonts w:ascii="Times New Roman" w:hAnsi="Times New Roman" w:cs="Times New Roman"/>
          <w:sz w:val="44"/>
          <w:szCs w:val="44"/>
          <w:lang w:val="en-US"/>
        </w:rPr>
      </w:pPr>
    </w:p>
    <w:p w14:paraId="3A3C55D9" w14:textId="77777777" w:rsidR="008B7451" w:rsidRDefault="008B7451" w:rsidP="008B7451">
      <w:pPr>
        <w:jc w:val="both"/>
        <w:rPr>
          <w:rFonts w:ascii="Times New Roman" w:hAnsi="Times New Roman" w:cs="Times New Roman"/>
          <w:sz w:val="44"/>
          <w:szCs w:val="44"/>
          <w:lang w:val="en-US"/>
        </w:rPr>
      </w:pPr>
    </w:p>
    <w:p w14:paraId="632EB841" w14:textId="305D6F69" w:rsidR="008B7451" w:rsidRDefault="008B7451" w:rsidP="008B7451">
      <w:pPr>
        <w:jc w:val="both"/>
        <w:rPr>
          <w:rFonts w:ascii="Times New Roman" w:hAnsi="Times New Roman" w:cs="Times New Roman"/>
          <w:b/>
          <w:bCs/>
          <w:i/>
          <w:iCs/>
          <w:sz w:val="44"/>
          <w:szCs w:val="44"/>
          <w:u w:val="single"/>
          <w:lang w:val="en-US"/>
        </w:rPr>
      </w:pPr>
      <w:r w:rsidRPr="008B7451">
        <w:rPr>
          <w:rFonts w:ascii="Times New Roman" w:hAnsi="Times New Roman" w:cs="Times New Roman"/>
          <w:b/>
          <w:bCs/>
          <w:i/>
          <w:iCs/>
          <w:sz w:val="44"/>
          <w:szCs w:val="44"/>
          <w:u w:val="single"/>
          <w:lang w:val="en-US"/>
        </w:rPr>
        <w:t>PS &amp; SMS Only Flag</w:t>
      </w:r>
    </w:p>
    <w:p w14:paraId="2736957C" w14:textId="77777777" w:rsidR="008B7451" w:rsidRDefault="008B7451" w:rsidP="008B7451">
      <w:pPr>
        <w:jc w:val="both"/>
        <w:rPr>
          <w:rFonts w:ascii="Times New Roman" w:hAnsi="Times New Roman" w:cs="Times New Roman"/>
          <w:b/>
          <w:bCs/>
          <w:i/>
          <w:iCs/>
          <w:sz w:val="44"/>
          <w:szCs w:val="44"/>
          <w:u w:val="single"/>
          <w:lang w:val="en-US"/>
        </w:rPr>
      </w:pPr>
    </w:p>
    <w:p w14:paraId="455B4925"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kern w:val="0"/>
          <w:lang w:val="en-GB"/>
        </w:rPr>
      </w:pPr>
      <w:r>
        <w:rPr>
          <w:rFonts w:ascii="Helvetica Neue" w:hAnsi="Helvetica Neue" w:cs="Helvetica Neue"/>
          <w:color w:val="000000"/>
          <w:kern w:val="0"/>
          <w:sz w:val="28"/>
          <w:szCs w:val="28"/>
          <w:lang w:val="en-GB"/>
        </w:rPr>
        <w:t xml:space="preserve">The "PS and SMS only" flag (or similar indications in subscriber data) is a subscription parameter that dictates the services a subscriber is allowed to use. It means the subscriber is provisioned for Packet Switched (PS) domain services (which includes mobile data/internet) and SMS, but typically </w:t>
      </w:r>
      <w:r>
        <w:rPr>
          <w:rFonts w:ascii="Helvetica Neue" w:hAnsi="Helvetica Neue" w:cs="Helvetica Neue"/>
          <w:b/>
          <w:bCs/>
          <w:color w:val="000000"/>
          <w:kern w:val="0"/>
          <w:sz w:val="28"/>
          <w:szCs w:val="28"/>
          <w:lang w:val="en-GB"/>
        </w:rPr>
        <w:t>not</w:t>
      </w:r>
      <w:r>
        <w:rPr>
          <w:rFonts w:ascii="Helvetica Neue" w:hAnsi="Helvetica Neue" w:cs="Helvetica Neue"/>
          <w:color w:val="000000"/>
          <w:kern w:val="0"/>
          <w:sz w:val="28"/>
          <w:szCs w:val="28"/>
          <w:lang w:val="en-GB"/>
        </w:rPr>
        <w:t xml:space="preserve"> for Circuit Switched (CS) voice services.</w:t>
      </w:r>
    </w:p>
    <w:p w14:paraId="5A11E915"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7C279FE5"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kern w:val="0"/>
          <w:lang w:val="en-GB"/>
        </w:rPr>
      </w:pPr>
      <w:r>
        <w:rPr>
          <w:rFonts w:ascii="Helvetica Neue" w:hAnsi="Helvetica Neue" w:cs="Helvetica Neue"/>
          <w:color w:val="000000"/>
          <w:kern w:val="0"/>
          <w:sz w:val="28"/>
          <w:szCs w:val="28"/>
          <w:lang w:val="en-GB"/>
        </w:rPr>
        <w:t>Here's how it relates to 2G, 3G, and 4G:</w:t>
      </w:r>
    </w:p>
    <w:p w14:paraId="172E0928"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t>Packet Switched (PS) Services</w:t>
      </w:r>
      <w:r>
        <w:rPr>
          <w:rFonts w:ascii="Helvetica Neue" w:hAnsi="Helvetica Neue" w:cs="Helvetica Neue"/>
          <w:color w:val="000000"/>
          <w:kern w:val="0"/>
          <w:sz w:val="28"/>
          <w:szCs w:val="28"/>
          <w:lang w:val="en-GB"/>
        </w:rPr>
        <w:t>: PS services are what enable mobile data/internet access. All generations (2G, 3G, 4G, 5G) support PS services, though with increasing speeds and efficiency.</w:t>
      </w:r>
    </w:p>
    <w:p w14:paraId="5C220BD6"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680" w:hanging="1680"/>
        <w:rPr>
          <w:rFonts w:ascii="Helvetica" w:hAnsi="Helvetica" w:cs="Helvetica"/>
          <w:kern w:val="0"/>
          <w:lang w:val="en-GB"/>
        </w:rPr>
      </w:pPr>
      <w:r>
        <w:rPr>
          <w:rFonts w:ascii="Helvetica Neue" w:hAnsi="Helvetica Neue" w:cs="Helvetica Neue"/>
          <w:b/>
          <w:bCs/>
          <w:color w:val="000000"/>
          <w:kern w:val="0"/>
          <w:sz w:val="28"/>
          <w:szCs w:val="28"/>
          <w:lang w:val="en-GB"/>
        </w:rPr>
        <w:lastRenderedPageBreak/>
        <w:tab/>
      </w: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t>2G (GSM/GPRS/EDGE)</w:t>
      </w:r>
      <w:r>
        <w:rPr>
          <w:rFonts w:ascii="Helvetica Neue" w:hAnsi="Helvetica Neue" w:cs="Helvetica Neue"/>
          <w:color w:val="000000"/>
          <w:kern w:val="0"/>
          <w:sz w:val="28"/>
          <w:szCs w:val="28"/>
          <w:lang w:val="en-GB"/>
        </w:rPr>
        <w:t>: Introduced GPRS (General Packet Radio Service) and EDGE, which are PS technologies for data.</w:t>
      </w:r>
    </w:p>
    <w:p w14:paraId="212CF573"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680" w:hanging="1680"/>
        <w:rPr>
          <w:rFonts w:ascii="Helvetica" w:hAnsi="Helvetica" w:cs="Helvetica"/>
          <w:kern w:val="0"/>
          <w:lang w:val="en-GB"/>
        </w:rPr>
      </w:pPr>
      <w:r>
        <w:rPr>
          <w:rFonts w:ascii="Helvetica Neue" w:hAnsi="Helvetica Neue" w:cs="Helvetica Neue"/>
          <w:b/>
          <w:bCs/>
          <w:color w:val="000000"/>
          <w:kern w:val="0"/>
          <w:sz w:val="28"/>
          <w:szCs w:val="28"/>
          <w:lang w:val="en-GB"/>
        </w:rPr>
        <w:tab/>
      </w: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t>3G (UMTS/HSPA)</w:t>
      </w:r>
      <w:r>
        <w:rPr>
          <w:rFonts w:ascii="Helvetica Neue" w:hAnsi="Helvetica Neue" w:cs="Helvetica Neue"/>
          <w:color w:val="000000"/>
          <w:kern w:val="0"/>
          <w:sz w:val="28"/>
          <w:szCs w:val="28"/>
          <w:lang w:val="en-GB"/>
        </w:rPr>
        <w:t>: Significantly improved PS data speeds.</w:t>
      </w:r>
    </w:p>
    <w:p w14:paraId="54D0F50C"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680" w:hanging="1680"/>
        <w:rPr>
          <w:rFonts w:ascii="Helvetica" w:hAnsi="Helvetica" w:cs="Helvetica"/>
          <w:kern w:val="0"/>
          <w:lang w:val="en-GB"/>
        </w:rPr>
      </w:pPr>
      <w:r>
        <w:rPr>
          <w:rFonts w:ascii="Helvetica Neue" w:hAnsi="Helvetica Neue" w:cs="Helvetica Neue"/>
          <w:b/>
          <w:bCs/>
          <w:color w:val="000000"/>
          <w:kern w:val="0"/>
          <w:sz w:val="28"/>
          <w:szCs w:val="28"/>
          <w:lang w:val="en-GB"/>
        </w:rPr>
        <w:tab/>
      </w: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t>4G (LTE)</w:t>
      </w:r>
      <w:r>
        <w:rPr>
          <w:rFonts w:ascii="Helvetica Neue" w:hAnsi="Helvetica Neue" w:cs="Helvetica Neue"/>
          <w:color w:val="000000"/>
          <w:kern w:val="0"/>
          <w:sz w:val="28"/>
          <w:szCs w:val="28"/>
          <w:lang w:val="en-GB"/>
        </w:rPr>
        <w:t>: Is an all-IP (Packet Switched) network. Voice services (VoLTE) and SMS are also carried over the PS domain in 4G networks.</w:t>
      </w:r>
    </w:p>
    <w:p w14:paraId="6F55B701"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t>Circuit Switched (CS) Services</w:t>
      </w:r>
      <w:r>
        <w:rPr>
          <w:rFonts w:ascii="Helvetica Neue" w:hAnsi="Helvetica Neue" w:cs="Helvetica Neue"/>
          <w:color w:val="000000"/>
          <w:kern w:val="0"/>
          <w:sz w:val="28"/>
          <w:szCs w:val="28"/>
          <w:lang w:val="en-GB"/>
        </w:rPr>
        <w:t>: Traditionally, 2G (GSM) and 3G (UMTS) networks used Circuit Switched (CS) for voice calls and SMS.</w:t>
      </w:r>
    </w:p>
    <w:p w14:paraId="465AA5E9"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680" w:hanging="1680"/>
        <w:rPr>
          <w:rFonts w:ascii="Helvetica" w:hAnsi="Helvetica" w:cs="Helvetica"/>
          <w:kern w:val="0"/>
          <w:lang w:val="en-GB"/>
        </w:rPr>
      </w:pPr>
      <w:r>
        <w:rPr>
          <w:rFonts w:ascii="Helvetica Neue" w:hAnsi="Helvetica Neue" w:cs="Helvetica Neue"/>
          <w:b/>
          <w:bCs/>
          <w:color w:val="000000"/>
          <w:kern w:val="0"/>
          <w:sz w:val="28"/>
          <w:szCs w:val="28"/>
          <w:lang w:val="en-GB"/>
        </w:rPr>
        <w:tab/>
      </w: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r>
      <w:r>
        <w:rPr>
          <w:rFonts w:ascii="Helvetica Neue" w:hAnsi="Helvetica Neue" w:cs="Helvetica Neue"/>
          <w:color w:val="000000"/>
          <w:kern w:val="0"/>
          <w:sz w:val="28"/>
          <w:szCs w:val="28"/>
          <w:lang w:val="en-GB"/>
        </w:rPr>
        <w:t>4G (LTE) networks do not have CS nodes; they are data-only. To make voice calls on 4G, technologies like VoLTE (Voice over LTE) are used, which carry voice over the PS domain. For SMS, "SMS in MME" (over EPS NAS signalling) or SMS over IP can be used in 4G.</w:t>
      </w:r>
    </w:p>
    <w:p w14:paraId="1E9BC1ED"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586B5240"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283F4116"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kern w:val="0"/>
          <w:lang w:val="en-GB"/>
        </w:rPr>
      </w:pPr>
      <w:r>
        <w:rPr>
          <w:rFonts w:ascii="Helvetica Neue" w:hAnsi="Helvetica Neue" w:cs="Helvetica Neue"/>
          <w:b/>
          <w:bCs/>
          <w:color w:val="000000"/>
          <w:kern w:val="0"/>
          <w:sz w:val="28"/>
          <w:szCs w:val="28"/>
          <w:lang w:val="en-GB"/>
        </w:rPr>
        <w:t>The "PS and SMS only" flag is a subscription setting in the HSS (Home Subscriber Server) that limits a subscriber to PS domain services and SMS.</w:t>
      </w:r>
    </w:p>
    <w:p w14:paraId="1DB0A8AF"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r>
      <w:r>
        <w:rPr>
          <w:rFonts w:ascii="Helvetica Neue" w:hAnsi="Helvetica Neue" w:cs="Helvetica Neue"/>
          <w:color w:val="000000"/>
          <w:kern w:val="0"/>
          <w:sz w:val="28"/>
          <w:szCs w:val="28"/>
          <w:lang w:val="en-GB"/>
        </w:rPr>
        <w:t>This flag is independent of the specific RAT (2G, 3G, 4G) in the sense that if a subscriber has this flag set, they can use PS data and SMS over any available RAT that supports these services.</w:t>
      </w:r>
    </w:p>
    <w:p w14:paraId="1D440430"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r>
      <w:r>
        <w:rPr>
          <w:rFonts w:ascii="Helvetica Neue" w:hAnsi="Helvetica Neue" w:cs="Helvetica Neue"/>
          <w:color w:val="000000"/>
          <w:kern w:val="0"/>
          <w:sz w:val="28"/>
          <w:szCs w:val="28"/>
          <w:lang w:val="en-GB"/>
        </w:rPr>
        <w:t>For example, a device with a "PS and SMS only" subscription could connect to a 2G/3G network for GPRS/UMTS data and SMS, or to a 4G network for LTE data and SMS (via SMS in MME or SMS over IP).</w:t>
      </w:r>
    </w:p>
    <w:p w14:paraId="55616B45"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r>
      <w:r>
        <w:rPr>
          <w:rFonts w:ascii="Helvetica Neue" w:hAnsi="Helvetica Neue" w:cs="Helvetica Neue"/>
          <w:color w:val="000000"/>
          <w:kern w:val="0"/>
          <w:sz w:val="28"/>
          <w:szCs w:val="28"/>
          <w:lang w:val="en-GB"/>
        </w:rPr>
        <w:t xml:space="preserve">The flag's purpose is to indicate that the subscriber should </w:t>
      </w:r>
      <w:r>
        <w:rPr>
          <w:rFonts w:ascii="Helvetica Neue" w:hAnsi="Helvetica Neue" w:cs="Helvetica Neue"/>
          <w:i/>
          <w:iCs/>
          <w:color w:val="000000"/>
          <w:kern w:val="0"/>
          <w:sz w:val="28"/>
          <w:szCs w:val="28"/>
          <w:lang w:val="en-GB"/>
        </w:rPr>
        <w:t>not</w:t>
      </w:r>
      <w:r>
        <w:rPr>
          <w:rFonts w:ascii="Helvetica Neue" w:hAnsi="Helvetica Neue" w:cs="Helvetica Neue"/>
          <w:color w:val="000000"/>
          <w:kern w:val="0"/>
          <w:sz w:val="28"/>
          <w:szCs w:val="28"/>
          <w:lang w:val="en-GB"/>
        </w:rPr>
        <w:t xml:space="preserve"> be allowed to establish traditional CS voice calls, even if connected to a 2G or 3G network that supports CS voice.</w:t>
      </w:r>
    </w:p>
    <w:p w14:paraId="155D1AFF"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r>
      <w:r>
        <w:rPr>
          <w:rFonts w:ascii="Helvetica Neue" w:hAnsi="Helvetica Neue" w:cs="Helvetica Neue"/>
          <w:color w:val="000000"/>
          <w:kern w:val="0"/>
          <w:sz w:val="28"/>
          <w:szCs w:val="28"/>
          <w:lang w:val="en-GB"/>
        </w:rPr>
        <w:t>It's often used for Machine Type Communication (MTC) devices or IoT devices where only data and SMS capabilities are required, and voice calls are unnecessary.</w:t>
      </w:r>
    </w:p>
    <w:p w14:paraId="2FE175D0"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777189D8"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5D1253F1" w14:textId="59C22924" w:rsidR="008B7451" w:rsidRDefault="008B7451" w:rsidP="008B7451">
      <w:pPr>
        <w:jc w:val="both"/>
        <w:rPr>
          <w:rFonts w:ascii="Helvetica Neue" w:hAnsi="Helvetica Neue" w:cs="Helvetica Neue"/>
          <w:color w:val="000000"/>
          <w:kern w:val="0"/>
          <w:sz w:val="28"/>
          <w:szCs w:val="28"/>
          <w:lang w:val="en-GB"/>
        </w:rPr>
      </w:pPr>
      <w:r>
        <w:rPr>
          <w:rFonts w:ascii="Helvetica Neue" w:hAnsi="Helvetica Neue" w:cs="Helvetica Neue"/>
          <w:color w:val="000000"/>
          <w:kern w:val="0"/>
          <w:sz w:val="28"/>
          <w:szCs w:val="28"/>
          <w:lang w:val="en-GB"/>
        </w:rPr>
        <w:lastRenderedPageBreak/>
        <w:t xml:space="preserve">In essence, the "PS and SMS only" flag is a </w:t>
      </w:r>
      <w:r>
        <w:rPr>
          <w:rFonts w:ascii="Helvetica Neue" w:hAnsi="Helvetica Neue" w:cs="Helvetica Neue"/>
          <w:b/>
          <w:bCs/>
          <w:color w:val="000000"/>
          <w:kern w:val="0"/>
          <w:sz w:val="28"/>
          <w:szCs w:val="28"/>
          <w:lang w:val="en-GB"/>
        </w:rPr>
        <w:t>service provisioning parameter</w:t>
      </w:r>
      <w:r>
        <w:rPr>
          <w:rFonts w:ascii="Helvetica Neue" w:hAnsi="Helvetica Neue" w:cs="Helvetica Neue"/>
          <w:color w:val="000000"/>
          <w:kern w:val="0"/>
          <w:sz w:val="28"/>
          <w:szCs w:val="28"/>
          <w:lang w:val="en-GB"/>
        </w:rPr>
        <w:t xml:space="preserve"> in the subscriber's profile, and it applies across the different generations of mobile networks (2G, 3G, 4G) as long as those networks can provide the specified services (PS data and SMS). The network elements (like the MME or SGSN) receive this flag from the HSS and enforce the service limitations based on the RAT the UE is connected to.</w:t>
      </w:r>
    </w:p>
    <w:p w14:paraId="5C85DAD6" w14:textId="77777777" w:rsidR="008B7451" w:rsidRDefault="008B7451" w:rsidP="008B7451">
      <w:pPr>
        <w:jc w:val="both"/>
        <w:rPr>
          <w:rFonts w:ascii="Helvetica Neue" w:hAnsi="Helvetica Neue" w:cs="Helvetica Neue"/>
          <w:color w:val="000000"/>
          <w:kern w:val="0"/>
          <w:sz w:val="28"/>
          <w:szCs w:val="28"/>
          <w:lang w:val="en-GB"/>
        </w:rPr>
      </w:pPr>
    </w:p>
    <w:p w14:paraId="44E491D5" w14:textId="21698E16" w:rsidR="008B7451" w:rsidRPr="008B7451" w:rsidRDefault="008B7451" w:rsidP="008B7451">
      <w:pPr>
        <w:jc w:val="both"/>
        <w:rPr>
          <w:rFonts w:ascii="Times New Roman" w:hAnsi="Times New Roman" w:cs="Times New Roman"/>
          <w:b/>
          <w:bCs/>
          <w:i/>
          <w:iCs/>
          <w:color w:val="000000"/>
          <w:kern w:val="0"/>
          <w:sz w:val="56"/>
          <w:szCs w:val="56"/>
          <w:u w:val="single"/>
          <w:lang w:val="en-GB"/>
        </w:rPr>
      </w:pPr>
      <w:r w:rsidRPr="008B7451">
        <w:rPr>
          <w:rFonts w:ascii="Times New Roman" w:hAnsi="Times New Roman" w:cs="Times New Roman"/>
          <w:b/>
          <w:bCs/>
          <w:i/>
          <w:iCs/>
          <w:color w:val="000000"/>
          <w:kern w:val="0"/>
          <w:sz w:val="56"/>
          <w:szCs w:val="56"/>
          <w:u w:val="single"/>
          <w:lang w:val="en-GB"/>
        </w:rPr>
        <w:t>SIMS</w:t>
      </w:r>
    </w:p>
    <w:p w14:paraId="5E63E4A5" w14:textId="77777777" w:rsidR="008B7451" w:rsidRDefault="008B7451" w:rsidP="008B7451">
      <w:pPr>
        <w:jc w:val="both"/>
        <w:rPr>
          <w:rFonts w:ascii="Times New Roman" w:hAnsi="Times New Roman" w:cs="Times New Roman"/>
          <w:i/>
          <w:iCs/>
          <w:color w:val="000000"/>
          <w:kern w:val="0"/>
          <w:sz w:val="56"/>
          <w:szCs w:val="56"/>
          <w:u w:val="single"/>
          <w:lang w:val="en-GB"/>
        </w:rPr>
      </w:pPr>
    </w:p>
    <w:p w14:paraId="1E891BE0"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kern w:val="0"/>
          <w:lang w:val="en-GB"/>
        </w:rPr>
      </w:pPr>
      <w:r>
        <w:rPr>
          <w:rFonts w:ascii="Helvetica Neue" w:hAnsi="Helvetica Neue" w:cs="Helvetica Neue"/>
          <w:color w:val="000000"/>
          <w:kern w:val="0"/>
          <w:sz w:val="28"/>
          <w:szCs w:val="28"/>
          <w:lang w:val="en-GB"/>
        </w:rPr>
        <w:t>n the real world of telecommunications, an active subscriber's MSISDN (Mobile Station International Subscriber Directory Number), which is essentially their phone number, can change for several reasons, primarily at the subscriber's request or due to specific operational needs of the network operator.</w:t>
      </w:r>
    </w:p>
    <w:p w14:paraId="0CFF2A2F"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3401FD54"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kern w:val="0"/>
          <w:lang w:val="en-GB"/>
        </w:rPr>
      </w:pPr>
      <w:r>
        <w:rPr>
          <w:rFonts w:ascii="Helvetica Neue" w:hAnsi="Helvetica Neue" w:cs="Helvetica Neue"/>
          <w:color w:val="000000"/>
          <w:kern w:val="0"/>
          <w:sz w:val="28"/>
          <w:szCs w:val="28"/>
          <w:lang w:val="en-GB"/>
        </w:rPr>
        <w:t>Here are the main scenarios where an active subscriber's MSISDN might change:</w:t>
      </w:r>
    </w:p>
    <w:p w14:paraId="4B605875"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color w:val="000000"/>
          <w:kern w:val="0"/>
          <w:sz w:val="28"/>
          <w:szCs w:val="28"/>
          <w:lang w:val="en-GB"/>
        </w:rPr>
        <w:tab/>
        <w:t>1.</w:t>
      </w:r>
      <w:r>
        <w:rPr>
          <w:rFonts w:ascii="Helvetica Neue" w:hAnsi="Helvetica Neue" w:cs="Helvetica Neue"/>
          <w:color w:val="000000"/>
          <w:kern w:val="0"/>
          <w:sz w:val="28"/>
          <w:szCs w:val="28"/>
          <w:lang w:val="en-GB"/>
        </w:rPr>
        <w:tab/>
      </w:r>
      <w:r>
        <w:rPr>
          <w:rFonts w:ascii="Helvetica Neue" w:hAnsi="Helvetica Neue" w:cs="Helvetica Neue"/>
          <w:b/>
          <w:bCs/>
          <w:color w:val="000000"/>
          <w:kern w:val="0"/>
          <w:sz w:val="28"/>
          <w:szCs w:val="28"/>
          <w:lang w:val="en-GB"/>
        </w:rPr>
        <w:t>Subscriber Request (Number Change)</w:t>
      </w:r>
      <w:r>
        <w:rPr>
          <w:rFonts w:ascii="Helvetica Neue" w:hAnsi="Helvetica Neue" w:cs="Helvetica Neue"/>
          <w:color w:val="000000"/>
          <w:kern w:val="0"/>
          <w:sz w:val="28"/>
          <w:szCs w:val="28"/>
          <w:lang w:val="en-GB"/>
        </w:rPr>
        <w:t>:</w:t>
      </w:r>
    </w:p>
    <w:p w14:paraId="4A2E4B48"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680" w:hanging="1680"/>
        <w:rPr>
          <w:rFonts w:ascii="Helvetica" w:hAnsi="Helvetica" w:cs="Helvetica"/>
          <w:kern w:val="0"/>
          <w:lang w:val="en-GB"/>
        </w:rPr>
      </w:pPr>
      <w:r>
        <w:rPr>
          <w:rFonts w:ascii="Helvetica Neue" w:hAnsi="Helvetica Neue" w:cs="Helvetica Neue"/>
          <w:b/>
          <w:bCs/>
          <w:color w:val="000000"/>
          <w:kern w:val="0"/>
          <w:sz w:val="28"/>
          <w:szCs w:val="28"/>
          <w:lang w:val="en-GB"/>
        </w:rPr>
        <w:tab/>
      </w: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t>Spam or Harassment</w:t>
      </w:r>
      <w:r>
        <w:rPr>
          <w:rFonts w:ascii="Helvetica Neue" w:hAnsi="Helvetica Neue" w:cs="Helvetica Neue"/>
          <w:color w:val="000000"/>
          <w:kern w:val="0"/>
          <w:sz w:val="28"/>
          <w:szCs w:val="28"/>
          <w:lang w:val="en-GB"/>
        </w:rPr>
        <w:t>: A common reason for a subscriber to request a number change is if they are frequently receiving unwanted spam calls, SMS messages, or are being harassed. Changing their MSISDN can provide immediate relief from such issues.</w:t>
      </w:r>
    </w:p>
    <w:p w14:paraId="6D0AEDA2"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680" w:hanging="1680"/>
        <w:rPr>
          <w:rFonts w:ascii="Helvetica" w:hAnsi="Helvetica" w:cs="Helvetica"/>
          <w:kern w:val="0"/>
          <w:lang w:val="en-GB"/>
        </w:rPr>
      </w:pPr>
      <w:r>
        <w:rPr>
          <w:rFonts w:ascii="Helvetica Neue" w:hAnsi="Helvetica Neue" w:cs="Helvetica Neue"/>
          <w:b/>
          <w:bCs/>
          <w:color w:val="000000"/>
          <w:kern w:val="0"/>
          <w:sz w:val="28"/>
          <w:szCs w:val="28"/>
          <w:lang w:val="en-GB"/>
        </w:rPr>
        <w:tab/>
      </w: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t>Privacy Concerns</w:t>
      </w:r>
      <w:r>
        <w:rPr>
          <w:rFonts w:ascii="Helvetica Neue" w:hAnsi="Helvetica Neue" w:cs="Helvetica Neue"/>
          <w:color w:val="000000"/>
          <w:kern w:val="0"/>
          <w:sz w:val="28"/>
          <w:szCs w:val="28"/>
          <w:lang w:val="en-GB"/>
        </w:rPr>
        <w:t>: Subscribers might want a new number for privacy reasons, especially if their old number has become widely known or compromised.</w:t>
      </w:r>
    </w:p>
    <w:p w14:paraId="574B4FF1"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680" w:hanging="1680"/>
        <w:rPr>
          <w:rFonts w:ascii="Helvetica" w:hAnsi="Helvetica" w:cs="Helvetica"/>
          <w:kern w:val="0"/>
          <w:lang w:val="en-GB"/>
        </w:rPr>
      </w:pPr>
      <w:r>
        <w:rPr>
          <w:rFonts w:ascii="Helvetica Neue" w:hAnsi="Helvetica Neue" w:cs="Helvetica Neue"/>
          <w:b/>
          <w:bCs/>
          <w:color w:val="000000"/>
          <w:kern w:val="0"/>
          <w:sz w:val="28"/>
          <w:szCs w:val="28"/>
          <w:lang w:val="en-GB"/>
        </w:rPr>
        <w:tab/>
      </w: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t>Personal Preference</w:t>
      </w:r>
      <w:r>
        <w:rPr>
          <w:rFonts w:ascii="Helvetica Neue" w:hAnsi="Helvetica Neue" w:cs="Helvetica Neue"/>
          <w:color w:val="000000"/>
          <w:kern w:val="0"/>
          <w:sz w:val="28"/>
          <w:szCs w:val="28"/>
          <w:lang w:val="en-GB"/>
        </w:rPr>
        <w:t>: Sometimes, a subscriber simply desires a new number for personal reasons.</w:t>
      </w:r>
    </w:p>
    <w:p w14:paraId="7F46C68F"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color w:val="000000"/>
          <w:kern w:val="0"/>
          <w:sz w:val="28"/>
          <w:szCs w:val="28"/>
          <w:lang w:val="en-GB"/>
        </w:rPr>
        <w:tab/>
        <w:t>2.</w:t>
      </w:r>
      <w:r>
        <w:rPr>
          <w:rFonts w:ascii="Helvetica Neue" w:hAnsi="Helvetica Neue" w:cs="Helvetica Neue"/>
          <w:color w:val="000000"/>
          <w:kern w:val="0"/>
          <w:sz w:val="28"/>
          <w:szCs w:val="28"/>
          <w:lang w:val="en-GB"/>
        </w:rPr>
        <w:tab/>
      </w:r>
      <w:r>
        <w:rPr>
          <w:rFonts w:ascii="Helvetica Neue" w:hAnsi="Helvetica Neue" w:cs="Helvetica Neue"/>
          <w:b/>
          <w:bCs/>
          <w:color w:val="000000"/>
          <w:kern w:val="0"/>
          <w:sz w:val="28"/>
          <w:szCs w:val="28"/>
          <w:lang w:val="en-GB"/>
        </w:rPr>
        <w:t xml:space="preserve">Number Portability (Less Common for </w:t>
      </w:r>
      <w:r>
        <w:rPr>
          <w:rFonts w:ascii="Helvetica Neue" w:hAnsi="Helvetica Neue" w:cs="Helvetica Neue"/>
          <w:b/>
          <w:bCs/>
          <w:i/>
          <w:iCs/>
          <w:color w:val="000000"/>
          <w:kern w:val="0"/>
          <w:sz w:val="28"/>
          <w:szCs w:val="28"/>
          <w:lang w:val="en-GB"/>
        </w:rPr>
        <w:t>Changing</w:t>
      </w:r>
      <w:r>
        <w:rPr>
          <w:rFonts w:ascii="Helvetica Neue" w:hAnsi="Helvetica Neue" w:cs="Helvetica Neue"/>
          <w:b/>
          <w:bCs/>
          <w:color w:val="000000"/>
          <w:kern w:val="0"/>
          <w:sz w:val="28"/>
          <w:szCs w:val="28"/>
          <w:lang w:val="en-GB"/>
        </w:rPr>
        <w:t xml:space="preserve"> MSISDN, More for </w:t>
      </w:r>
      <w:r>
        <w:rPr>
          <w:rFonts w:ascii="Helvetica Neue" w:hAnsi="Helvetica Neue" w:cs="Helvetica Neue"/>
          <w:b/>
          <w:bCs/>
          <w:i/>
          <w:iCs/>
          <w:color w:val="000000"/>
          <w:kern w:val="0"/>
          <w:sz w:val="28"/>
          <w:szCs w:val="28"/>
          <w:lang w:val="en-GB"/>
        </w:rPr>
        <w:t>Keeping</w:t>
      </w:r>
      <w:r>
        <w:rPr>
          <w:rFonts w:ascii="Helvetica Neue" w:hAnsi="Helvetica Neue" w:cs="Helvetica Neue"/>
          <w:b/>
          <w:bCs/>
          <w:color w:val="000000"/>
          <w:kern w:val="0"/>
          <w:sz w:val="28"/>
          <w:szCs w:val="28"/>
          <w:lang w:val="en-GB"/>
        </w:rPr>
        <w:t xml:space="preserve"> it)</w:t>
      </w:r>
      <w:r>
        <w:rPr>
          <w:rFonts w:ascii="Helvetica Neue" w:hAnsi="Helvetica Neue" w:cs="Helvetica Neue"/>
          <w:color w:val="000000"/>
          <w:kern w:val="0"/>
          <w:sz w:val="28"/>
          <w:szCs w:val="28"/>
          <w:lang w:val="en-GB"/>
        </w:rPr>
        <w:t>:</w:t>
      </w:r>
    </w:p>
    <w:p w14:paraId="593C5F5F"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680" w:hanging="1680"/>
        <w:rPr>
          <w:rFonts w:ascii="Helvetica" w:hAnsi="Helvetica" w:cs="Helvetica"/>
          <w:kern w:val="0"/>
          <w:lang w:val="en-GB"/>
        </w:rPr>
      </w:pPr>
      <w:r>
        <w:rPr>
          <w:rFonts w:ascii="Helvetica Neue" w:hAnsi="Helvetica Neue" w:cs="Helvetica Neue"/>
          <w:b/>
          <w:bCs/>
          <w:color w:val="000000"/>
          <w:kern w:val="0"/>
          <w:sz w:val="28"/>
          <w:szCs w:val="28"/>
          <w:lang w:val="en-GB"/>
        </w:rPr>
        <w:tab/>
      </w: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r>
      <w:r>
        <w:rPr>
          <w:rFonts w:ascii="Helvetica Neue" w:hAnsi="Helvetica Neue" w:cs="Helvetica Neue"/>
          <w:color w:val="000000"/>
          <w:kern w:val="0"/>
          <w:sz w:val="28"/>
          <w:szCs w:val="28"/>
          <w:lang w:val="en-GB"/>
        </w:rPr>
        <w:t xml:space="preserve">While Mobile Number Portability (MNP) allows subscribers to keep their MSISDN when changing service providers, it's worth noting that if a subscriber </w:t>
      </w:r>
      <w:r>
        <w:rPr>
          <w:rFonts w:ascii="Helvetica Neue" w:hAnsi="Helvetica Neue" w:cs="Helvetica Neue"/>
          <w:i/>
          <w:iCs/>
          <w:color w:val="000000"/>
          <w:kern w:val="0"/>
          <w:sz w:val="28"/>
          <w:szCs w:val="28"/>
          <w:lang w:val="en-GB"/>
        </w:rPr>
        <w:t>didn't</w:t>
      </w:r>
      <w:r>
        <w:rPr>
          <w:rFonts w:ascii="Helvetica Neue" w:hAnsi="Helvetica Neue" w:cs="Helvetica Neue"/>
          <w:color w:val="000000"/>
          <w:kern w:val="0"/>
          <w:sz w:val="28"/>
          <w:szCs w:val="28"/>
          <w:lang w:val="en-GB"/>
        </w:rPr>
        <w:t xml:space="preserve"> port their number and instead chose a new number with the new provider, their MSISDN would change.</w:t>
      </w:r>
    </w:p>
    <w:p w14:paraId="7C23B047"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color w:val="000000"/>
          <w:kern w:val="0"/>
          <w:sz w:val="28"/>
          <w:szCs w:val="28"/>
          <w:lang w:val="en-GB"/>
        </w:rPr>
        <w:tab/>
        <w:t>3.</w:t>
      </w:r>
      <w:r>
        <w:rPr>
          <w:rFonts w:ascii="Helvetica Neue" w:hAnsi="Helvetica Neue" w:cs="Helvetica Neue"/>
          <w:color w:val="000000"/>
          <w:kern w:val="0"/>
          <w:sz w:val="28"/>
          <w:szCs w:val="28"/>
          <w:lang w:val="en-GB"/>
        </w:rPr>
        <w:tab/>
      </w:r>
      <w:r>
        <w:rPr>
          <w:rFonts w:ascii="Helvetica Neue" w:hAnsi="Helvetica Neue" w:cs="Helvetica Neue"/>
          <w:b/>
          <w:bCs/>
          <w:color w:val="000000"/>
          <w:kern w:val="0"/>
          <w:sz w:val="28"/>
          <w:szCs w:val="28"/>
          <w:lang w:val="en-GB"/>
        </w:rPr>
        <w:t>Operator-Initiated Changes (Rare for Active Subscribers)</w:t>
      </w:r>
      <w:r>
        <w:rPr>
          <w:rFonts w:ascii="Helvetica Neue" w:hAnsi="Helvetica Neue" w:cs="Helvetica Neue"/>
          <w:color w:val="000000"/>
          <w:kern w:val="0"/>
          <w:sz w:val="28"/>
          <w:szCs w:val="28"/>
          <w:lang w:val="en-GB"/>
        </w:rPr>
        <w:t>:</w:t>
      </w:r>
    </w:p>
    <w:p w14:paraId="002E7BCC"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680" w:hanging="1680"/>
        <w:rPr>
          <w:rFonts w:ascii="Helvetica" w:hAnsi="Helvetica" w:cs="Helvetica"/>
          <w:kern w:val="0"/>
          <w:lang w:val="en-GB"/>
        </w:rPr>
      </w:pPr>
      <w:r>
        <w:rPr>
          <w:rFonts w:ascii="Helvetica Neue" w:hAnsi="Helvetica Neue" w:cs="Helvetica Neue"/>
          <w:b/>
          <w:bCs/>
          <w:color w:val="000000"/>
          <w:kern w:val="0"/>
          <w:sz w:val="28"/>
          <w:szCs w:val="28"/>
          <w:lang w:val="en-GB"/>
        </w:rPr>
        <w:lastRenderedPageBreak/>
        <w:tab/>
      </w: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t>Number Range Reorganization</w:t>
      </w:r>
      <w:r>
        <w:rPr>
          <w:rFonts w:ascii="Helvetica Neue" w:hAnsi="Helvetica Neue" w:cs="Helvetica Neue"/>
          <w:color w:val="000000"/>
          <w:kern w:val="0"/>
          <w:sz w:val="28"/>
          <w:szCs w:val="28"/>
          <w:lang w:val="en-GB"/>
        </w:rPr>
        <w:t>: Although problematic for active subscribers due to the MSISDN's role in routing and HLR location, network operators might, in very rare circumstances, need to reorganize number series due to capacity issues or network restructuring. This could theoretically lead to a number change, though operators generally try to avoid this for active subscribers due to the disruption it causes.</w:t>
      </w:r>
    </w:p>
    <w:p w14:paraId="124FF915"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680" w:hanging="1680"/>
        <w:rPr>
          <w:rFonts w:ascii="Helvetica" w:hAnsi="Helvetica" w:cs="Helvetica"/>
          <w:kern w:val="0"/>
          <w:lang w:val="en-GB"/>
        </w:rPr>
      </w:pPr>
      <w:r>
        <w:rPr>
          <w:rFonts w:ascii="Helvetica Neue" w:hAnsi="Helvetica Neue" w:cs="Helvetica Neue"/>
          <w:b/>
          <w:bCs/>
          <w:color w:val="000000"/>
          <w:kern w:val="0"/>
          <w:sz w:val="28"/>
          <w:szCs w:val="28"/>
          <w:lang w:val="en-GB"/>
        </w:rPr>
        <w:tab/>
      </w: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t>Technical Issues/System Errors</w:t>
      </w:r>
      <w:r>
        <w:rPr>
          <w:rFonts w:ascii="Helvetica Neue" w:hAnsi="Helvetica Neue" w:cs="Helvetica Neue"/>
          <w:color w:val="000000"/>
          <w:kern w:val="0"/>
          <w:sz w:val="28"/>
          <w:szCs w:val="28"/>
          <w:lang w:val="en-GB"/>
        </w:rPr>
        <w:t>: In extremely rare cases, unforeseen technical issues or errors in the operator's billing or provisioning systems might necessitate a number change.</w:t>
      </w:r>
    </w:p>
    <w:p w14:paraId="21136868"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00993475"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107E2DEB"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kern w:val="0"/>
          <w:lang w:val="en-GB"/>
        </w:rPr>
      </w:pPr>
      <w:r>
        <w:rPr>
          <w:rFonts w:ascii="Helvetica Neue" w:hAnsi="Helvetica Neue" w:cs="Helvetica Neue"/>
          <w:color w:val="000000"/>
          <w:kern w:val="0"/>
          <w:sz w:val="28"/>
          <w:szCs w:val="28"/>
          <w:lang w:val="en-GB"/>
        </w:rPr>
        <w:t>It's important to distinguish the MSISDN from other identifiers:</w:t>
      </w:r>
    </w:p>
    <w:p w14:paraId="53B459CD"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t>IMSI (International Mobile Subscriber Identity)</w:t>
      </w:r>
      <w:r>
        <w:rPr>
          <w:rFonts w:ascii="Helvetica Neue" w:hAnsi="Helvetica Neue" w:cs="Helvetica Neue"/>
          <w:color w:val="000000"/>
          <w:kern w:val="0"/>
          <w:sz w:val="28"/>
          <w:szCs w:val="28"/>
          <w:lang w:val="en-GB"/>
        </w:rPr>
        <w:t>: This unique number is stored on the SIM card and identifies the subscriber to the mobile network for authentication and routing. The IMSI remains constant as long as the same SIM card is used, even if the MSISDN changes.,,</w:t>
      </w:r>
    </w:p>
    <w:p w14:paraId="48E5F31D"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b/>
          <w:bCs/>
          <w:color w:val="000000"/>
          <w:kern w:val="0"/>
          <w:sz w:val="28"/>
          <w:szCs w:val="28"/>
          <w:lang w:val="en-GB"/>
        </w:rPr>
        <w:tab/>
        <w:t>•</w:t>
      </w:r>
      <w:r>
        <w:rPr>
          <w:rFonts w:ascii="Helvetica Neue" w:hAnsi="Helvetica Neue" w:cs="Helvetica Neue"/>
          <w:b/>
          <w:bCs/>
          <w:color w:val="000000"/>
          <w:kern w:val="0"/>
          <w:sz w:val="28"/>
          <w:szCs w:val="28"/>
          <w:lang w:val="en-GB"/>
        </w:rPr>
        <w:tab/>
        <w:t>ICCID (Integrated Circuit Card Identifier)</w:t>
      </w:r>
      <w:r>
        <w:rPr>
          <w:rFonts w:ascii="Helvetica Neue" w:hAnsi="Helvetica Neue" w:cs="Helvetica Neue"/>
          <w:color w:val="000000"/>
          <w:kern w:val="0"/>
          <w:sz w:val="28"/>
          <w:szCs w:val="28"/>
          <w:lang w:val="en-GB"/>
        </w:rPr>
        <w:t>: This is the serial number of the SIM card itself and is also unique to each physical SIM.</w:t>
      </w:r>
    </w:p>
    <w:p w14:paraId="38AC7567"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4B20D067"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44E7CD0B"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kern w:val="0"/>
          <w:lang w:val="en-GB"/>
        </w:rPr>
      </w:pPr>
      <w:r>
        <w:rPr>
          <w:rFonts w:ascii="Helvetica Neue" w:hAnsi="Helvetica Neue" w:cs="Helvetica Neue"/>
          <w:color w:val="000000"/>
          <w:kern w:val="0"/>
          <w:sz w:val="28"/>
          <w:szCs w:val="28"/>
          <w:lang w:val="en-GB"/>
        </w:rPr>
        <w:t>When an MSISDN changes, the subscriber's bundles and services typically remain unchanged. After the MSISDN replacement, the end-user usually receives an SMS requesting them to restart their device for the change to take effect.</w:t>
      </w:r>
    </w:p>
    <w:p w14:paraId="06C66E68" w14:textId="543C2FC7" w:rsidR="008B7451" w:rsidRDefault="008B7451" w:rsidP="008B7451">
      <w:pPr>
        <w:jc w:val="both"/>
        <w:rPr>
          <w:rFonts w:ascii="Times New Roman" w:hAnsi="Times New Roman" w:cs="Times New Roman"/>
          <w:sz w:val="56"/>
          <w:szCs w:val="56"/>
          <w:lang w:val="en-US"/>
        </w:rPr>
      </w:pPr>
    </w:p>
    <w:p w14:paraId="71F3991D"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Helvetica" w:hAnsi="Helvetica" w:cs="Helvetica"/>
          <w:kern w:val="0"/>
          <w:lang w:val="en-GB"/>
        </w:rPr>
      </w:pPr>
      <w:r>
        <w:rPr>
          <w:rFonts w:ascii="Helvetica Neue" w:hAnsi="Helvetica Neue" w:cs="Helvetica Neue"/>
          <w:b/>
          <w:bCs/>
          <w:color w:val="000000"/>
          <w:kern w:val="0"/>
          <w:sz w:val="28"/>
          <w:szCs w:val="28"/>
          <w:lang w:val="en-GB"/>
        </w:rPr>
        <w:t>Web references:</w:t>
      </w:r>
    </w:p>
    <w:p w14:paraId="2945E978"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color w:val="000000"/>
          <w:kern w:val="0"/>
          <w:sz w:val="28"/>
          <w:szCs w:val="28"/>
          <w:lang w:val="en-GB"/>
        </w:rPr>
        <w:tab/>
        <w:t>1.</w:t>
      </w:r>
      <w:r>
        <w:rPr>
          <w:rFonts w:ascii="Helvetica Neue" w:hAnsi="Helvetica Neue" w:cs="Helvetica Neue"/>
          <w:color w:val="000000"/>
          <w:kern w:val="0"/>
          <w:sz w:val="28"/>
          <w:szCs w:val="28"/>
          <w:lang w:val="en-GB"/>
        </w:rPr>
        <w:tab/>
      </w:r>
      <w:hyperlink r:id="rId6" w:history="1">
        <w:r>
          <w:rPr>
            <w:rFonts w:ascii="Helvetica Neue" w:hAnsi="Helvetica Neue" w:cs="Helvetica Neue"/>
            <w:color w:val="093E97"/>
            <w:kern w:val="0"/>
            <w:sz w:val="28"/>
            <w:szCs w:val="28"/>
            <w:u w:val="single" w:color="093E97"/>
            <w:lang w:val="en-GB"/>
          </w:rPr>
          <w:t>https://vertexaisearch.cloud.google.com/grounding-api-redirect/AUZIYQG6DiKFiRujnS2F0_MEi_5LMyniqQOTh8E3AfF3z4LwHFQOks3f9zl2AJsXT66HfvkW30X5aZQ22uUcCWVW2r8KtEPouZASDCemRlxKPSlxxub70c3i0h8PP5AQCo2_gQpV_hodue78e4XeSk286CA=</w:t>
        </w:r>
      </w:hyperlink>
    </w:p>
    <w:p w14:paraId="7A1A64B3"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color w:val="000000"/>
          <w:kern w:val="0"/>
          <w:sz w:val="28"/>
          <w:szCs w:val="28"/>
          <w:lang w:val="en-GB"/>
        </w:rPr>
        <w:tab/>
        <w:t>2.</w:t>
      </w:r>
      <w:r>
        <w:rPr>
          <w:rFonts w:ascii="Helvetica Neue" w:hAnsi="Helvetica Neue" w:cs="Helvetica Neue"/>
          <w:color w:val="000000"/>
          <w:kern w:val="0"/>
          <w:sz w:val="28"/>
          <w:szCs w:val="28"/>
          <w:lang w:val="en-GB"/>
        </w:rPr>
        <w:tab/>
      </w:r>
      <w:hyperlink r:id="rId7" w:history="1">
        <w:r>
          <w:rPr>
            <w:rFonts w:ascii="Helvetica Neue" w:hAnsi="Helvetica Neue" w:cs="Helvetica Neue"/>
            <w:color w:val="093E97"/>
            <w:kern w:val="0"/>
            <w:sz w:val="28"/>
            <w:szCs w:val="28"/>
            <w:u w:val="single" w:color="093E97"/>
            <w:lang w:val="en-GB"/>
          </w:rPr>
          <w:t>https://vertexaisearch.cloud.google.com/grounding-api-redirect/AUZIYQGM1wGlh-</w:t>
        </w:r>
        <w:r>
          <w:rPr>
            <w:rFonts w:ascii="Helvetica Neue" w:hAnsi="Helvetica Neue" w:cs="Helvetica Neue"/>
            <w:color w:val="093E97"/>
            <w:kern w:val="0"/>
            <w:sz w:val="28"/>
            <w:szCs w:val="28"/>
            <w:u w:val="single" w:color="093E97"/>
            <w:lang w:val="en-GB"/>
          </w:rPr>
          <w:lastRenderedPageBreak/>
          <w:t>fS0MZbGQlp4Or_kpWMcpqbOXYHaD3a0dIsFmuGJrIvSEa6sEPReT6343u4xmDMPfo_nYBSf7EylxAsU2UBxqhajYO7Ryzhca1nb5lHQ9aN3XQiOdL4XwAi6L-AcxxmjLyVZWZRsoU=</w:t>
        </w:r>
      </w:hyperlink>
    </w:p>
    <w:p w14:paraId="61962B80"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color w:val="000000"/>
          <w:kern w:val="0"/>
          <w:sz w:val="28"/>
          <w:szCs w:val="28"/>
          <w:lang w:val="en-GB"/>
        </w:rPr>
        <w:tab/>
        <w:t>3.</w:t>
      </w:r>
      <w:r>
        <w:rPr>
          <w:rFonts w:ascii="Helvetica Neue" w:hAnsi="Helvetica Neue" w:cs="Helvetica Neue"/>
          <w:color w:val="000000"/>
          <w:kern w:val="0"/>
          <w:sz w:val="28"/>
          <w:szCs w:val="28"/>
          <w:lang w:val="en-GB"/>
        </w:rPr>
        <w:tab/>
      </w:r>
      <w:hyperlink r:id="rId8" w:history="1">
        <w:r>
          <w:rPr>
            <w:rFonts w:ascii="Helvetica Neue" w:hAnsi="Helvetica Neue" w:cs="Helvetica Neue"/>
            <w:color w:val="093E97"/>
            <w:kern w:val="0"/>
            <w:sz w:val="28"/>
            <w:szCs w:val="28"/>
            <w:u w:val="single" w:color="093E97"/>
            <w:lang w:val="en-GB"/>
          </w:rPr>
          <w:t>https://vertexaisearch.cloud.google.com/grounding-api-redirect/AUZIYQGOlO1l0UpibaAHGlJ36YjzFy_yD2IbZMv9N-tQ3X8oHSZEAPZrYW5ZAdk_8yNnaeA8AaKqECM2szXKe8CrJAu5r7tZaBO23PyhqWuOX2_a2t6ua-63xY81ze3vzAbmjdd1-WM3zNqlGJCkziPa2fk2O20u</w:t>
        </w:r>
      </w:hyperlink>
    </w:p>
    <w:p w14:paraId="590FACBC"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color w:val="000000"/>
          <w:kern w:val="0"/>
          <w:sz w:val="28"/>
          <w:szCs w:val="28"/>
          <w:lang w:val="en-GB"/>
        </w:rPr>
        <w:tab/>
        <w:t>4.</w:t>
      </w:r>
      <w:r>
        <w:rPr>
          <w:rFonts w:ascii="Helvetica Neue" w:hAnsi="Helvetica Neue" w:cs="Helvetica Neue"/>
          <w:color w:val="000000"/>
          <w:kern w:val="0"/>
          <w:sz w:val="28"/>
          <w:szCs w:val="28"/>
          <w:lang w:val="en-GB"/>
        </w:rPr>
        <w:tab/>
      </w:r>
      <w:hyperlink r:id="rId9" w:history="1">
        <w:r>
          <w:rPr>
            <w:rFonts w:ascii="Helvetica Neue" w:hAnsi="Helvetica Neue" w:cs="Helvetica Neue"/>
            <w:color w:val="093E97"/>
            <w:kern w:val="0"/>
            <w:sz w:val="28"/>
            <w:szCs w:val="28"/>
            <w:u w:val="single" w:color="093E97"/>
            <w:lang w:val="en-GB"/>
          </w:rPr>
          <w:t>https://vertexaisearch.cloud.google.com/grounding-api-redirect/AUZIYQFpn9f4s5GsHG2GkDafcLMD48HdoKOeQEJJQSNXTXoE-qqxkgVcZCZpJYTClNmHS1v0udZ3nXNMbbBdYPPaIkLAin8GnJORJUAxcjWDR_Nhh01IAM-g32C-qlGv2F4=</w:t>
        </w:r>
      </w:hyperlink>
    </w:p>
    <w:p w14:paraId="49627CF7"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color w:val="000000"/>
          <w:kern w:val="0"/>
          <w:sz w:val="28"/>
          <w:szCs w:val="28"/>
          <w:lang w:val="en-GB"/>
        </w:rPr>
        <w:tab/>
        <w:t>5.</w:t>
      </w:r>
      <w:r>
        <w:rPr>
          <w:rFonts w:ascii="Helvetica Neue" w:hAnsi="Helvetica Neue" w:cs="Helvetica Neue"/>
          <w:color w:val="000000"/>
          <w:kern w:val="0"/>
          <w:sz w:val="28"/>
          <w:szCs w:val="28"/>
          <w:lang w:val="en-GB"/>
        </w:rPr>
        <w:tab/>
      </w:r>
      <w:hyperlink r:id="rId10" w:history="1">
        <w:r>
          <w:rPr>
            <w:rFonts w:ascii="Helvetica Neue" w:hAnsi="Helvetica Neue" w:cs="Helvetica Neue"/>
            <w:color w:val="093E97"/>
            <w:kern w:val="0"/>
            <w:sz w:val="28"/>
            <w:szCs w:val="28"/>
            <w:u w:val="single" w:color="093E97"/>
            <w:lang w:val="en-GB"/>
          </w:rPr>
          <w:t>https://vertexaisearch.cloud.google.com/grounding-api-redirect/AUZIYQG9ECMLVenr4KRhDf1JTkDBQmg-rOzjfdSQRUUWlecQq6XwaDTZyhvqbwwwzxk7I4OB0327LuZlKsv8d8wsJTU44SBfIiRc8S5MYB5hFBP1oi6K6rJIh63WdEQJ5B7A6cCORz-y5AajKU6l</w:t>
        </w:r>
      </w:hyperlink>
    </w:p>
    <w:p w14:paraId="6260F34F" w14:textId="77777777" w:rsidR="008B7451" w:rsidRDefault="008B7451" w:rsidP="008B7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20" w:hanging="1120"/>
        <w:rPr>
          <w:rFonts w:ascii="Helvetica" w:hAnsi="Helvetica" w:cs="Helvetica"/>
          <w:kern w:val="0"/>
          <w:lang w:val="en-GB"/>
        </w:rPr>
      </w:pPr>
      <w:r>
        <w:rPr>
          <w:rFonts w:ascii="Helvetica Neue" w:hAnsi="Helvetica Neue" w:cs="Helvetica Neue"/>
          <w:color w:val="000000"/>
          <w:kern w:val="0"/>
          <w:sz w:val="28"/>
          <w:szCs w:val="28"/>
          <w:lang w:val="en-GB"/>
        </w:rPr>
        <w:tab/>
        <w:t>6.</w:t>
      </w:r>
      <w:r>
        <w:rPr>
          <w:rFonts w:ascii="Helvetica Neue" w:hAnsi="Helvetica Neue" w:cs="Helvetica Neue"/>
          <w:color w:val="000000"/>
          <w:kern w:val="0"/>
          <w:sz w:val="28"/>
          <w:szCs w:val="28"/>
          <w:lang w:val="en-GB"/>
        </w:rPr>
        <w:tab/>
      </w:r>
      <w:hyperlink r:id="rId11" w:history="1">
        <w:r>
          <w:rPr>
            <w:rFonts w:ascii="Helvetica Neue" w:hAnsi="Helvetica Neue" w:cs="Helvetica Neue"/>
            <w:color w:val="093E97"/>
            <w:kern w:val="0"/>
            <w:sz w:val="28"/>
            <w:szCs w:val="28"/>
            <w:u w:val="single" w:color="093E97"/>
            <w:lang w:val="en-GB"/>
          </w:rPr>
          <w:t>https://vertexaisearch.cloud.google.com/grounding-api-redirect/AUZIYQFwnu-rvZ7bbJrevNGfbZ5z9v1qdeU3iv05tz1FNd2OgxAh76-P1jCNrcI6RedWs5XwFEW5NHDFMhXPlP0O1uchomfpqgq0atfAUdpEKwLXfu8AxlPx1WOIWBId1LE83jHx7_3EMykytjOOPr30zzZsLDb3fZXLnQgGbOjyW8MVUXmoMXuof2qh7pXASF4UYmB7LXMp7V9JkoRJTQN8smcQb1Xr2Hx8Th5K3vplvgxqR0OmUyJv_lXuJIWfbf9oO83AEBoyVluW</w:t>
        </w:r>
      </w:hyperlink>
    </w:p>
    <w:p w14:paraId="71171825" w14:textId="77777777" w:rsidR="008B7451" w:rsidRPr="008B7451" w:rsidRDefault="008B7451" w:rsidP="008B7451">
      <w:pPr>
        <w:jc w:val="both"/>
        <w:rPr>
          <w:rFonts w:ascii="Times New Roman" w:hAnsi="Times New Roman" w:cs="Times New Roman"/>
          <w:sz w:val="56"/>
          <w:szCs w:val="56"/>
          <w:lang w:val="en-US"/>
        </w:rPr>
      </w:pPr>
    </w:p>
    <w:sectPr w:rsidR="008B7451" w:rsidRPr="008B7451">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8D8BC" w14:textId="77777777" w:rsidR="00593BED" w:rsidRDefault="00593BED" w:rsidP="008B7451">
      <w:r>
        <w:separator/>
      </w:r>
    </w:p>
  </w:endnote>
  <w:endnote w:type="continuationSeparator" w:id="0">
    <w:p w14:paraId="31FFE7FA" w14:textId="77777777" w:rsidR="00593BED" w:rsidRDefault="00593BED" w:rsidP="008B7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D9F1E" w14:textId="1BBB6A82" w:rsidR="008B7451" w:rsidRDefault="008B7451">
    <w:pPr>
      <w:pStyle w:val="Footer"/>
    </w:pPr>
    <w:r>
      <w:rPr>
        <w:noProof/>
      </w:rPr>
      <mc:AlternateContent>
        <mc:Choice Requires="wps">
          <w:drawing>
            <wp:anchor distT="0" distB="0" distL="0" distR="0" simplePos="0" relativeHeight="251659264" behindDoc="0" locked="0" layoutInCell="1" allowOverlap="1" wp14:anchorId="7FF1CE12" wp14:editId="06D499FE">
              <wp:simplePos x="635" y="635"/>
              <wp:positionH relativeFrom="page">
                <wp:align>right</wp:align>
              </wp:positionH>
              <wp:positionV relativeFrom="page">
                <wp:align>bottom</wp:align>
              </wp:positionV>
              <wp:extent cx="989330" cy="314325"/>
              <wp:effectExtent l="0" t="0" r="0" b="0"/>
              <wp:wrapNone/>
              <wp:docPr id="2064206127"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14:paraId="49291EAD" w14:textId="498AA63E" w:rsidR="008B7451" w:rsidRPr="008B7451" w:rsidRDefault="008B7451" w:rsidP="008B7451">
                          <w:pPr>
                            <w:rPr>
                              <w:rFonts w:ascii="Calibri" w:eastAsia="Calibri" w:hAnsi="Calibri" w:cs="Calibri"/>
                              <w:noProof/>
                              <w:color w:val="000000"/>
                              <w:sz w:val="16"/>
                              <w:szCs w:val="16"/>
                            </w:rPr>
                          </w:pPr>
                          <w:r w:rsidRPr="008B7451">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FF1CE12"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4.7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" filled="f" stroked="f">
              <v:fill o:detectmouseclick="t"/>
              <v:textbox style="mso-fit-shape-to-text:t" inset="0,0,20pt,15pt">
                <w:txbxContent>
                  <w:p w14:paraId="49291EAD" w14:textId="498AA63E" w:rsidR="008B7451" w:rsidRPr="008B7451" w:rsidRDefault="008B7451" w:rsidP="008B7451">
                    <w:pPr>
                      <w:rPr>
                        <w:rFonts w:ascii="Calibri" w:eastAsia="Calibri" w:hAnsi="Calibri" w:cs="Calibri"/>
                        <w:noProof/>
                        <w:color w:val="000000"/>
                        <w:sz w:val="16"/>
                        <w:szCs w:val="16"/>
                      </w:rPr>
                    </w:pPr>
                    <w:r w:rsidRPr="008B7451">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34839" w14:textId="7E569074" w:rsidR="008B7451" w:rsidRDefault="008B7451">
    <w:pPr>
      <w:pStyle w:val="Footer"/>
    </w:pPr>
    <w:r>
      <w:rPr>
        <w:noProof/>
      </w:rPr>
      <mc:AlternateContent>
        <mc:Choice Requires="wps">
          <w:drawing>
            <wp:anchor distT="0" distB="0" distL="0" distR="0" simplePos="0" relativeHeight="251660288" behindDoc="0" locked="0" layoutInCell="1" allowOverlap="1" wp14:anchorId="59F0AC7F" wp14:editId="651D88CE">
              <wp:simplePos x="0" y="0"/>
              <wp:positionH relativeFrom="page">
                <wp:align>right</wp:align>
              </wp:positionH>
              <wp:positionV relativeFrom="page">
                <wp:align>bottom</wp:align>
              </wp:positionV>
              <wp:extent cx="989330" cy="314325"/>
              <wp:effectExtent l="0" t="0" r="0" b="0"/>
              <wp:wrapNone/>
              <wp:docPr id="1664257185"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14:paraId="2EC37165" w14:textId="1AE20D6E" w:rsidR="008B7451" w:rsidRPr="008B7451" w:rsidRDefault="008B7451" w:rsidP="008B7451">
                          <w:pPr>
                            <w:rPr>
                              <w:rFonts w:ascii="Calibri" w:eastAsia="Calibri" w:hAnsi="Calibri" w:cs="Calibri"/>
                              <w:noProof/>
                              <w:color w:val="000000"/>
                              <w:sz w:val="16"/>
                              <w:szCs w:val="16"/>
                            </w:rPr>
                          </w:pPr>
                          <w:r w:rsidRPr="008B7451">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9F0AC7F"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4.7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" filled="f" stroked="f">
              <v:fill o:detectmouseclick="t"/>
              <v:textbox style="mso-fit-shape-to-text:t" inset="0,0,20pt,15pt">
                <w:txbxContent>
                  <w:p w14:paraId="2EC37165" w14:textId="1AE20D6E" w:rsidR="008B7451" w:rsidRPr="008B7451" w:rsidRDefault="008B7451" w:rsidP="008B7451">
                    <w:pPr>
                      <w:rPr>
                        <w:rFonts w:ascii="Calibri" w:eastAsia="Calibri" w:hAnsi="Calibri" w:cs="Calibri"/>
                        <w:noProof/>
                        <w:color w:val="000000"/>
                        <w:sz w:val="16"/>
                        <w:szCs w:val="16"/>
                      </w:rPr>
                    </w:pPr>
                    <w:r w:rsidRPr="008B7451">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06BFE" w14:textId="26A9E915" w:rsidR="008B7451" w:rsidRDefault="008B7451">
    <w:pPr>
      <w:pStyle w:val="Footer"/>
    </w:pPr>
    <w:r>
      <w:rPr>
        <w:noProof/>
      </w:rPr>
      <mc:AlternateContent>
        <mc:Choice Requires="wps">
          <w:drawing>
            <wp:anchor distT="0" distB="0" distL="0" distR="0" simplePos="0" relativeHeight="251658240" behindDoc="0" locked="0" layoutInCell="1" allowOverlap="1" wp14:anchorId="5F5F8A3E" wp14:editId="248070BD">
              <wp:simplePos x="635" y="635"/>
              <wp:positionH relativeFrom="page">
                <wp:align>right</wp:align>
              </wp:positionH>
              <wp:positionV relativeFrom="page">
                <wp:align>bottom</wp:align>
              </wp:positionV>
              <wp:extent cx="989330" cy="314325"/>
              <wp:effectExtent l="0" t="0" r="0" b="0"/>
              <wp:wrapNone/>
              <wp:docPr id="512873407"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14:paraId="181B8B0E" w14:textId="73B24963" w:rsidR="008B7451" w:rsidRPr="008B7451" w:rsidRDefault="008B7451" w:rsidP="008B7451">
                          <w:pPr>
                            <w:rPr>
                              <w:rFonts w:ascii="Calibri" w:eastAsia="Calibri" w:hAnsi="Calibri" w:cs="Calibri"/>
                              <w:noProof/>
                              <w:color w:val="000000"/>
                              <w:sz w:val="16"/>
                              <w:szCs w:val="16"/>
                            </w:rPr>
                          </w:pPr>
                          <w:r w:rsidRPr="008B7451">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F5F8A3E"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4.7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" filled="f" stroked="f">
              <v:fill o:detectmouseclick="t"/>
              <v:textbox style="mso-fit-shape-to-text:t" inset="0,0,20pt,15pt">
                <w:txbxContent>
                  <w:p w14:paraId="181B8B0E" w14:textId="73B24963" w:rsidR="008B7451" w:rsidRPr="008B7451" w:rsidRDefault="008B7451" w:rsidP="008B7451">
                    <w:pPr>
                      <w:rPr>
                        <w:rFonts w:ascii="Calibri" w:eastAsia="Calibri" w:hAnsi="Calibri" w:cs="Calibri"/>
                        <w:noProof/>
                        <w:color w:val="000000"/>
                        <w:sz w:val="16"/>
                        <w:szCs w:val="16"/>
                      </w:rPr>
                    </w:pPr>
                    <w:r w:rsidRPr="008B7451">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B8888" w14:textId="77777777" w:rsidR="00593BED" w:rsidRDefault="00593BED" w:rsidP="008B7451">
      <w:r>
        <w:separator/>
      </w:r>
    </w:p>
  </w:footnote>
  <w:footnote w:type="continuationSeparator" w:id="0">
    <w:p w14:paraId="59A22AC2" w14:textId="77777777" w:rsidR="00593BED" w:rsidRDefault="00593BED" w:rsidP="008B74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51"/>
    <w:rsid w:val="00265246"/>
    <w:rsid w:val="00593BED"/>
    <w:rsid w:val="00643D8A"/>
    <w:rsid w:val="007C147F"/>
    <w:rsid w:val="008B7451"/>
    <w:rsid w:val="00B15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1CD9F2"/>
  <w15:chartTrackingRefBased/>
  <w15:docId w15:val="{E32F0D84-3045-6948-BCBD-34D024AA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4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4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4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4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4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451"/>
    <w:rPr>
      <w:rFonts w:eastAsiaTheme="majorEastAsia" w:cstheme="majorBidi"/>
      <w:color w:val="272727" w:themeColor="text1" w:themeTint="D8"/>
    </w:rPr>
  </w:style>
  <w:style w:type="paragraph" w:styleId="Title">
    <w:name w:val="Title"/>
    <w:basedOn w:val="Normal"/>
    <w:next w:val="Normal"/>
    <w:link w:val="TitleChar"/>
    <w:uiPriority w:val="10"/>
    <w:qFormat/>
    <w:rsid w:val="008B74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4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4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7451"/>
    <w:rPr>
      <w:i/>
      <w:iCs/>
      <w:color w:val="404040" w:themeColor="text1" w:themeTint="BF"/>
    </w:rPr>
  </w:style>
  <w:style w:type="paragraph" w:styleId="ListParagraph">
    <w:name w:val="List Paragraph"/>
    <w:basedOn w:val="Normal"/>
    <w:uiPriority w:val="34"/>
    <w:qFormat/>
    <w:rsid w:val="008B7451"/>
    <w:pPr>
      <w:ind w:left="720"/>
      <w:contextualSpacing/>
    </w:pPr>
  </w:style>
  <w:style w:type="character" w:styleId="IntenseEmphasis">
    <w:name w:val="Intense Emphasis"/>
    <w:basedOn w:val="DefaultParagraphFont"/>
    <w:uiPriority w:val="21"/>
    <w:qFormat/>
    <w:rsid w:val="008B7451"/>
    <w:rPr>
      <w:i/>
      <w:iCs/>
      <w:color w:val="0F4761" w:themeColor="accent1" w:themeShade="BF"/>
    </w:rPr>
  </w:style>
  <w:style w:type="paragraph" w:styleId="IntenseQuote">
    <w:name w:val="Intense Quote"/>
    <w:basedOn w:val="Normal"/>
    <w:next w:val="Normal"/>
    <w:link w:val="IntenseQuoteChar"/>
    <w:uiPriority w:val="30"/>
    <w:qFormat/>
    <w:rsid w:val="008B7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451"/>
    <w:rPr>
      <w:i/>
      <w:iCs/>
      <w:color w:val="0F4761" w:themeColor="accent1" w:themeShade="BF"/>
    </w:rPr>
  </w:style>
  <w:style w:type="character" w:styleId="IntenseReference">
    <w:name w:val="Intense Reference"/>
    <w:basedOn w:val="DefaultParagraphFont"/>
    <w:uiPriority w:val="32"/>
    <w:qFormat/>
    <w:rsid w:val="008B7451"/>
    <w:rPr>
      <w:b/>
      <w:bCs/>
      <w:smallCaps/>
      <w:color w:val="0F4761" w:themeColor="accent1" w:themeShade="BF"/>
      <w:spacing w:val="5"/>
    </w:rPr>
  </w:style>
  <w:style w:type="paragraph" w:styleId="Footer">
    <w:name w:val="footer"/>
    <w:basedOn w:val="Normal"/>
    <w:link w:val="FooterChar"/>
    <w:uiPriority w:val="99"/>
    <w:unhideWhenUsed/>
    <w:rsid w:val="008B7451"/>
    <w:pPr>
      <w:tabs>
        <w:tab w:val="center" w:pos="4513"/>
        <w:tab w:val="right" w:pos="9026"/>
      </w:tabs>
    </w:pPr>
  </w:style>
  <w:style w:type="character" w:customStyle="1" w:styleId="FooterChar">
    <w:name w:val="Footer Char"/>
    <w:basedOn w:val="DefaultParagraphFont"/>
    <w:link w:val="Footer"/>
    <w:uiPriority w:val="99"/>
    <w:rsid w:val="008B7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texaisearch.cloud.google.com/grounding-api-redirect/AUZIYQGOlO1l0UpibaAHGlJ36YjzFy_yD2IbZMv9N-tQ3X8oHSZEAPZrYW5ZAdk_8yNnaeA8AaKqECM2szXKe8CrJAu5r7tZaBO23PyhqWuOX2_a2t6ua-63xY81ze3vzAbmjdd1-WM3zNqlGJCkziPa2fk2O20u"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vertexaisearch.cloud.google.com/grounding-api-redirect/AUZIYQGM1wGlh-fS0MZbGQlp4Or_kpWMcpqbOXYHaD3a0dIsFmuGJrIvSEa6sEPReT6343u4xmDMPfo_nYBSf7EylxAsU2UBxqhajYO7Ryzhca1nb5lHQ9aN3XQiOdL4XwAi6L-AcxxmjLyVZWZRsoU="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vertexaisearch.cloud.google.com/grounding-api-redirect/AUZIYQG6DiKFiRujnS2F0_MEi_5LMyniqQOTh8E3AfF3z4LwHFQOks3f9zl2AJsXT66HfvkW30X5aZQ22uUcCWVW2r8KtEPouZASDCemRlxKPSlxxub70c3i0h8PP5AQCo2_gQpV_hodue78e4XeSk286CA=" TargetMode="External"/><Relationship Id="rId11" Type="http://schemas.openxmlformats.org/officeDocument/2006/relationships/hyperlink" Target="https://vertexaisearch.cloud.google.com/grounding-api-redirect/AUZIYQFwnu-rvZ7bbJrevNGfbZ5z9v1qdeU3iv05tz1FNd2OgxAh76-P1jCNrcI6RedWs5XwFEW5NHDFMhXPlP0O1uchomfpqgq0atfAUdpEKwLXfu8AxlPx1WOIWBId1LE83jHx7_3EMykytjOOPr30zzZsLDb3fZXLnQgGbOjyW8MVUXmoMXuof2qh7pXASF4UYmB7LXMp7V9JkoRJTQN8smcQb1Xr2Hx8Th5K3vplvgxqR0OmUyJv_lXuJIWfbf9oO83AEBoyVluW"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vertexaisearch.cloud.google.com/grounding-api-redirect/AUZIYQG9ECMLVenr4KRhDf1JTkDBQmg-rOzjfdSQRUUWlecQq6XwaDTZyhvqbwwwzxk7I4OB0327LuZlKsv8d8wsJTU44SBfIiRc8S5MYB5hFBP1oi6K6rJIh63WdEQJ5B7A6cCORz-y5AajKU6l" TargetMode="External"/><Relationship Id="rId4" Type="http://schemas.openxmlformats.org/officeDocument/2006/relationships/footnotes" Target="footnotes.xml"/><Relationship Id="rId9" Type="http://schemas.openxmlformats.org/officeDocument/2006/relationships/hyperlink" Target="https://vertexaisearch.cloud.google.com/grounding-api-redirect/AUZIYQFpn9f4s5GsHG2GkDafcLMD48HdoKOeQEJJQSNXTXoE-qqxkgVcZCZpJYTClNmHS1v0udZ3nXNMbbBdYPPaIkLAin8GnJORJUAxcjWDR_Nhh01IAM-g32C-qlGv2F4="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1599</Words>
  <Characters>9116</Characters>
  <Application>Microsoft Office Word</Application>
  <DocSecurity>0</DocSecurity>
  <Lines>75</Lines>
  <Paragraphs>21</Paragraphs>
  <ScaleCrop>false</ScaleCrop>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Bhavagna Kancharla (vaikanch)</dc:creator>
  <cp:keywords/>
  <dc:description/>
  <cp:lastModifiedBy>Vaishnavi Bhavagna Kancharla (vaikanch)</cp:lastModifiedBy>
  <cp:revision>1</cp:revision>
  <dcterms:created xsi:type="dcterms:W3CDTF">2025-07-25T10:30:00Z</dcterms:created>
  <dcterms:modified xsi:type="dcterms:W3CDTF">2025-07-25T10:35:00Z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1e91d3bf,7b09492f,63328ca1</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2025-07-25T10:35:47Z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aec5a12c-2526-4b9e-b5fa-4fb8a256d419</vt:lpwstr>
  </property>
  <property fmtid="{D5CDD505-2E9C-101B-9397-08002B2CF9AE}" pid="11" name="MSIP_Label_c8f49a32-fde3-48a5-9266-b5b0972a22dc_ContentBits">
    <vt:lpwstr>2</vt:lpwstr>
  </property>
  <property fmtid="{D5CDD505-2E9C-101B-9397-08002B2CF9AE}" pid="12" name="MSIP_Label_c8f49a32-fde3-48a5-9266-b5b0972a22dc_Tag">
    <vt:lpwstr>50, 3, 0, 1</vt:lpwstr>
  </property>
</Properties>
</file>