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D475" w14:textId="750BB86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 xml:space="preserve"> Sales Analysis Dashboard (FNP)</w:t>
      </w:r>
    </w:p>
    <w:p w14:paraId="4431740E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Project Overview</w:t>
      </w:r>
    </w:p>
    <w:p w14:paraId="383E17FA" w14:textId="77777777" w:rsidR="00A70758" w:rsidRPr="00A70758" w:rsidRDefault="00A70758" w:rsidP="00A70758">
      <w:r w:rsidRPr="00A70758">
        <w:t xml:space="preserve">This project delivers an interactive </w:t>
      </w:r>
      <w:r w:rsidRPr="00A70758">
        <w:rPr>
          <w:b/>
          <w:bCs/>
        </w:rPr>
        <w:t>Sales Analysis Dashboard</w:t>
      </w:r>
      <w:r w:rsidRPr="00A70758">
        <w:t xml:space="preserve"> designed to provide leadership with a clear, data-driven view of business performance across time, products, occasions, and geography. The dashboard consolidates order, revenue, customer spending, and delivery performance metrics to support </w:t>
      </w:r>
      <w:r w:rsidRPr="00A70758">
        <w:rPr>
          <w:b/>
          <w:bCs/>
        </w:rPr>
        <w:t>strategic decision-making, demand planning, and marketing optimization</w:t>
      </w:r>
      <w:r w:rsidRPr="00A70758">
        <w:t>.</w:t>
      </w:r>
    </w:p>
    <w:p w14:paraId="412A91F6" w14:textId="77777777" w:rsidR="00A70758" w:rsidRPr="00A70758" w:rsidRDefault="00A70758" w:rsidP="00A70758">
      <w:r w:rsidRPr="00A70758">
        <w:pict w14:anchorId="5880D90E">
          <v:rect id="_x0000_i1080" style="width:0;height:1.5pt" o:hralign="center" o:hrstd="t" o:hr="t" fillcolor="#a0a0a0" stroked="f"/>
        </w:pict>
      </w:r>
    </w:p>
    <w:p w14:paraId="192E506E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Key Business Metrics (High-Level Performance)</w:t>
      </w:r>
    </w:p>
    <w:p w14:paraId="20D03912" w14:textId="77777777" w:rsidR="00A70758" w:rsidRPr="00A70758" w:rsidRDefault="00A70758" w:rsidP="00A70758">
      <w:pPr>
        <w:numPr>
          <w:ilvl w:val="0"/>
          <w:numId w:val="1"/>
        </w:numPr>
      </w:pPr>
      <w:r w:rsidRPr="00A70758">
        <w:rPr>
          <w:b/>
          <w:bCs/>
        </w:rPr>
        <w:t>Total Orders:</w:t>
      </w:r>
      <w:r w:rsidRPr="00A70758">
        <w:t xml:space="preserve"> 1,000</w:t>
      </w:r>
    </w:p>
    <w:p w14:paraId="6F2A2859" w14:textId="77777777" w:rsidR="00A70758" w:rsidRPr="00A70758" w:rsidRDefault="00A70758" w:rsidP="00A70758">
      <w:pPr>
        <w:numPr>
          <w:ilvl w:val="0"/>
          <w:numId w:val="1"/>
        </w:numPr>
      </w:pPr>
      <w:r w:rsidRPr="00A70758">
        <w:rPr>
          <w:b/>
          <w:bCs/>
        </w:rPr>
        <w:t>Total Revenue:</w:t>
      </w:r>
      <w:r w:rsidRPr="00A70758">
        <w:t xml:space="preserve"> ₹35.21 Lakhs</w:t>
      </w:r>
    </w:p>
    <w:p w14:paraId="3F5AE31B" w14:textId="77777777" w:rsidR="00A70758" w:rsidRPr="00A70758" w:rsidRDefault="00A70758" w:rsidP="00A70758">
      <w:pPr>
        <w:numPr>
          <w:ilvl w:val="0"/>
          <w:numId w:val="1"/>
        </w:numPr>
      </w:pPr>
      <w:r w:rsidRPr="00A70758">
        <w:rPr>
          <w:b/>
          <w:bCs/>
        </w:rPr>
        <w:t>Average Order-to-Delivery Time:</w:t>
      </w:r>
      <w:r w:rsidRPr="00A70758">
        <w:t xml:space="preserve"> 5.53 hours</w:t>
      </w:r>
    </w:p>
    <w:p w14:paraId="1CC7578E" w14:textId="77777777" w:rsidR="00A70758" w:rsidRPr="00A70758" w:rsidRDefault="00A70758" w:rsidP="00A70758">
      <w:pPr>
        <w:numPr>
          <w:ilvl w:val="0"/>
          <w:numId w:val="1"/>
        </w:numPr>
      </w:pPr>
      <w:r w:rsidRPr="00A70758">
        <w:rPr>
          <w:b/>
          <w:bCs/>
        </w:rPr>
        <w:t>Average Customer Spend:</w:t>
      </w:r>
      <w:r w:rsidRPr="00A70758">
        <w:t xml:space="preserve"> ₹3,520.98</w:t>
      </w:r>
    </w:p>
    <w:p w14:paraId="2676A6C6" w14:textId="77777777" w:rsidR="00A70758" w:rsidRPr="00A70758" w:rsidRDefault="00A70758" w:rsidP="00A70758">
      <w:r w:rsidRPr="00A70758">
        <w:t>These KPIs indicate healthy customer spending behavior and efficient order fulfillment within a short delivery window.</w:t>
      </w:r>
    </w:p>
    <w:p w14:paraId="30E8B8A5" w14:textId="77777777" w:rsidR="00A70758" w:rsidRPr="00A70758" w:rsidRDefault="00A70758" w:rsidP="00A70758">
      <w:r w:rsidRPr="00A70758">
        <w:pict w14:anchorId="6213D88F">
          <v:rect id="_x0000_i1081" style="width:0;height:1.5pt" o:hralign="center" o:hrstd="t" o:hr="t" fillcolor="#a0a0a0" stroked="f"/>
        </w:pict>
      </w:r>
    </w:p>
    <w:p w14:paraId="6B006D0D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Revenue Insights</w:t>
      </w:r>
    </w:p>
    <w:p w14:paraId="0A648722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1. Revenue by Occasion</w:t>
      </w:r>
    </w:p>
    <w:p w14:paraId="4DA0DD1F" w14:textId="77777777" w:rsidR="00A70758" w:rsidRPr="00A70758" w:rsidRDefault="00A70758" w:rsidP="00A70758">
      <w:pPr>
        <w:numPr>
          <w:ilvl w:val="0"/>
          <w:numId w:val="2"/>
        </w:numPr>
      </w:pPr>
      <w:r w:rsidRPr="00A70758">
        <w:rPr>
          <w:b/>
          <w:bCs/>
        </w:rPr>
        <w:t>Anniversary, Raksha Bandhan, and Holi</w:t>
      </w:r>
      <w:r w:rsidRPr="00A70758">
        <w:t xml:space="preserve"> emerge as the top revenue-generating occasions.</w:t>
      </w:r>
    </w:p>
    <w:p w14:paraId="2F4FC9D3" w14:textId="77777777" w:rsidR="00A70758" w:rsidRPr="00A70758" w:rsidRDefault="00A70758" w:rsidP="00A70758">
      <w:pPr>
        <w:numPr>
          <w:ilvl w:val="0"/>
          <w:numId w:val="2"/>
        </w:numPr>
      </w:pPr>
      <w:r w:rsidRPr="00A70758">
        <w:rPr>
          <w:b/>
          <w:bCs/>
        </w:rPr>
        <w:t>Diwali and Valentine’s Day</w:t>
      </w:r>
      <w:r w:rsidRPr="00A70758">
        <w:t xml:space="preserve"> contribute comparatively lower revenue, indicating potential opportunities for targeted promotions or product bundling during these periods.</w:t>
      </w:r>
    </w:p>
    <w:p w14:paraId="22FE7C25" w14:textId="77777777" w:rsidR="00A70758" w:rsidRPr="00A70758" w:rsidRDefault="00A70758" w:rsidP="00A70758">
      <w:pPr>
        <w:numPr>
          <w:ilvl w:val="0"/>
          <w:numId w:val="2"/>
        </w:numPr>
      </w:pPr>
      <w:r w:rsidRPr="00A70758">
        <w:t>Occasion-based filtering enables focused analysis of festive demand patterns.</w:t>
      </w:r>
    </w:p>
    <w:p w14:paraId="17ED5EC7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2. Revenue by Category</w:t>
      </w:r>
    </w:p>
    <w:p w14:paraId="0859A8C6" w14:textId="77777777" w:rsidR="00A70758" w:rsidRPr="00A70758" w:rsidRDefault="00A70758" w:rsidP="00A70758">
      <w:pPr>
        <w:numPr>
          <w:ilvl w:val="0"/>
          <w:numId w:val="3"/>
        </w:numPr>
      </w:pPr>
      <w:r w:rsidRPr="00A70758">
        <w:rPr>
          <w:b/>
          <w:bCs/>
        </w:rPr>
        <w:t>Colors and Sweets</w:t>
      </w:r>
      <w:r w:rsidRPr="00A70758">
        <w:t xml:space="preserve"> are the highest-performing categories, significantly driving overall revenue.</w:t>
      </w:r>
    </w:p>
    <w:p w14:paraId="72AC7B69" w14:textId="77777777" w:rsidR="00A70758" w:rsidRPr="00A70758" w:rsidRDefault="00A70758" w:rsidP="00A70758">
      <w:pPr>
        <w:numPr>
          <w:ilvl w:val="0"/>
          <w:numId w:val="3"/>
        </w:numPr>
      </w:pPr>
      <w:r w:rsidRPr="00A70758">
        <w:rPr>
          <w:b/>
          <w:bCs/>
        </w:rPr>
        <w:t>Soft Toys and Cakes</w:t>
      </w:r>
      <w:r w:rsidRPr="00A70758">
        <w:t xml:space="preserve"> show strong and consistent demand.</w:t>
      </w:r>
    </w:p>
    <w:p w14:paraId="5E074FEC" w14:textId="77777777" w:rsidR="00A70758" w:rsidRPr="00A70758" w:rsidRDefault="00A70758" w:rsidP="00A70758">
      <w:pPr>
        <w:numPr>
          <w:ilvl w:val="0"/>
          <w:numId w:val="3"/>
        </w:numPr>
      </w:pPr>
      <w:r w:rsidRPr="00A70758">
        <w:t xml:space="preserve">Categories like </w:t>
      </w:r>
      <w:r w:rsidRPr="00A70758">
        <w:rPr>
          <w:b/>
          <w:bCs/>
        </w:rPr>
        <w:t>Mugs and Plants</w:t>
      </w:r>
      <w:r w:rsidRPr="00A70758">
        <w:t xml:space="preserve"> contribute less, suggesting scope for cross-selling or repositioning.</w:t>
      </w:r>
    </w:p>
    <w:p w14:paraId="5991F669" w14:textId="77777777" w:rsidR="00A70758" w:rsidRPr="00A70758" w:rsidRDefault="00A70758" w:rsidP="00A70758">
      <w:r w:rsidRPr="00A70758">
        <w:lastRenderedPageBreak/>
        <w:pict w14:anchorId="2E67C410">
          <v:rect id="_x0000_i1082" style="width:0;height:1.5pt" o:hralign="center" o:hrstd="t" o:hr="t" fillcolor="#a0a0a0" stroked="f"/>
        </w:pict>
      </w:r>
    </w:p>
    <w:p w14:paraId="4FA706A4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Time-Based Performance Analysis</w:t>
      </w:r>
    </w:p>
    <w:p w14:paraId="55B69C04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3. Revenue by Hour (Order Time)</w:t>
      </w:r>
    </w:p>
    <w:p w14:paraId="598C2882" w14:textId="77777777" w:rsidR="00A70758" w:rsidRPr="00A70758" w:rsidRDefault="00A70758" w:rsidP="00A70758">
      <w:pPr>
        <w:numPr>
          <w:ilvl w:val="0"/>
          <w:numId w:val="4"/>
        </w:numPr>
      </w:pPr>
      <w:r w:rsidRPr="00A70758">
        <w:t xml:space="preserve">Peak revenue is observed during </w:t>
      </w:r>
      <w:r w:rsidRPr="00A70758">
        <w:rPr>
          <w:b/>
          <w:bCs/>
        </w:rPr>
        <w:t>evening and late-night hours</w:t>
      </w:r>
      <w:r w:rsidRPr="00A70758">
        <w:t>, highlighting customer preference for placing orders later in the day.</w:t>
      </w:r>
    </w:p>
    <w:p w14:paraId="70FAE202" w14:textId="77777777" w:rsidR="00A70758" w:rsidRPr="00A70758" w:rsidRDefault="00A70758" w:rsidP="00A70758">
      <w:pPr>
        <w:numPr>
          <w:ilvl w:val="0"/>
          <w:numId w:val="4"/>
        </w:numPr>
      </w:pPr>
      <w:r w:rsidRPr="00A70758">
        <w:t>Mid-day fluctuations suggest potential to optimize promotions during low-traffic hours.</w:t>
      </w:r>
    </w:p>
    <w:p w14:paraId="63BD5E4F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4. Revenue by Month</w:t>
      </w:r>
    </w:p>
    <w:p w14:paraId="72D7F901" w14:textId="77777777" w:rsidR="00A70758" w:rsidRPr="00A70758" w:rsidRDefault="00A70758" w:rsidP="00A70758">
      <w:pPr>
        <w:numPr>
          <w:ilvl w:val="0"/>
          <w:numId w:val="5"/>
        </w:numPr>
      </w:pPr>
      <w:r w:rsidRPr="00A70758">
        <w:t xml:space="preserve">Revenue spikes are visible in </w:t>
      </w:r>
      <w:r w:rsidRPr="00A70758">
        <w:rPr>
          <w:b/>
          <w:bCs/>
        </w:rPr>
        <w:t>February, August, and November</w:t>
      </w:r>
      <w:r w:rsidRPr="00A70758">
        <w:t>, aligning with major festive and celebratory seasons.</w:t>
      </w:r>
    </w:p>
    <w:p w14:paraId="62788250" w14:textId="77777777" w:rsidR="00A70758" w:rsidRPr="00A70758" w:rsidRDefault="00A70758" w:rsidP="00A70758">
      <w:pPr>
        <w:numPr>
          <w:ilvl w:val="0"/>
          <w:numId w:val="5"/>
        </w:numPr>
      </w:pPr>
      <w:r w:rsidRPr="00A70758">
        <w:t>Lower revenue months highlight opportunities for off-season campaigns and discounts to stabilize cash flow.</w:t>
      </w:r>
    </w:p>
    <w:p w14:paraId="442C2715" w14:textId="77777777" w:rsidR="00A70758" w:rsidRPr="00A70758" w:rsidRDefault="00A70758" w:rsidP="00A70758">
      <w:r w:rsidRPr="00A70758">
        <w:pict w14:anchorId="5DD952AE">
          <v:rect id="_x0000_i1083" style="width:0;height:1.5pt" o:hralign="center" o:hrstd="t" o:hr="t" fillcolor="#a0a0a0" stroked="f"/>
        </w:pict>
      </w:r>
    </w:p>
    <w:p w14:paraId="6CE4194F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Product &amp; Regional Performance</w:t>
      </w:r>
    </w:p>
    <w:p w14:paraId="05ABCCE3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5. Top 5 Products by Revenue</w:t>
      </w:r>
    </w:p>
    <w:p w14:paraId="2ADFC435" w14:textId="77777777" w:rsidR="00A70758" w:rsidRPr="00A70758" w:rsidRDefault="00A70758" w:rsidP="00A70758">
      <w:pPr>
        <w:numPr>
          <w:ilvl w:val="0"/>
          <w:numId w:val="6"/>
        </w:numPr>
      </w:pPr>
      <w:proofErr w:type="spellStart"/>
      <w:r w:rsidRPr="00A70758">
        <w:rPr>
          <w:b/>
          <w:bCs/>
        </w:rPr>
        <w:t>Magnam</w:t>
      </w:r>
      <w:proofErr w:type="spellEnd"/>
      <w:r w:rsidRPr="00A70758">
        <w:rPr>
          <w:b/>
          <w:bCs/>
        </w:rPr>
        <w:t xml:space="preserve"> Set, Quia Gift, and Dolores Gift</w:t>
      </w:r>
      <w:r w:rsidRPr="00A70758">
        <w:t xml:space="preserve"> are the top revenue-generating products.</w:t>
      </w:r>
    </w:p>
    <w:p w14:paraId="6576F161" w14:textId="77777777" w:rsidR="00A70758" w:rsidRPr="00A70758" w:rsidRDefault="00A70758" w:rsidP="00A70758">
      <w:pPr>
        <w:numPr>
          <w:ilvl w:val="0"/>
          <w:numId w:val="6"/>
        </w:numPr>
      </w:pPr>
      <w:r w:rsidRPr="00A70758">
        <w:t>These products can be prioritized for inventory planning, featured promotions, and premium bundles.</w:t>
      </w:r>
    </w:p>
    <w:p w14:paraId="1F17050F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6. Top 10 Cities by Orders</w:t>
      </w:r>
    </w:p>
    <w:p w14:paraId="5129DCBA" w14:textId="77777777" w:rsidR="00A70758" w:rsidRPr="00A70758" w:rsidRDefault="00A70758" w:rsidP="00A70758">
      <w:pPr>
        <w:numPr>
          <w:ilvl w:val="0"/>
          <w:numId w:val="7"/>
        </w:numPr>
      </w:pPr>
      <w:r w:rsidRPr="00A70758">
        <w:rPr>
          <w:b/>
          <w:bCs/>
        </w:rPr>
        <w:t>Imphal, Dhanbad, and Kavali</w:t>
      </w:r>
      <w:r w:rsidRPr="00A70758">
        <w:t xml:space="preserve"> lead in order volume.</w:t>
      </w:r>
    </w:p>
    <w:p w14:paraId="4E05A1F6" w14:textId="77777777" w:rsidR="00A70758" w:rsidRPr="00A70758" w:rsidRDefault="00A70758" w:rsidP="00A70758">
      <w:pPr>
        <w:numPr>
          <w:ilvl w:val="0"/>
          <w:numId w:val="7"/>
        </w:numPr>
      </w:pPr>
      <w:r w:rsidRPr="00A70758">
        <w:t xml:space="preserve">Regional demand insights can guide </w:t>
      </w:r>
      <w:r w:rsidRPr="00A70758">
        <w:rPr>
          <w:b/>
          <w:bCs/>
        </w:rPr>
        <w:t>logistics optimization, warehouse placement, and city-specific marketing strategies</w:t>
      </w:r>
      <w:r w:rsidRPr="00A70758">
        <w:t>.</w:t>
      </w:r>
    </w:p>
    <w:p w14:paraId="492344C4" w14:textId="77777777" w:rsidR="00A70758" w:rsidRPr="00A70758" w:rsidRDefault="00A70758" w:rsidP="00A70758">
      <w:r w:rsidRPr="00A70758">
        <w:pict w14:anchorId="7545D83E">
          <v:rect id="_x0000_i1084" style="width:0;height:1.5pt" o:hralign="center" o:hrstd="t" o:hr="t" fillcolor="#a0a0a0" stroked="f"/>
        </w:pict>
      </w:r>
    </w:p>
    <w:p w14:paraId="6911EA58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Interactivity &amp; Decision Support</w:t>
      </w:r>
    </w:p>
    <w:p w14:paraId="6F581552" w14:textId="77777777" w:rsidR="00A70758" w:rsidRPr="00A70758" w:rsidRDefault="00A70758" w:rsidP="00A70758">
      <w:pPr>
        <w:numPr>
          <w:ilvl w:val="0"/>
          <w:numId w:val="8"/>
        </w:numPr>
      </w:pPr>
      <w:r w:rsidRPr="00A70758">
        <w:t xml:space="preserve">Dynamic filters for </w:t>
      </w:r>
      <w:r w:rsidRPr="00A70758">
        <w:rPr>
          <w:b/>
          <w:bCs/>
        </w:rPr>
        <w:t>Delivery Date, Order Date, and Occasion</w:t>
      </w:r>
      <w:r w:rsidRPr="00A70758">
        <w:t xml:space="preserve"> allow stakeholders to drill down into specific periods or events.</w:t>
      </w:r>
    </w:p>
    <w:p w14:paraId="2136E573" w14:textId="77777777" w:rsidR="00A70758" w:rsidRPr="00A70758" w:rsidRDefault="00A70758" w:rsidP="00A70758">
      <w:pPr>
        <w:numPr>
          <w:ilvl w:val="0"/>
          <w:numId w:val="8"/>
        </w:numPr>
      </w:pPr>
      <w:r w:rsidRPr="00A70758">
        <w:t>The dashboard enables quick identification of trends, outliers, and performance gaps without requiring technical expertise.</w:t>
      </w:r>
    </w:p>
    <w:p w14:paraId="520D2D97" w14:textId="77777777" w:rsidR="00A70758" w:rsidRPr="00A70758" w:rsidRDefault="00A70758" w:rsidP="00A70758">
      <w:r w:rsidRPr="00A70758">
        <w:pict w14:anchorId="1385A61B">
          <v:rect id="_x0000_i1085" style="width:0;height:1.5pt" o:hralign="center" o:hrstd="t" o:hr="t" fillcolor="#a0a0a0" stroked="f"/>
        </w:pict>
      </w:r>
    </w:p>
    <w:p w14:paraId="5E9AD843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lastRenderedPageBreak/>
        <w:t>Business Impact &amp; Recommendations</w:t>
      </w:r>
    </w:p>
    <w:p w14:paraId="75677D72" w14:textId="77777777" w:rsidR="00A70758" w:rsidRPr="00A70758" w:rsidRDefault="00A70758" w:rsidP="00A70758">
      <w:pPr>
        <w:numPr>
          <w:ilvl w:val="0"/>
          <w:numId w:val="9"/>
        </w:numPr>
      </w:pPr>
      <w:r w:rsidRPr="00A70758">
        <w:t>Improve revenue in low-performing occasions (Diwali, Valentine’s Day) through targeted offers and personalized marketing.</w:t>
      </w:r>
    </w:p>
    <w:p w14:paraId="1E4468F7" w14:textId="77777777" w:rsidR="00A70758" w:rsidRPr="00A70758" w:rsidRDefault="00A70758" w:rsidP="00A70758">
      <w:pPr>
        <w:numPr>
          <w:ilvl w:val="0"/>
          <w:numId w:val="9"/>
        </w:numPr>
      </w:pPr>
      <w:r w:rsidRPr="00A70758">
        <w:t>Leverage peak ordering hours with flash deals and optimized delivery staffing.</w:t>
      </w:r>
    </w:p>
    <w:p w14:paraId="417B8A98" w14:textId="77777777" w:rsidR="00A70758" w:rsidRPr="00A70758" w:rsidRDefault="00A70758" w:rsidP="00A70758">
      <w:pPr>
        <w:numPr>
          <w:ilvl w:val="0"/>
          <w:numId w:val="9"/>
        </w:numPr>
      </w:pPr>
      <w:r w:rsidRPr="00A70758">
        <w:t>Focus inventory and promotions on high-performing products and cities to maximize ROI.</w:t>
      </w:r>
    </w:p>
    <w:p w14:paraId="3B80D245" w14:textId="77777777" w:rsidR="00A70758" w:rsidRPr="00A70758" w:rsidRDefault="00A70758" w:rsidP="00A70758">
      <w:pPr>
        <w:numPr>
          <w:ilvl w:val="0"/>
          <w:numId w:val="9"/>
        </w:numPr>
      </w:pPr>
      <w:r w:rsidRPr="00A70758">
        <w:t>Use seasonal insights to plan marketing calendars and demand forecasting.</w:t>
      </w:r>
    </w:p>
    <w:p w14:paraId="580F6DDE" w14:textId="77777777" w:rsidR="00A70758" w:rsidRPr="00A70758" w:rsidRDefault="00A70758" w:rsidP="00A70758">
      <w:r w:rsidRPr="00A70758">
        <w:pict w14:anchorId="09421CB9">
          <v:rect id="_x0000_i1086" style="width:0;height:1.5pt" o:hralign="center" o:hrstd="t" o:hr="t" fillcolor="#a0a0a0" stroked="f"/>
        </w:pict>
      </w:r>
    </w:p>
    <w:p w14:paraId="62F6BE74" w14:textId="77777777" w:rsidR="00A70758" w:rsidRPr="00A70758" w:rsidRDefault="00A70758" w:rsidP="00A70758">
      <w:pPr>
        <w:rPr>
          <w:b/>
          <w:bCs/>
        </w:rPr>
      </w:pPr>
      <w:r w:rsidRPr="00A70758">
        <w:rPr>
          <w:b/>
          <w:bCs/>
        </w:rPr>
        <w:t>Conclusion</w:t>
      </w:r>
    </w:p>
    <w:p w14:paraId="2EF55C0E" w14:textId="77777777" w:rsidR="00A70758" w:rsidRPr="00A70758" w:rsidRDefault="00A70758" w:rsidP="00A70758">
      <w:r w:rsidRPr="00A70758">
        <w:t xml:space="preserve">This Sales Analysis Dashboard provides a </w:t>
      </w:r>
      <w:r w:rsidRPr="00A70758">
        <w:rPr>
          <w:b/>
          <w:bCs/>
        </w:rPr>
        <w:t>comprehensive, actionable view of business performance</w:t>
      </w:r>
      <w:r w:rsidRPr="00A70758">
        <w:t>, enabling management to make informed decisions across sales strategy, marketing, operations, and customer engagement. It transforms raw sales data into meaningful insights that directly support revenue growth and operational efficiency.</w:t>
      </w:r>
    </w:p>
    <w:p w14:paraId="15D95EDA" w14:textId="133162D4" w:rsidR="00A70758" w:rsidRPr="00A70758" w:rsidRDefault="00A70758" w:rsidP="00A70758"/>
    <w:p w14:paraId="68770A1E" w14:textId="77777777" w:rsidR="00A70758" w:rsidRDefault="00A70758"/>
    <w:sectPr w:rsidR="00A70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544A"/>
    <w:multiLevelType w:val="multilevel"/>
    <w:tmpl w:val="B15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E2BB5"/>
    <w:multiLevelType w:val="multilevel"/>
    <w:tmpl w:val="E86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86AAD"/>
    <w:multiLevelType w:val="multilevel"/>
    <w:tmpl w:val="73F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B0FF1"/>
    <w:multiLevelType w:val="multilevel"/>
    <w:tmpl w:val="A8D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F6DA3"/>
    <w:multiLevelType w:val="multilevel"/>
    <w:tmpl w:val="8A9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85877"/>
    <w:multiLevelType w:val="multilevel"/>
    <w:tmpl w:val="1DA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42906"/>
    <w:multiLevelType w:val="multilevel"/>
    <w:tmpl w:val="FE4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14EF"/>
    <w:multiLevelType w:val="multilevel"/>
    <w:tmpl w:val="A17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86984"/>
    <w:multiLevelType w:val="multilevel"/>
    <w:tmpl w:val="5BE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86255"/>
    <w:multiLevelType w:val="multilevel"/>
    <w:tmpl w:val="31A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65448">
    <w:abstractNumId w:val="2"/>
  </w:num>
  <w:num w:numId="2" w16cid:durableId="1703827192">
    <w:abstractNumId w:val="8"/>
  </w:num>
  <w:num w:numId="3" w16cid:durableId="339089538">
    <w:abstractNumId w:val="0"/>
  </w:num>
  <w:num w:numId="4" w16cid:durableId="680007075">
    <w:abstractNumId w:val="5"/>
  </w:num>
  <w:num w:numId="5" w16cid:durableId="708653597">
    <w:abstractNumId w:val="4"/>
  </w:num>
  <w:num w:numId="6" w16cid:durableId="166671485">
    <w:abstractNumId w:val="1"/>
  </w:num>
  <w:num w:numId="7" w16cid:durableId="71392990">
    <w:abstractNumId w:val="7"/>
  </w:num>
  <w:num w:numId="8" w16cid:durableId="1147474570">
    <w:abstractNumId w:val="3"/>
  </w:num>
  <w:num w:numId="9" w16cid:durableId="1254047950">
    <w:abstractNumId w:val="6"/>
  </w:num>
  <w:num w:numId="10" w16cid:durableId="682243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58"/>
    <w:rsid w:val="004A3E78"/>
    <w:rsid w:val="006B00C1"/>
    <w:rsid w:val="0074661C"/>
    <w:rsid w:val="00A7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CFC8"/>
  <w15:chartTrackingRefBased/>
  <w15:docId w15:val="{8799B49F-D336-469A-8B10-155128B1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7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7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7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07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07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2</cp:revision>
  <dcterms:created xsi:type="dcterms:W3CDTF">2026-02-12T07:40:00Z</dcterms:created>
  <dcterms:modified xsi:type="dcterms:W3CDTF">2026-02-12T07:40:00Z</dcterms:modified>
</cp:coreProperties>
</file>