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spacing w:before="0" w:line="240" w:lineRule="auto"/>
        <w:rPr>
          <w:b w:val="0"/>
          <w:bCs w:val="0"/>
        </w:rPr>
      </w:pPr>
      <w:bookmarkStart w:colFirst="0" w:colLast="0" w:name="_nrnw03t7conb" w:id="0"/>
      <w:bookmarkEnd w:id="0"/>
      <w:r w:rsidDel="00000000" w:rsidR="00000000" w:rsidRPr="00000000">
        <w:rPr>
          <w:rtl w:val="0"/>
        </w:rPr>
        <w:t xml:space="preserve">eCommerce Analytics Training</w:t>
        <w:br w:type="textWrapping"/>
      </w:r>
      <w:r w:rsidDel="00000000" w:rsidR="00000000" w:rsidRPr="00000000">
        <w:rPr>
          <w:b w:val="0"/>
          <w:bCs w:val="0"/>
          <w:rtl w:val="0"/>
        </w:rPr>
        <w:t xml:space="preserve">2026</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color w:val="8c7252"/>
        </w:rPr>
      </w:pPr>
      <w:bookmarkStart w:colFirst="0" w:colLast="0" w:name="_s44548ln3mw" w:id="1"/>
      <w:bookmarkEnd w:id="1"/>
      <w:r w:rsidDel="00000000" w:rsidR="00000000" w:rsidRPr="00000000">
        <w:rPr>
          <w:rtl w:val="0"/>
        </w:rPr>
        <w:t xml:space="preserve">Vaishnavi Kamthe</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sz w:val="24"/>
          <w:szCs w:val="24"/>
        </w:rPr>
        <w:drawing>
          <wp:inline distB="114300" distT="114300" distL="114300" distR="114300">
            <wp:extent cx="5943600" cy="38100"/>
            <wp:effectExtent b="0" l="0" r="0" t="0"/>
            <wp:docPr descr="horizontal line" id="11" name="image2.png"/>
            <a:graphic>
              <a:graphicData uri="http://schemas.openxmlformats.org/drawingml/2006/picture">
                <pic:pic>
                  <pic:nvPicPr>
                    <pic:cNvPr descr="horizontal line" id="0" name="image2.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jc w:val="both"/>
        <w:rPr/>
      </w:pPr>
      <w:bookmarkStart w:colFirst="0" w:colLast="0" w:name="_rn1w2m8521yk" w:id="2"/>
      <w:bookmarkEnd w:id="2"/>
      <w:r w:rsidDel="00000000" w:rsidR="00000000" w:rsidRPr="00000000">
        <w:rPr>
          <w:rtl w:val="0"/>
        </w:rPr>
        <w:t xml:space="preserve">Assignment 1B.1</w:t>
      </w:r>
    </w:p>
    <w:p w:rsidR="00000000" w:rsidDel="00000000" w:rsidP="00000000" w:rsidRDefault="00000000" w:rsidRPr="00000000" w14:paraId="00000005">
      <w:pPr>
        <w:pStyle w:val="Heading3"/>
        <w:jc w:val="both"/>
        <w:rPr/>
      </w:pPr>
      <w:bookmarkStart w:colFirst="0" w:colLast="0" w:name="_nfonsobmx69g" w:id="3"/>
      <w:bookmarkEnd w:id="3"/>
      <w:r w:rsidDel="00000000" w:rsidR="00000000" w:rsidRPr="00000000">
        <w:rPr>
          <w:rtl w:val="0"/>
        </w:rPr>
        <w:t xml:space="preserve">1. Customer Record</w:t>
      </w:r>
    </w:p>
    <w:p w:rsidR="00000000" w:rsidDel="00000000" w:rsidP="00000000" w:rsidRDefault="00000000" w:rsidRPr="00000000" w14:paraId="00000006">
      <w:pPr>
        <w:rPr>
          <w:b w:val="1"/>
          <w:bCs w:val="1"/>
        </w:rPr>
      </w:pPr>
      <w:r w:rsidDel="00000000" w:rsidR="00000000" w:rsidRPr="00000000">
        <w:rPr>
          <w:b w:val="1"/>
          <w:bCs w:val="1"/>
          <w:rtl w:val="0"/>
        </w:rPr>
        <w:t xml:space="preserve">Description:</w:t>
      </w:r>
    </w:p>
    <w:p w:rsidR="00000000" w:rsidDel="00000000" w:rsidP="00000000" w:rsidRDefault="00000000" w:rsidRPr="00000000" w14:paraId="00000007">
      <w:pPr>
        <w:rPr/>
      </w:pPr>
      <w:r w:rsidDel="00000000" w:rsidR="00000000" w:rsidRPr="00000000">
        <w:rPr>
          <w:i w:val="1"/>
          <w:iCs w:val="1"/>
          <w:rtl w:val="0"/>
        </w:rPr>
        <w:t xml:space="preserve">Who generates revenue</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 NetSuite the customer record stores all the information related to individuals or businesses that purchase products or services. Data such as personal details like name, contact, etc, transaction history, segmentation attributes, orders, payments, interactions etc. It is like a central point for making a unified customer profile across all systems. From the analytics point of view, this record enables tracking customer lifecycle, behavior patterns, and revenue.</w:t>
      </w:r>
    </w:p>
    <w:p w:rsidR="00000000" w:rsidDel="00000000" w:rsidP="00000000" w:rsidRDefault="00000000" w:rsidRPr="00000000" w14:paraId="00000009">
      <w:pPr>
        <w:rPr>
          <w:b w:val="1"/>
          <w:bCs w:val="1"/>
        </w:rPr>
      </w:pPr>
      <w:r w:rsidDel="00000000" w:rsidR="00000000" w:rsidRPr="00000000">
        <w:rPr>
          <w:b w:val="1"/>
          <w:bCs w:val="1"/>
          <w:rtl w:val="0"/>
        </w:rPr>
        <w:t xml:space="preserve">Business Question:</w:t>
      </w:r>
    </w:p>
    <w:p w:rsidR="00000000" w:rsidDel="00000000" w:rsidP="00000000" w:rsidRDefault="00000000" w:rsidRPr="00000000" w14:paraId="0000000A">
      <w:pPr>
        <w:rPr/>
      </w:pPr>
      <w:r w:rsidDel="00000000" w:rsidR="00000000" w:rsidRPr="00000000">
        <w:rPr>
          <w:rtl w:val="0"/>
        </w:rPr>
        <w:t xml:space="preserve">“Which customer segments generate the highest lifetime value and should be prioritized for retention campaigns?”</w:t>
      </w:r>
    </w:p>
    <w:p w:rsidR="00000000" w:rsidDel="00000000" w:rsidP="00000000" w:rsidRDefault="00000000" w:rsidRPr="00000000" w14:paraId="0000000B">
      <w:pPr>
        <w:rPr/>
      </w:pPr>
      <w:r w:rsidDel="00000000" w:rsidR="00000000" w:rsidRPr="00000000">
        <w:rPr/>
        <w:drawing>
          <wp:inline distB="114300" distT="114300" distL="114300" distR="114300">
            <wp:extent cx="5943600" cy="26797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679700"/>
                    </a:xfrm>
                    <a:prstGeom prst="rect"/>
                    <a:ln/>
                  </pic:spPr>
                </pic:pic>
              </a:graphicData>
            </a:graphic>
          </wp:inline>
        </w:drawing>
      </w:r>
      <w:r w:rsidDel="00000000" w:rsidR="00000000" w:rsidRPr="00000000">
        <w:rPr/>
        <w:drawing>
          <wp:inline distB="114300" distT="114300" distL="114300" distR="114300">
            <wp:extent cx="5943600" cy="2679700"/>
            <wp:effectExtent b="0" l="0" r="0" t="0"/>
            <wp:docPr id="1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2679700"/>
                    </a:xfrm>
                    <a:prstGeom prst="rect"/>
                    <a:ln/>
                  </pic:spPr>
                </pic:pic>
              </a:graphicData>
            </a:graphic>
          </wp:inline>
        </w:drawing>
      </w:r>
      <w:r w:rsidDel="00000000" w:rsidR="00000000" w:rsidRPr="00000000">
        <w:rPr/>
        <w:drawing>
          <wp:inline distB="114300" distT="114300" distL="114300" distR="114300">
            <wp:extent cx="5943600" cy="26797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3"/>
        <w:rPr/>
      </w:pPr>
      <w:bookmarkStart w:colFirst="0" w:colLast="0" w:name="_ev5zw7b5dvaf" w:id="4"/>
      <w:bookmarkEnd w:id="4"/>
      <w:r w:rsidDel="00000000" w:rsidR="00000000" w:rsidRPr="00000000">
        <w:rPr>
          <w:rtl w:val="0"/>
        </w:rPr>
        <w:t xml:space="preserve">2. Sales Order Record</w:t>
      </w:r>
    </w:p>
    <w:p w:rsidR="00000000" w:rsidDel="00000000" w:rsidP="00000000" w:rsidRDefault="00000000" w:rsidRPr="00000000" w14:paraId="0000000D">
      <w:pPr>
        <w:rPr>
          <w:b w:val="1"/>
          <w:bCs w:val="1"/>
        </w:rPr>
      </w:pPr>
      <w:r w:rsidDel="00000000" w:rsidR="00000000" w:rsidRPr="00000000">
        <w:rPr>
          <w:b w:val="1"/>
          <w:bCs w:val="1"/>
          <w:rtl w:val="0"/>
        </w:rPr>
        <w:t xml:space="preserve">Description:</w:t>
      </w:r>
    </w:p>
    <w:p w:rsidR="00000000" w:rsidDel="00000000" w:rsidP="00000000" w:rsidRDefault="00000000" w:rsidRPr="00000000" w14:paraId="0000000E">
      <w:pPr>
        <w:rPr>
          <w:i w:val="1"/>
          <w:iCs w:val="1"/>
        </w:rPr>
      </w:pPr>
      <w:r w:rsidDel="00000000" w:rsidR="00000000" w:rsidRPr="00000000">
        <w:rPr>
          <w:i w:val="1"/>
          <w:iCs w:val="1"/>
          <w:rtl w:val="0"/>
        </w:rPr>
        <w:t xml:space="preserve">How the revenue is generated</w:t>
      </w:r>
    </w:p>
    <w:p w:rsidR="00000000" w:rsidDel="00000000" w:rsidP="00000000" w:rsidRDefault="00000000" w:rsidRPr="00000000" w14:paraId="0000000F">
      <w:pPr>
        <w:rPr/>
      </w:pPr>
      <w:r w:rsidDel="00000000" w:rsidR="00000000" w:rsidRPr="00000000">
        <w:rPr>
          <w:rtl w:val="0"/>
        </w:rPr>
        <w:t xml:space="preserve">salesOrder record holds transactional data related to the customer purchases. It has details like order date, products purchased, quantities, pricing, discounts, fulfillment status and associated customer info. It basically represents core revenue generating activity of eCommerce or retail business which is critical for sales, demand and performance analysis.</w:t>
      </w:r>
    </w:p>
    <w:p w:rsidR="00000000" w:rsidDel="00000000" w:rsidP="00000000" w:rsidRDefault="00000000" w:rsidRPr="00000000" w14:paraId="00000010">
      <w:pPr>
        <w:rPr>
          <w:b w:val="1"/>
          <w:bCs w:val="1"/>
        </w:rPr>
      </w:pPr>
      <w:r w:rsidDel="00000000" w:rsidR="00000000" w:rsidRPr="00000000">
        <w:rPr>
          <w:b w:val="1"/>
          <w:bCs w:val="1"/>
          <w:rtl w:val="0"/>
        </w:rPr>
        <w:t xml:space="preserve">Business Question:</w:t>
      </w:r>
    </w:p>
    <w:p w:rsidR="00000000" w:rsidDel="00000000" w:rsidP="00000000" w:rsidRDefault="00000000" w:rsidRPr="00000000" w14:paraId="00000011">
      <w:pPr>
        <w:rPr/>
      </w:pPr>
      <w:r w:rsidDel="00000000" w:rsidR="00000000" w:rsidRPr="00000000">
        <w:rPr>
          <w:rtl w:val="0"/>
        </w:rPr>
        <w:t xml:space="preserve">“Which products and categories are making the highest revenue and how does the demand change over time?”</w:t>
      </w:r>
    </w:p>
    <w:p w:rsidR="00000000" w:rsidDel="00000000" w:rsidP="00000000" w:rsidRDefault="00000000" w:rsidRPr="00000000" w14:paraId="00000012">
      <w:pPr>
        <w:rPr/>
      </w:pPr>
      <w:r w:rsidDel="00000000" w:rsidR="00000000" w:rsidRPr="00000000">
        <w:rPr/>
        <w:drawing>
          <wp:inline distB="114300" distT="114300" distL="114300" distR="114300">
            <wp:extent cx="5943600" cy="2679700"/>
            <wp:effectExtent b="0" l="0" r="0" t="0"/>
            <wp:docPr id="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2679700"/>
                    </a:xfrm>
                    <a:prstGeom prst="rect"/>
                    <a:ln/>
                  </pic:spPr>
                </pic:pic>
              </a:graphicData>
            </a:graphic>
          </wp:inline>
        </w:drawing>
      </w:r>
      <w:r w:rsidDel="00000000" w:rsidR="00000000" w:rsidRPr="00000000">
        <w:rPr/>
        <w:drawing>
          <wp:inline distB="114300" distT="114300" distL="114300" distR="114300">
            <wp:extent cx="5943600" cy="2679700"/>
            <wp:effectExtent b="0" l="0" r="0" t="0"/>
            <wp:docPr id="9"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2679700"/>
                    </a:xfrm>
                    <a:prstGeom prst="rect"/>
                    <a:ln/>
                  </pic:spPr>
                </pic:pic>
              </a:graphicData>
            </a:graphic>
          </wp:inline>
        </w:drawing>
      </w:r>
      <w:r w:rsidDel="00000000" w:rsidR="00000000" w:rsidRPr="00000000">
        <w:rPr/>
        <w:drawing>
          <wp:inline distB="114300" distT="114300" distL="114300" distR="114300">
            <wp:extent cx="5943600" cy="2679700"/>
            <wp:effectExtent b="0" l="0" r="0" t="0"/>
            <wp:docPr id="1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3"/>
        <w:rPr/>
      </w:pPr>
      <w:bookmarkStart w:colFirst="0" w:colLast="0" w:name="_fwsd2m9ch5ux" w:id="5"/>
      <w:bookmarkEnd w:id="5"/>
      <w:r w:rsidDel="00000000" w:rsidR="00000000" w:rsidRPr="00000000">
        <w:rPr>
          <w:rtl w:val="0"/>
        </w:rPr>
        <w:t xml:space="preserve">3. Vendor Payment Record</w:t>
      </w:r>
    </w:p>
    <w:p w:rsidR="00000000" w:rsidDel="00000000" w:rsidP="00000000" w:rsidRDefault="00000000" w:rsidRPr="00000000" w14:paraId="00000014">
      <w:pPr>
        <w:rPr>
          <w:b w:val="1"/>
          <w:bCs w:val="1"/>
        </w:rPr>
      </w:pPr>
      <w:r w:rsidDel="00000000" w:rsidR="00000000" w:rsidRPr="00000000">
        <w:rPr>
          <w:b w:val="1"/>
          <w:bCs w:val="1"/>
          <w:rtl w:val="0"/>
        </w:rPr>
        <w:t xml:space="preserve">Description:</w:t>
      </w:r>
    </w:p>
    <w:p w:rsidR="00000000" w:rsidDel="00000000" w:rsidP="00000000" w:rsidRDefault="00000000" w:rsidRPr="00000000" w14:paraId="00000015">
      <w:pPr>
        <w:rPr>
          <w:i w:val="1"/>
          <w:iCs w:val="1"/>
        </w:rPr>
      </w:pPr>
      <w:r w:rsidDel="00000000" w:rsidR="00000000" w:rsidRPr="00000000">
        <w:rPr>
          <w:i w:val="1"/>
          <w:iCs w:val="1"/>
          <w:rtl w:val="0"/>
        </w:rPr>
        <w:t xml:space="preserve">Where is the money spent</w:t>
      </w:r>
    </w:p>
    <w:p w:rsidR="00000000" w:rsidDel="00000000" w:rsidP="00000000" w:rsidRDefault="00000000" w:rsidRPr="00000000" w14:paraId="00000016">
      <w:pPr>
        <w:rPr/>
      </w:pPr>
      <w:r w:rsidDel="00000000" w:rsidR="00000000" w:rsidRPr="00000000">
        <w:rPr>
          <w:rtl w:val="0"/>
        </w:rPr>
        <w:t xml:space="preserve">vendorPayment record tracks the payments made to the suppliers or vendors. It has fields such as vendor details, payment amount, currency, payment date, associated bills and financial accounts. This data is essential to understand cash outflows, relationships with suppliers, etc.</w:t>
      </w:r>
    </w:p>
    <w:p w:rsidR="00000000" w:rsidDel="00000000" w:rsidP="00000000" w:rsidRDefault="00000000" w:rsidRPr="00000000" w14:paraId="00000017">
      <w:pPr>
        <w:rPr>
          <w:b w:val="1"/>
          <w:bCs w:val="1"/>
        </w:rPr>
      </w:pPr>
      <w:r w:rsidDel="00000000" w:rsidR="00000000" w:rsidRPr="00000000">
        <w:rPr>
          <w:b w:val="1"/>
          <w:bCs w:val="1"/>
          <w:rtl w:val="0"/>
        </w:rPr>
        <w:t xml:space="preserve">Business Question:</w:t>
      </w:r>
    </w:p>
    <w:p w:rsidR="00000000" w:rsidDel="00000000" w:rsidP="00000000" w:rsidRDefault="00000000" w:rsidRPr="00000000" w14:paraId="00000018">
      <w:pPr>
        <w:rPr/>
      </w:pPr>
      <w:r w:rsidDel="00000000" w:rsidR="00000000" w:rsidRPr="00000000">
        <w:rPr>
          <w:rtl w:val="0"/>
        </w:rPr>
        <w:t xml:space="preserve">“Which vendors have highest procurement costs and how do payment patterns impact cash flow management?”</w:t>
      </w:r>
    </w:p>
    <w:p w:rsidR="00000000" w:rsidDel="00000000" w:rsidP="00000000" w:rsidRDefault="00000000" w:rsidRPr="00000000" w14:paraId="00000019">
      <w:pPr>
        <w:shd w:fill="ffffff" w:val="clear"/>
        <w:spacing w:after="240" w:before="0" w:lineRule="auto"/>
        <w:jc w:val="both"/>
        <w:rPr>
          <w:i w:val="1"/>
          <w:iCs w:val="1"/>
        </w:rPr>
      </w:pPr>
      <w:r w:rsidDel="00000000" w:rsidR="00000000" w:rsidRPr="00000000">
        <w:rPr>
          <w:i w:val="1"/>
          <w:iCs w:val="1"/>
        </w:rPr>
        <w:drawing>
          <wp:inline distB="114300" distT="114300" distL="114300" distR="114300">
            <wp:extent cx="5943600" cy="2679700"/>
            <wp:effectExtent b="0" l="0" r="0" t="0"/>
            <wp:docPr id="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2679700"/>
                    </a:xfrm>
                    <a:prstGeom prst="rect"/>
                    <a:ln/>
                  </pic:spPr>
                </pic:pic>
              </a:graphicData>
            </a:graphic>
          </wp:inline>
        </w:drawing>
      </w:r>
      <w:r w:rsidDel="00000000" w:rsidR="00000000" w:rsidRPr="00000000">
        <w:rPr>
          <w:i w:val="1"/>
          <w:iCs w:val="1"/>
        </w:rPr>
        <w:drawing>
          <wp:inline distB="114300" distT="114300" distL="114300" distR="114300">
            <wp:extent cx="5943600" cy="2679700"/>
            <wp:effectExtent b="0" l="0" r="0" t="0"/>
            <wp:docPr id="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2679700"/>
                    </a:xfrm>
                    <a:prstGeom prst="rect"/>
                    <a:ln/>
                  </pic:spPr>
                </pic:pic>
              </a:graphicData>
            </a:graphic>
          </wp:inline>
        </w:drawing>
      </w:r>
      <w:r w:rsidDel="00000000" w:rsidR="00000000" w:rsidRPr="00000000">
        <w:rPr>
          <w:i w:val="1"/>
          <w:iCs w:val="1"/>
        </w:rPr>
        <w:drawing>
          <wp:inline distB="114300" distT="114300" distL="114300" distR="114300">
            <wp:extent cx="5943600" cy="2679700"/>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hd w:fill="ffffff" w:val="clear"/>
        <w:spacing w:after="240" w:before="0" w:lineRule="auto"/>
        <w:jc w:val="both"/>
        <w:rPr>
          <w:i w:val="1"/>
          <w:iCs w:val="1"/>
        </w:rPr>
      </w:pPr>
      <w:r w:rsidDel="00000000" w:rsidR="00000000" w:rsidRPr="00000000">
        <w:rPr>
          <w:rtl w:val="0"/>
        </w:rPr>
      </w:r>
    </w:p>
    <w:p w:rsidR="00000000" w:rsidDel="00000000" w:rsidP="00000000" w:rsidRDefault="00000000" w:rsidRPr="00000000" w14:paraId="0000001B">
      <w:pPr>
        <w:shd w:fill="ffffff" w:val="clear"/>
        <w:spacing w:after="240" w:before="0" w:lineRule="auto"/>
        <w:jc w:val="both"/>
        <w:rPr>
          <w:i w:val="1"/>
          <w:iCs w:val="1"/>
        </w:rPr>
      </w:pPr>
      <w:r w:rsidDel="00000000" w:rsidR="00000000" w:rsidRPr="00000000">
        <w:rPr>
          <w:rtl w:val="0"/>
        </w:rPr>
      </w:r>
    </w:p>
    <w:p w:rsidR="00000000" w:rsidDel="00000000" w:rsidP="00000000" w:rsidRDefault="00000000" w:rsidRPr="00000000" w14:paraId="0000001C">
      <w:pPr>
        <w:shd w:fill="ffffff" w:val="clear"/>
        <w:spacing w:after="240" w:before="0" w:lineRule="auto"/>
        <w:jc w:val="both"/>
        <w:rPr>
          <w:i w:val="1"/>
          <w:iCs w:val="1"/>
        </w:rPr>
      </w:pPr>
      <w:r w:rsidDel="00000000" w:rsidR="00000000" w:rsidRPr="00000000">
        <w:rPr>
          <w:rtl w:val="0"/>
        </w:rPr>
      </w:r>
    </w:p>
    <w:p w:rsidR="00000000" w:rsidDel="00000000" w:rsidP="00000000" w:rsidRDefault="00000000" w:rsidRPr="00000000" w14:paraId="0000001D">
      <w:pPr>
        <w:shd w:fill="ffffff" w:val="clear"/>
        <w:spacing w:after="240" w:before="0" w:lineRule="auto"/>
        <w:jc w:val="both"/>
        <w:rPr>
          <w:i w:val="1"/>
          <w:iCs w:val="1"/>
        </w:rPr>
      </w:pPr>
      <w:r w:rsidDel="00000000" w:rsidR="00000000" w:rsidRPr="00000000">
        <w:rPr>
          <w:rtl w:val="0"/>
        </w:rPr>
      </w:r>
    </w:p>
    <w:p w:rsidR="00000000" w:rsidDel="00000000" w:rsidP="00000000" w:rsidRDefault="00000000" w:rsidRPr="00000000" w14:paraId="0000001E">
      <w:pPr>
        <w:shd w:fill="ffffff" w:val="clear"/>
        <w:spacing w:after="240" w:before="0" w:lineRule="auto"/>
        <w:jc w:val="both"/>
        <w:rPr>
          <w:i w:val="1"/>
          <w:iCs w:val="1"/>
        </w:rPr>
      </w:pPr>
      <w:r w:rsidDel="00000000" w:rsidR="00000000" w:rsidRPr="00000000">
        <w:rPr>
          <w:rtl w:val="0"/>
        </w:rPr>
      </w:r>
    </w:p>
    <w:p w:rsidR="00000000" w:rsidDel="00000000" w:rsidP="00000000" w:rsidRDefault="00000000" w:rsidRPr="00000000" w14:paraId="0000001F">
      <w:pPr>
        <w:shd w:fill="ffffff" w:val="clear"/>
        <w:spacing w:after="240" w:before="0" w:lineRule="auto"/>
        <w:jc w:val="both"/>
        <w:rPr>
          <w:i w:val="1"/>
          <w:iCs w:val="1"/>
        </w:rPr>
      </w:pPr>
      <w:r w:rsidDel="00000000" w:rsidR="00000000" w:rsidRPr="00000000">
        <w:rPr>
          <w:rtl w:val="0"/>
        </w:rPr>
      </w:r>
    </w:p>
    <w:p w:rsidR="00000000" w:rsidDel="00000000" w:rsidP="00000000" w:rsidRDefault="00000000" w:rsidRPr="00000000" w14:paraId="00000020">
      <w:pPr>
        <w:shd w:fill="ffffff" w:val="clear"/>
        <w:spacing w:after="240" w:before="0" w:lineRule="auto"/>
        <w:jc w:val="both"/>
        <w:rPr>
          <w:i w:val="1"/>
          <w:iCs w:val="1"/>
        </w:rPr>
      </w:pPr>
      <w:r w:rsidDel="00000000" w:rsidR="00000000" w:rsidRPr="00000000">
        <w:rPr>
          <w:rtl w:val="0"/>
        </w:rPr>
      </w:r>
    </w:p>
    <w:p w:rsidR="00000000" w:rsidDel="00000000" w:rsidP="00000000" w:rsidRDefault="00000000" w:rsidRPr="00000000" w14:paraId="00000021">
      <w:pPr>
        <w:shd w:fill="ffffff" w:val="clear"/>
        <w:spacing w:after="240" w:before="0" w:lineRule="auto"/>
        <w:jc w:val="both"/>
        <w:rPr>
          <w:i w:val="1"/>
          <w:iCs w:val="1"/>
        </w:rPr>
      </w:pPr>
      <w:r w:rsidDel="00000000" w:rsidR="00000000" w:rsidRPr="00000000">
        <w:rPr>
          <w:rtl w:val="0"/>
        </w:rPr>
      </w:r>
    </w:p>
    <w:p w:rsidR="00000000" w:rsidDel="00000000" w:rsidP="00000000" w:rsidRDefault="00000000" w:rsidRPr="00000000" w14:paraId="00000022">
      <w:pPr>
        <w:shd w:fill="ffffff" w:val="clear"/>
        <w:spacing w:after="240" w:before="0" w:lineRule="auto"/>
        <w:jc w:val="both"/>
        <w:rPr>
          <w:i w:val="1"/>
          <w:iCs w:val="1"/>
        </w:rPr>
      </w:pPr>
      <w:r w:rsidDel="00000000" w:rsidR="00000000" w:rsidRPr="00000000">
        <w:rPr>
          <w:rtl w:val="0"/>
        </w:rPr>
      </w:r>
    </w:p>
    <w:p w:rsidR="00000000" w:rsidDel="00000000" w:rsidP="00000000" w:rsidRDefault="00000000" w:rsidRPr="00000000" w14:paraId="00000023">
      <w:pPr>
        <w:shd w:fill="ffffff" w:val="clear"/>
        <w:spacing w:after="240" w:before="0" w:lineRule="auto"/>
        <w:jc w:val="both"/>
        <w:rPr>
          <w:i w:val="1"/>
          <w:iCs w:val="1"/>
        </w:rPr>
      </w:pPr>
      <w:r w:rsidDel="00000000" w:rsidR="00000000" w:rsidRPr="00000000">
        <w:rPr>
          <w:rtl w:val="0"/>
        </w:rPr>
      </w:r>
    </w:p>
    <w:p w:rsidR="00000000" w:rsidDel="00000000" w:rsidP="00000000" w:rsidRDefault="00000000" w:rsidRPr="00000000" w14:paraId="00000024">
      <w:pPr>
        <w:shd w:fill="ffffff" w:val="clear"/>
        <w:spacing w:after="240" w:before="0" w:lineRule="auto"/>
        <w:jc w:val="both"/>
        <w:rPr>
          <w:i w:val="1"/>
          <w:iCs w:val="1"/>
        </w:rPr>
      </w:pPr>
      <w:r w:rsidDel="00000000" w:rsidR="00000000" w:rsidRPr="00000000">
        <w:rPr>
          <w:rtl w:val="0"/>
        </w:rPr>
      </w:r>
    </w:p>
    <w:p w:rsidR="00000000" w:rsidDel="00000000" w:rsidP="00000000" w:rsidRDefault="00000000" w:rsidRPr="00000000" w14:paraId="00000025">
      <w:pPr>
        <w:shd w:fill="ffffff" w:val="clear"/>
        <w:spacing w:after="240" w:before="0" w:lineRule="auto"/>
        <w:jc w:val="both"/>
        <w:rPr>
          <w:i w:val="1"/>
          <w:iCs w:val="1"/>
        </w:rPr>
      </w:pPr>
      <w:r w:rsidDel="00000000" w:rsidR="00000000" w:rsidRPr="00000000">
        <w:rPr>
          <w:rtl w:val="0"/>
        </w:rPr>
      </w:r>
    </w:p>
    <w:p w:rsidR="00000000" w:rsidDel="00000000" w:rsidP="00000000" w:rsidRDefault="00000000" w:rsidRPr="00000000" w14:paraId="00000026">
      <w:pPr>
        <w:shd w:fill="ffffff" w:val="clear"/>
        <w:spacing w:after="240" w:before="0" w:lineRule="auto"/>
        <w:jc w:val="both"/>
        <w:rPr>
          <w:i w:val="1"/>
          <w:iCs w:val="1"/>
        </w:rPr>
      </w:pPr>
      <w:r w:rsidDel="00000000" w:rsidR="00000000" w:rsidRPr="00000000">
        <w:rPr>
          <w:i w:val="1"/>
          <w:iCs w:val="1"/>
          <w:rtl w:val="0"/>
        </w:rPr>
        <w:t xml:space="preserve">These screenshots do not cover all the fields.</w:t>
      </w:r>
    </w:p>
    <w:sectPr>
      <w:headerReference r:id="rId16" w:type="default"/>
      <w:headerReference r:id="rId17" w:type="first"/>
      <w:footerReference r:id="rId18" w:type="first"/>
      <w:footerReference r:id="rId19"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10" name="image1.png"/>
          <a:graphic>
            <a:graphicData uri="http://schemas.openxmlformats.org/drawingml/2006/picture">
              <pic:pic>
                <pic:nvPicPr>
                  <pic:cNvPr descr="footer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before="0" w:line="240" w:lineRule="auto"/>
      <w:ind w:left="75" w:firstLine="0"/>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1" name="image1.png"/>
          <a:graphic>
            <a:graphicData uri="http://schemas.openxmlformats.org/drawingml/2006/picture">
              <pic:pic>
                <pic:nvPicPr>
                  <pic:cNvPr descr="footer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before="0" w:line="240" w:lineRule="auto"/>
      <w:ind w:left="75" w:firstLine="0"/>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2A">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i9npdp6lp7kp" w:id="6"/>
    <w:bookmarkEnd w:id="6"/>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eader line" id="8" name="image1.png"/>
          <a:graphic>
            <a:graphicData uri="http://schemas.openxmlformats.org/drawingml/2006/picture">
              <pic:pic>
                <pic:nvPicPr>
                  <pic:cNvPr descr="header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b w:val="1"/>
      <w:bCs w:val="1"/>
      <w:sz w:val="32"/>
      <w:szCs w:val="32"/>
    </w:rPr>
  </w:style>
  <w:style w:type="paragraph" w:styleId="Heading2">
    <w:name w:val="heading 2"/>
    <w:basedOn w:val="Normal"/>
    <w:next w:val="Normal"/>
    <w:pPr>
      <w:pageBreakBefore w:val="0"/>
    </w:pPr>
    <w:rPr>
      <w:b w:val="1"/>
      <w:bCs w:val="1"/>
      <w:sz w:val="26"/>
      <w:szCs w:val="26"/>
    </w:rPr>
  </w:style>
  <w:style w:type="paragraph" w:styleId="Heading3">
    <w:name w:val="heading 3"/>
    <w:basedOn w:val="Normal"/>
    <w:next w:val="Normal"/>
    <w:pPr>
      <w:pageBreakBefore w:val="0"/>
      <w:ind w:left="-15" w:firstLine="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pPr>
    <w:rPr>
      <w:rFonts w:ascii="Economica" w:cs="Economica" w:eastAsia="Economica" w:hAnsi="Economica"/>
      <w:b w:val="1"/>
      <w:bCs w:val="1"/>
      <w:sz w:val="60"/>
      <w:szCs w:val="60"/>
    </w:rPr>
  </w:style>
  <w:style w:type="paragraph" w:styleId="Subtitle">
    <w:name w:val="Subtitle"/>
    <w:basedOn w:val="Normal"/>
    <w:next w:val="Normal"/>
    <w:pPr>
      <w:pageBreakBefore w:val="0"/>
      <w:spacing w:line="240" w:lineRule="auto"/>
    </w:pPr>
    <w:rPr>
      <w:rFonts w:ascii="Economica" w:cs="Economica" w:eastAsia="Economica" w:hAnsi="Economica"/>
      <w:color w:val="666666"/>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7.png"/><Relationship Id="rId14" Type="http://schemas.openxmlformats.org/officeDocument/2006/relationships/image" Target="media/image5.pn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2.png"/><Relationship Id="rId18" Type="http://schemas.openxmlformats.org/officeDocument/2006/relationships/footer" Target="footer2.xml"/><Relationship Id="rId7" Type="http://schemas.openxmlformats.org/officeDocument/2006/relationships/image" Target="media/image3.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