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91286F3" w:rsidTr="191286F3" w14:paraId="651D11BC">
        <w:tc>
          <w:tcPr>
            <w:tcW w:w="4680" w:type="dxa"/>
            <w:tcMar/>
          </w:tcPr>
          <w:p w:rsidR="191286F3" w:rsidP="191286F3" w:rsidRDefault="191286F3" w14:paraId="65062745" w14:textId="6D2E9537">
            <w:pPr>
              <w:pStyle w:val="Normal"/>
            </w:pPr>
            <w:r w:rsidR="191286F3">
              <w:rPr/>
              <w:t>News article</w:t>
            </w:r>
          </w:p>
        </w:tc>
        <w:tc>
          <w:tcPr>
            <w:tcW w:w="4680" w:type="dxa"/>
            <w:tcMar/>
          </w:tcPr>
          <w:p w:rsidR="191286F3" w:rsidP="191286F3" w:rsidRDefault="191286F3" w14:paraId="03FC2B1F" w14:textId="447ED29B">
            <w:pPr>
              <w:pStyle w:val="Normal"/>
            </w:pPr>
            <w:r w:rsidR="191286F3">
              <w:rPr/>
              <w:t>Reference</w:t>
            </w:r>
          </w:p>
        </w:tc>
      </w:tr>
      <w:tr w:rsidR="191286F3" w:rsidTr="191286F3" w14:paraId="5B7D11D2">
        <w:tc>
          <w:tcPr>
            <w:tcW w:w="4680" w:type="dxa"/>
            <w:tcMar/>
          </w:tcPr>
          <w:p w:rsidR="191286F3" w:rsidRDefault="191286F3" w14:paraId="666375F6" w14:textId="2D517525"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June 5 , 2013 : The majority of carers say they are extremely , very or quite satisfied with the support and services they and the person they care for receive , according to a survey published today . Of the 57 , 800 carers who took part in the survey , 36 per cent reported that they were either extremely or very satisfied with the support and services they and the person they care for received , with 29 per cent said they were quite satisfied . However , 5 per cent reported they were quite dissatisfied and 4 per cent stated they were either very or extremely dissatisfied . 11 per cent reported that they were neither satisfied nor dissatisfied , and 16 per cent reported that they hadn ' t received any support or services from Social Services in the last 12 months . These provisional findings are contained in the Personal Social Services Survey of Adult Carers in England 2012 - 13 published today by the Health and Social Care Information Centre ( HSCIC ) . The survey is of carers aged 18 and caring for someonaged 18 or over who receives services funded wholly or in part by social services . The biennial survey examines how far carers are able to have a balanced life alongside their caring role and whether services provided by local authorities and other organisations are supporting carers well .</w:t>
            </w:r>
          </w:p>
          <w:p w:rsidR="191286F3" w:rsidP="191286F3" w:rsidRDefault="191286F3" w14:paraId="528F4DAE" w14:textId="47FCED45">
            <w:pPr>
              <w:pStyle w:val="Normal"/>
            </w:pPr>
          </w:p>
        </w:tc>
        <w:tc>
          <w:tcPr>
            <w:tcW w:w="4680" w:type="dxa"/>
            <w:tcMar/>
          </w:tcPr>
          <w:p w:rsidR="191286F3" w:rsidP="191286F3" w:rsidRDefault="191286F3" w14:paraId="5C02AA93" w14:textId="3C593600">
            <w:pPr>
              <w:pStyle w:val="Normal"/>
            </w:pPr>
            <w:r w:rsidR="191286F3">
              <w:rPr/>
              <w:t>0</w:t>
            </w:r>
          </w:p>
        </w:tc>
      </w:tr>
      <w:tr w:rsidR="191286F3" w:rsidTr="191286F3" w14:paraId="4DDB82E7">
        <w:tc>
          <w:tcPr>
            <w:tcW w:w="4680" w:type="dxa"/>
            <w:tcMar/>
          </w:tcPr>
          <w:p w:rsidR="191286F3" w:rsidRDefault="191286F3" w14:paraId="5C6C312B" w14:textId="7F8C2206"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July 9 , 2013 : The HSCIC has extended the consultation period on a draft list of conditions to be included in a proposed ' Present on Admission flag ' . There are a number of conditions that , whilst preventable , can be acquired in hospitals and have an adverse effect on a patients morbidity and / or involve substantial financial cost to the hospital . Analysis of these conditions is currently difficult as it is not always known whether a condition has been acquired during the patients stay or was present at the time of admission to the hospital . If introduced a Present on admission flag could enable identification of conditions that were acquired by patients during their stay and those that existed prior to admission . This would enable better analysis of these conditions , helping to attribute the condition to the appropriate timeframe and in turn identify good practice . The Health and Social Care Information Centre ( HSCIC ) is working with key stakeholders , including the Academy of Medical Royal Colleges ( AoMRC ) , Royal College of Nursing ( RCN ) and Care Quality Commission ( CQC ) to define a candidate list of Present on Admission conditions and associated guidance . We are keen to hear from stakeholders , particularly clinicians and healthcare specialists . The consultation has now been extended until Sunday 28 July to enable as wide a range of stakeholders to respond as possible .</w:t>
            </w:r>
          </w:p>
          <w:p w:rsidR="191286F3" w:rsidP="191286F3" w:rsidRDefault="191286F3" w14:paraId="074D9914" w14:textId="2A477E9F">
            <w:pPr>
              <w:pStyle w:val="Normal"/>
            </w:pPr>
          </w:p>
        </w:tc>
        <w:tc>
          <w:tcPr>
            <w:tcW w:w="4680" w:type="dxa"/>
            <w:tcMar/>
          </w:tcPr>
          <w:p w:rsidR="191286F3" w:rsidP="191286F3" w:rsidRDefault="191286F3" w14:paraId="4EAC642C" w14:textId="0A7AE09F">
            <w:pPr>
              <w:pStyle w:val="Normal"/>
            </w:pPr>
            <w:r w:rsidR="191286F3">
              <w:rPr/>
              <w:t>1</w:t>
            </w:r>
          </w:p>
        </w:tc>
      </w:tr>
      <w:tr w:rsidR="191286F3" w:rsidTr="191286F3" w14:paraId="6D3EFFF7">
        <w:tc>
          <w:tcPr>
            <w:tcW w:w="4680" w:type="dxa"/>
            <w:tcMar/>
          </w:tcPr>
          <w:p w:rsidR="191286F3" w:rsidRDefault="191286F3" w14:paraId="3E0900F0" w14:textId="2357DFB4"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June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19 ,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2013 : New figures from the Health and Social Care Information Centre ( HSCIC ) show in 2012 - 13 ( 2 ) almost two million patients were treated at the scene ( 3 ) by ambulance services without needing onward transportation , a 10 per cent rise on last year ' s figure ( 1 . 81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million )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. Of these patients more than one in three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( 34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. 2 per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cent )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had been assessed by the call handler as falling into Category A , which meant their condition was potentially life threatening . Today ' s Ambulance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Services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England : 2012 - 13 report shows control rooms received 9 . 08 million emergency calls in 2012 -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132 ,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rise of more than half a million ( 6 . 9 per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cent )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on 2011 - 12 and one in three of these was recorded as Category A ( 32 . 5 per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cent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or 2 . 95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million )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.</w:t>
            </w:r>
          </w:p>
        </w:tc>
        <w:tc>
          <w:tcPr>
            <w:tcW w:w="4680" w:type="dxa"/>
            <w:tcMar/>
          </w:tcPr>
          <w:p w:rsidR="191286F3" w:rsidP="191286F3" w:rsidRDefault="191286F3" w14:paraId="090359F4" w14:textId="339DD19F">
            <w:pPr>
              <w:pStyle w:val="Normal"/>
            </w:pPr>
            <w:r w:rsidR="191286F3">
              <w:rPr/>
              <w:t>2</w:t>
            </w:r>
          </w:p>
        </w:tc>
      </w:tr>
      <w:tr w:rsidR="191286F3" w:rsidTr="191286F3" w14:paraId="423376C6">
        <w:tc>
          <w:tcPr>
            <w:tcW w:w="4680" w:type="dxa"/>
            <w:tcMar/>
          </w:tcPr>
          <w:p w:rsidR="191286F3" w:rsidRDefault="191286F3" w14:paraId="35177304" w14:textId="1B3CF142"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June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13 ,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2013 : Almost one in five women who gave birth in the North East in 2012 - 13 classed themselves as a smoker when they had their baby , new figures show . Nearly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700 women ( 19 . 7 per cent of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28 ,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920 ) said they still smoked according to today ' s Health and Social Care Information Centre ( HSCIC ) report , which also shows this prevalence has been highest in the North East for the last six years . London had the lowest prevalence in 2012 - 13 at about one in 17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( 5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. 7 per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cent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or 7 , 000 out of 122 , 320 ) and also had the lowest prevalence in each of the last six years . Blackpool Primary Care Trust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 PCT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) had the highest prevalence of all 147 PCTS who returned validated data with almost one in three women smoking during pregnancy ( 30 . 8 per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cent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or 520 out of 1 , 700 ) . Westminster PCT had the lowest rate at about one in 43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( 2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. 3 per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cent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or 54 out of 2 , 380 ) .</w:t>
            </w:r>
          </w:p>
        </w:tc>
        <w:tc>
          <w:tcPr>
            <w:tcW w:w="4680" w:type="dxa"/>
            <w:tcMar/>
          </w:tcPr>
          <w:p w:rsidR="191286F3" w:rsidP="191286F3" w:rsidRDefault="191286F3" w14:paraId="0BA25270" w14:textId="034CBD36">
            <w:pPr>
              <w:pStyle w:val="Normal"/>
            </w:pPr>
            <w:r w:rsidR="191286F3">
              <w:rPr/>
              <w:t>3</w:t>
            </w:r>
          </w:p>
        </w:tc>
      </w:tr>
      <w:tr w:rsidR="191286F3" w:rsidTr="191286F3" w14:paraId="140CE576">
        <w:tc>
          <w:tcPr>
            <w:tcW w:w="4680" w:type="dxa"/>
            <w:tcMar/>
          </w:tcPr>
          <w:p w:rsidR="191286F3" w:rsidP="191286F3" w:rsidRDefault="191286F3" w14:paraId="65B6AFB6" w14:textId="7FBC7C77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June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2013 : The majority of </w:t>
            </w:r>
            <w:proofErr w:type="spell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carers</w:t>
            </w:r>
            <w:proofErr w:type="spell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say they are extremely , very or quite satisfied with the support and services they and the person they care for receive , according to a survey published today . Of the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57 ,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800 </w:t>
            </w:r>
            <w:proofErr w:type="spell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carers</w:t>
            </w:r>
            <w:proofErr w:type="spell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who took part in the survey , 36 per cent reported that they were either extremely or very satisfied with the support and services they and the person they care for received , with 29 per cent said they were quite satisfied .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However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5 per cent reported they were quite dissatisfied and 4 per cent stated they were either very or extremely dissatisfied . 11 per cent reported that they were neither satisfied nor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dissatisfied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and 16 per cent reported that they </w:t>
            </w:r>
            <w:proofErr w:type="spell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hadn</w:t>
            </w:r>
            <w:proofErr w:type="spell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' t received any support or services from Social Services in the last 12 months3 . These provisional findings are contained in the Personal Social Services Survey of Adult </w:t>
            </w:r>
            <w:proofErr w:type="spell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Carers</w:t>
            </w:r>
            <w:proofErr w:type="spell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England 2012 - 13 published today by the Health and Social Care Information Centre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 HSCIC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) . The survey is of </w:t>
            </w:r>
            <w:proofErr w:type="spell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carers</w:t>
            </w:r>
            <w:proofErr w:type="spell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aged 18 and caring for someone aged 18 or over who receives services funded wholly or in part by social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services .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The biennial survey examines how far </w:t>
            </w:r>
            <w:proofErr w:type="spell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carers</w:t>
            </w:r>
            <w:proofErr w:type="spell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are able to have a balanced life alongside their caring role and whether services provided by local authorities and other </w:t>
            </w:r>
            <w:proofErr w:type="spell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organisations</w:t>
            </w:r>
            <w:proofErr w:type="spell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are supporting </w:t>
            </w:r>
            <w:proofErr w:type="spell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carers</w:t>
            </w:r>
            <w:proofErr w:type="spell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well .</w:t>
            </w:r>
          </w:p>
        </w:tc>
        <w:tc>
          <w:tcPr>
            <w:tcW w:w="4680" w:type="dxa"/>
            <w:tcMar/>
          </w:tcPr>
          <w:p w:rsidR="191286F3" w:rsidP="191286F3" w:rsidRDefault="191286F3" w14:paraId="3110BABE" w14:textId="6CE78C98">
            <w:pPr>
              <w:pStyle w:val="Normal"/>
            </w:pPr>
            <w:r w:rsidR="191286F3">
              <w:rPr/>
              <w:t>4</w:t>
            </w:r>
          </w:p>
        </w:tc>
      </w:tr>
      <w:tr w:rsidR="191286F3" w:rsidTr="191286F3" w14:paraId="4CB54E35">
        <w:tc>
          <w:tcPr>
            <w:tcW w:w="4680" w:type="dxa"/>
            <w:tcMar/>
          </w:tcPr>
          <w:p w:rsidR="191286F3" w:rsidRDefault="191286F3" w14:paraId="46C2BC25" w14:textId="0BC3784B"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April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15 ,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2013: Thousands of GP practices around the country that have benefited from having their clinical IT systems provided under GP Systems of Choice ( </w:t>
            </w:r>
            <w:proofErr w:type="spell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GPSoC</w:t>
            </w:r>
            <w:proofErr w:type="spell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) will now enjoy continuity of provision as a result of an extension to the current </w:t>
            </w:r>
            <w:proofErr w:type="spell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GPSoC</w:t>
            </w:r>
            <w:proofErr w:type="spell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arrangements . </w:t>
            </w:r>
            <w:proofErr w:type="spell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GPSoC</w:t>
            </w:r>
            <w:proofErr w:type="spell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has successfully delivered a flexible mechanism for contracting for GP clinical IT systems in GP practices since 2007 and 81 per cent of practices currently use a system provided through the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framework .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GP clinical IT systems are key to collecting and sharing patient data to support clinical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care .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They also provide access to national services including Choose and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Book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the Electronic Prescription Service , Summary Care Records and GP2GP electronic transfer of patient records . The extension was arranged by the </w:t>
            </w:r>
            <w:proofErr w:type="spell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GPSoC</w:t>
            </w:r>
            <w:proofErr w:type="spell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team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now part of the Health and Social Care Information Centre ( HSCIC ) . As well as being the trusted source of data and information relating to health and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care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HSCIC supports the delivery of IT infrastructure , information systems and standards to ensure information flows efficiently and securely across the health and social care system to improve patient outcomes . The HSCIC was established as an Executive Non - Departmental Public Body on 1st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April .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addition to working on the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extension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the </w:t>
            </w:r>
            <w:proofErr w:type="spell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GPSoC</w:t>
            </w:r>
            <w:proofErr w:type="spell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team has also been consulting widely with both GP representatives and the supplier community on new contracting arrangements to support the delivery of GP clinical IT systems in the future . NHS England is also heavily involved in this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work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as the new sponsor of </w:t>
            </w:r>
            <w:proofErr w:type="spell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GPSoC</w:t>
            </w:r>
            <w:proofErr w:type="spell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.</w:t>
            </w:r>
          </w:p>
        </w:tc>
        <w:tc>
          <w:tcPr>
            <w:tcW w:w="4680" w:type="dxa"/>
            <w:tcMar/>
          </w:tcPr>
          <w:p w:rsidR="191286F3" w:rsidP="191286F3" w:rsidRDefault="191286F3" w14:paraId="4AAD017B" w14:textId="00B9A83A">
            <w:pPr>
              <w:pStyle w:val="Normal"/>
            </w:pPr>
            <w:r w:rsidR="191286F3">
              <w:rPr/>
              <w:t>5</w:t>
            </w:r>
          </w:p>
        </w:tc>
      </w:tr>
      <w:tr w:rsidR="191286F3" w:rsidTr="191286F3" w14:paraId="05F120BB">
        <w:tc>
          <w:tcPr>
            <w:tcW w:w="4680" w:type="dxa"/>
            <w:tcMar/>
          </w:tcPr>
          <w:p w:rsidR="191286F3" w:rsidRDefault="191286F3" w14:paraId="7BD69AEF" w14:textId="137520EF"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February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19 ,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2013 : Mortality among mental health service users aged 19 and over in England was 3 . 6 times the rate of the general population in 2010 /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11 ,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new Health and Social Care Information Centre ( HSCIC ) figures show . People in contact with specialist mental health services had a higher death rate for most causes of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death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especially mental and </w:t>
            </w:r>
            <w:proofErr w:type="spell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behavioural</w:t>
            </w:r>
            <w:proofErr w:type="spell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disorders and diseases of the nervous system such as Alzheimer ' s disease , according to new analysis about cause of death released for the first time today . However a much higher level of mortality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 considering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people between the ages of 19 and 74 ) also occurred for lifestyle - related diseases , including : Nearly four times the general population rate of deaths from diseases of the respiratory system ( at 142 . 2 per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100 ,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000 service users , compared with 37 . 3 per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100 ,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000 in the general population ) . Just over four times the general population rate of deaths from diseases of the digestive system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 at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126 . 1 per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100 ,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000 , compared with 28 . 5 per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100 ,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000 in the general population ) .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2 .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5 times the general population rate of deaths from diseases of the circulatory system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 at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254 . 0 per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100 ,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000 compared with 101 . 1 per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100 ,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000 in the general population ) .</w:t>
            </w:r>
          </w:p>
        </w:tc>
        <w:tc>
          <w:tcPr>
            <w:tcW w:w="4680" w:type="dxa"/>
            <w:tcMar/>
          </w:tcPr>
          <w:p w:rsidR="191286F3" w:rsidP="191286F3" w:rsidRDefault="191286F3" w14:paraId="1581404A" w14:textId="037652F4">
            <w:pPr>
              <w:pStyle w:val="Normal"/>
            </w:pPr>
            <w:r w:rsidR="191286F3">
              <w:rPr/>
              <w:t>6</w:t>
            </w:r>
          </w:p>
        </w:tc>
      </w:tr>
      <w:tr w:rsidR="191286F3" w:rsidTr="191286F3" w14:paraId="5A3A5427">
        <w:tc>
          <w:tcPr>
            <w:tcW w:w="4680" w:type="dxa"/>
            <w:tcMar/>
          </w:tcPr>
          <w:p w:rsidR="191286F3" w:rsidRDefault="191286F3" w14:paraId="5955056E" w14:textId="59333CED"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January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23 ,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2013 : English A and E departments see the most attendances on a Monday morning - dealing with double the hourly average - new figures suggest . Departments across England collectively deal with about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000 cases per hour between 10am and 12 noon on a Monday compared to the typical hourly average of 2 , 000; according to new analysis for 2011 - 12 . The Monday peak also occurred in 2010 - 11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( 3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, 700 arrivals per hour , compared to the typical hourly average of 1 , 900 ) , according to today ' s report : Accident and Emergency Attendances in England ( experimental statistics ) 2011 / 12 . While more attendances occur during the Monday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peak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the attendee pattern within this period ( such as by age , gender and region ) is broadly the same as the pattern at other times . Today ' s report shows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17 .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6 million attendances were recorded in 2011 - 12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 compared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to 16 . 2 million in 2010 -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11 .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) by major A and E departments , single specialty A and E departments , walk - in </w:t>
            </w:r>
            <w:proofErr w:type="spell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centres</w:t>
            </w:r>
            <w:proofErr w:type="spell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and minor injury units in England . This is </w:t>
            </w:r>
            <w:proofErr w:type="spell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is</w:t>
            </w:r>
            <w:proofErr w:type="spell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based on Hospital Episode Statistics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 HES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) A and E data , which while rich in detail , is incomplete when compared to A and E situation reports3 . This means today ' s 2011 - 12 analysis represents an estimated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80 .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5 per cent of all attendances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 a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larger proportion than the 74 . 0 per cent captured in 2010 -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11 ,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which should be considered when interpreting the figures ) . Based on this </w:t>
            </w:r>
            <w:proofErr w:type="gramStart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data ,</w:t>
            </w:r>
            <w:proofErr w:type="gramEnd"/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the report shows that in 2011 - 12 :</w:t>
            </w:r>
          </w:p>
        </w:tc>
        <w:tc>
          <w:tcPr>
            <w:tcW w:w="4680" w:type="dxa"/>
            <w:tcMar/>
          </w:tcPr>
          <w:p w:rsidR="191286F3" w:rsidP="191286F3" w:rsidRDefault="191286F3" w14:paraId="09C59E8B" w14:textId="198058B7">
            <w:pPr>
              <w:pStyle w:val="Normal"/>
            </w:pPr>
            <w:r w:rsidR="191286F3">
              <w:rPr/>
              <w:t>7</w:t>
            </w:r>
          </w:p>
        </w:tc>
      </w:tr>
      <w:tr w:rsidR="191286F3" w:rsidTr="191286F3" w14:paraId="1DED3385">
        <w:tc>
          <w:tcPr>
            <w:tcW w:w="4680" w:type="dxa"/>
            <w:tcMar/>
          </w:tcPr>
          <w:p w:rsidR="191286F3" w:rsidRDefault="191286F3" w14:paraId="3F0FD6C9" w14:textId="29458B76"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December 12 , 2012 : The proportion of final year primary school children who were overweight or obese increased last year and continued to exceed one in three , new figures show today . The percentage of final year - Year 6 - primary school children ( generally aged ten to 11 ) who were overweight or obese increased to 33 . 9 per cent in 2011 / 12 , up from 33 . 4 per cent in the previous year . However , the percentage of Reception Year children who were overweight or obese in 2011 / 12 remained at 22 . 6 per cent - the same as in 2010 / 11 . The National Child Measurement Programme ( NCMP ) measures the height and weight of children in Reception Year ( generally four to five - year - olds ) and Year 6 - the final year of primary school . By doing this it establishes the prevalence of pupils who are ' underweight ' , ' healthy weight ' , ' overweight ' and ' obese '</w:t>
            </w:r>
          </w:p>
          <w:p w:rsidR="191286F3" w:rsidP="191286F3" w:rsidRDefault="191286F3" w14:paraId="35377ECB" w14:textId="5840CC79">
            <w:pPr>
              <w:pStyle w:val="Normal"/>
            </w:pPr>
          </w:p>
        </w:tc>
        <w:tc>
          <w:tcPr>
            <w:tcW w:w="4680" w:type="dxa"/>
            <w:tcMar/>
          </w:tcPr>
          <w:p w:rsidR="191286F3" w:rsidP="191286F3" w:rsidRDefault="191286F3" w14:paraId="3B46EC0F" w14:textId="048150DF">
            <w:pPr>
              <w:pStyle w:val="Normal"/>
            </w:pPr>
            <w:r w:rsidR="191286F3">
              <w:rPr/>
              <w:t>8</w:t>
            </w:r>
          </w:p>
        </w:tc>
      </w:tr>
      <w:tr w:rsidR="191286F3" w:rsidTr="191286F3" w14:paraId="5043EF42">
        <w:tc>
          <w:tcPr>
            <w:tcW w:w="4680" w:type="dxa"/>
            <w:tcMar/>
          </w:tcPr>
          <w:p w:rsidR="191286F3" w:rsidP="191286F3" w:rsidRDefault="191286F3" w14:paraId="38A98C4D" w14:textId="1A58977F">
            <w:pPr>
              <w:pStyle w:val="Normal"/>
            </w:pPr>
            <w:r w:rsidRPr="191286F3" w:rsidR="1912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September 26 , 2012 : Income before tax for UK contract holding GPs fell slightly in 2010 / 11 to  GBP  104 , 100 - bringing the total decrease since its peak in 2005 / 06 to almost  GBP  6 , 000 . Note : This press notice refers to 720 contractor GPs with income before tax of more than  GBP  200 , 000 . This figure is rounded to the nearest 10 . It differs from the figure obtained by adding together the ( rounded ) numbers of contractor GPs earning between  GBP  200 , 000 and  GBP  250 , 000 and the number of contractor GPs earning more than  GBP  250 , 000 , as seen in the Executive Summary . This is because results in each earnings band are also rounded to the nearest 10 . This scenario may also occur when looking at other combinations of earnings bands . New figures show average income for contractor GPs , who form the majority ( around 80 per cent ) of the GP workforce , fell 1 . 5 per cent in 2010 / 11 from  GBP  105 , 700 the previous year . However , their income for 2010 / 11 was still up on 2004 / 05 - the year new contracting arrangements for GPs were introduced - when their income was  GBP  100 , 170 . GP Earnings and Expenses 2010 / 11 considers the earnings and expenses of full and part - time GPs and covers both their NHS and private income . It shows the average gross earnings for contractor GPs rose to  GBP  266 , 500 - a 1 . 5 per cent increase on 2009 / 10 . However , the rise in their gross earnings was more than offset by their expenses , which rose 3 . 5 per cent from 2009 / 10 to  GBP  162 , 400 in 2010 / 11 . The report shows :</w:t>
            </w:r>
          </w:p>
        </w:tc>
        <w:tc>
          <w:tcPr>
            <w:tcW w:w="4680" w:type="dxa"/>
            <w:tcMar/>
          </w:tcPr>
          <w:p w:rsidR="191286F3" w:rsidP="191286F3" w:rsidRDefault="191286F3" w14:paraId="526C0EC4" w14:textId="0F9DFB85">
            <w:pPr>
              <w:pStyle w:val="Normal"/>
            </w:pPr>
            <w:r w:rsidR="191286F3">
              <w:rPr/>
              <w:t>9</w:t>
            </w:r>
          </w:p>
        </w:tc>
      </w:tr>
    </w:tbl>
    <w:p w:rsidR="191286F3" w:rsidP="191286F3" w:rsidRDefault="191286F3" w14:paraId="6DD9F8CF" w14:textId="568D0E6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69FAC8"/>
  <w15:docId w15:val="{5892d638-fed0-49aa-9109-aff18585956c}"/>
  <w:rsids>
    <w:rsidRoot w:val="4D69FAC8"/>
    <w:rsid w:val="191286F3"/>
    <w:rsid w:val="4D69FAC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2019-09-04T17:40:26.0234385Z</dcterms:created>
  <dcterms:modified xsi:type="dcterms:W3CDTF">2019-09-04T17:46:06.5589211Z</dcterms:modified>
  <dc:creator>Vaishnavi Gopinath</dc:creator>
  <lastModifiedBy>Vaishnavi Gopinath</lastModifiedBy>
</coreProperties>
</file>