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B7905" w14:textId="77777777" w:rsidR="009E78CD" w:rsidRPr="009E78CD" w:rsidRDefault="009E78CD" w:rsidP="009E78CD">
      <w:pPr>
        <w:rPr>
          <w:b/>
          <w:bCs/>
        </w:rPr>
      </w:pPr>
      <w:r w:rsidRPr="009E78CD">
        <w:rPr>
          <w:b/>
          <w:bCs/>
        </w:rPr>
        <w:t xml:space="preserve">Concept Note: </w:t>
      </w:r>
      <w:proofErr w:type="spellStart"/>
      <w:r w:rsidRPr="009E78CD">
        <w:rPr>
          <w:b/>
          <w:bCs/>
        </w:rPr>
        <w:t>SkillConnect</w:t>
      </w:r>
      <w:proofErr w:type="spellEnd"/>
      <w:r w:rsidRPr="009E78CD">
        <w:rPr>
          <w:b/>
          <w:bCs/>
        </w:rPr>
        <w:t xml:space="preserve"> Web Development Project</w:t>
      </w:r>
    </w:p>
    <w:p w14:paraId="073E8239" w14:textId="77777777" w:rsidR="009E78CD" w:rsidRPr="009E78CD" w:rsidRDefault="009E78CD" w:rsidP="009E78CD">
      <w:r w:rsidRPr="009E78CD">
        <w:rPr>
          <w:b/>
          <w:bCs/>
        </w:rPr>
        <w:t>Title:</w:t>
      </w:r>
      <w:r w:rsidRPr="009E78CD">
        <w:t xml:space="preserve"> </w:t>
      </w:r>
      <w:proofErr w:type="spellStart"/>
      <w:r w:rsidRPr="009E78CD">
        <w:t>SkillConnect</w:t>
      </w:r>
      <w:proofErr w:type="spellEnd"/>
      <w:r w:rsidRPr="009E78CD">
        <w:t>: Bridging Skill Gaps and Fostering Economic Growth in Goa through Digital Empowerment</w:t>
      </w:r>
    </w:p>
    <w:p w14:paraId="04166A2D" w14:textId="77777777" w:rsidR="009E78CD" w:rsidRPr="009E78CD" w:rsidRDefault="009E78CD" w:rsidP="009E78CD">
      <w:pPr>
        <w:rPr>
          <w:b/>
          <w:bCs/>
        </w:rPr>
      </w:pPr>
      <w:r w:rsidRPr="009E78CD">
        <w:rPr>
          <w:b/>
          <w:bCs/>
        </w:rPr>
        <w:t>1. Objective:</w:t>
      </w:r>
    </w:p>
    <w:p w14:paraId="6AF3ECED" w14:textId="77777777" w:rsidR="009E78CD" w:rsidRPr="009E78CD" w:rsidRDefault="009E78CD" w:rsidP="009E78CD">
      <w:r w:rsidRPr="009E78CD">
        <w:t>This web development project, "</w:t>
      </w:r>
      <w:proofErr w:type="spellStart"/>
      <w:r w:rsidRPr="009E78CD">
        <w:t>SkillConnect</w:t>
      </w:r>
      <w:proofErr w:type="spellEnd"/>
      <w:r w:rsidRPr="009E78CD">
        <w:t xml:space="preserve">," aims to apply web development skills to design and build a functional, informative, and visually appealing website that addresses a critical real-world problem: </w:t>
      </w:r>
      <w:r w:rsidRPr="009E78CD">
        <w:rPr>
          <w:b/>
          <w:bCs/>
        </w:rPr>
        <w:t>skill gaps and limited access to relevant opportunities within the Goan community.</w:t>
      </w:r>
    </w:p>
    <w:p w14:paraId="2AD54339" w14:textId="77777777" w:rsidR="009E78CD" w:rsidRPr="009E78CD" w:rsidRDefault="009E78CD" w:rsidP="009E78CD">
      <w:r w:rsidRPr="009E78CD">
        <w:t>The project is directly aligned with the following United Nations Sustainable Development Goals (SDGs):</w:t>
      </w:r>
    </w:p>
    <w:p w14:paraId="5280B6C0" w14:textId="77777777" w:rsidR="009E78CD" w:rsidRPr="009E78CD" w:rsidRDefault="009E78CD" w:rsidP="009E78CD">
      <w:pPr>
        <w:numPr>
          <w:ilvl w:val="0"/>
          <w:numId w:val="1"/>
        </w:numPr>
      </w:pPr>
      <w:r w:rsidRPr="009E78CD">
        <w:rPr>
          <w:b/>
          <w:bCs/>
        </w:rPr>
        <w:t>SDG 4: Quality Education:</w:t>
      </w:r>
      <w:r w:rsidRPr="009E78CD">
        <w:t xml:space="preserve"> By providing accessible, high-quality vocational training and skill development courses.</w:t>
      </w:r>
    </w:p>
    <w:p w14:paraId="2EEFC3CF" w14:textId="77777777" w:rsidR="009E78CD" w:rsidRPr="009E78CD" w:rsidRDefault="009E78CD" w:rsidP="009E78CD">
      <w:pPr>
        <w:numPr>
          <w:ilvl w:val="0"/>
          <w:numId w:val="1"/>
        </w:numPr>
      </w:pPr>
      <w:r w:rsidRPr="009E78CD">
        <w:rPr>
          <w:b/>
          <w:bCs/>
        </w:rPr>
        <w:t>SDG 8: Decent Work and Economic Growth:</w:t>
      </w:r>
      <w:r w:rsidRPr="009E78CD">
        <w:t xml:space="preserve"> By connecting individuals with mentorship and relevant job opportunities, fostering local talent, and contributing to Goa's economic development.</w:t>
      </w:r>
    </w:p>
    <w:p w14:paraId="3F37B0CB" w14:textId="77777777" w:rsidR="009E78CD" w:rsidRPr="009E78CD" w:rsidRDefault="009E78CD" w:rsidP="009E78CD">
      <w:pPr>
        <w:numPr>
          <w:ilvl w:val="0"/>
          <w:numId w:val="1"/>
        </w:numPr>
      </w:pPr>
      <w:r w:rsidRPr="009E78CD">
        <w:rPr>
          <w:i/>
          <w:iCs/>
        </w:rPr>
        <w:t>(Indirectly)</w:t>
      </w:r>
      <w:r w:rsidRPr="009E78CD">
        <w:t xml:space="preserve"> </w:t>
      </w:r>
      <w:r w:rsidRPr="009E78CD">
        <w:rPr>
          <w:b/>
          <w:bCs/>
        </w:rPr>
        <w:t>SDG 11: Sustainable Cities and Communities:</w:t>
      </w:r>
      <w:r w:rsidRPr="009E78CD">
        <w:t xml:space="preserve"> By supporting local talent and industries, contributing to more resilient and sustainable local economies in Goa.</w:t>
      </w:r>
    </w:p>
    <w:p w14:paraId="5686385B" w14:textId="77777777" w:rsidR="009E78CD" w:rsidRDefault="009E78CD" w:rsidP="009E78CD">
      <w:r w:rsidRPr="009E78CD">
        <w:t>This assignment encourages critical thinking about societal issues in Goa, emphasizes user-centric design principles, and demonstrates technical proficiency through the development of a comprehensive digital solution.</w:t>
      </w:r>
    </w:p>
    <w:p w14:paraId="0BDFDC62" w14:textId="77777777" w:rsidR="009E78CD" w:rsidRPr="009E78CD" w:rsidRDefault="009E78CD" w:rsidP="009E78CD"/>
    <w:p w14:paraId="762CE860" w14:textId="77777777" w:rsidR="009E78CD" w:rsidRPr="009E78CD" w:rsidRDefault="009E78CD" w:rsidP="009E78CD">
      <w:pPr>
        <w:rPr>
          <w:b/>
          <w:bCs/>
        </w:rPr>
      </w:pPr>
      <w:r w:rsidRPr="009E78CD">
        <w:rPr>
          <w:b/>
          <w:bCs/>
        </w:rPr>
        <w:t>2. Problem Statement:</w:t>
      </w:r>
    </w:p>
    <w:p w14:paraId="33DBAB9A" w14:textId="77777777" w:rsidR="009E78CD" w:rsidRPr="009E78CD" w:rsidRDefault="009E78CD" w:rsidP="009E78CD">
      <w:r w:rsidRPr="009E78CD">
        <w:rPr>
          <w:b/>
          <w:bCs/>
        </w:rPr>
        <w:t>Problem Statement:</w:t>
      </w:r>
      <w:r w:rsidRPr="009E78CD">
        <w:t xml:space="preserve"> Despite Goa's vibrant economy, many local youth and adults face challenges in accessing relevant skill development opportunities, mentorship, and direct pathways to employment that align with the region's evolving economic landscape. This leads to underemployment, skill-mismatch, and hinders inclusive economic growth within the state.</w:t>
      </w:r>
    </w:p>
    <w:p w14:paraId="0D530F2F" w14:textId="77777777" w:rsidR="009E78CD" w:rsidRPr="009E78CD" w:rsidRDefault="009E78CD" w:rsidP="009E78CD">
      <w:r w:rsidRPr="009E78CD">
        <w:rPr>
          <w:b/>
          <w:bCs/>
        </w:rPr>
        <w:t>Why it is Important (Relevance to Goa &amp; SDGs):</w:t>
      </w:r>
    </w:p>
    <w:p w14:paraId="467A488E" w14:textId="77777777" w:rsidR="009E78CD" w:rsidRPr="009E78CD" w:rsidRDefault="009E78CD" w:rsidP="009E78CD">
      <w:pPr>
        <w:numPr>
          <w:ilvl w:val="0"/>
          <w:numId w:val="2"/>
        </w:numPr>
      </w:pPr>
      <w:r w:rsidRPr="009E78CD">
        <w:rPr>
          <w:b/>
          <w:bCs/>
        </w:rPr>
        <w:t>Local Challenge (Goa):</w:t>
      </w:r>
      <w:r w:rsidRPr="009E78CD">
        <w:t xml:space="preserve"> Goa's economy is diversifying beyond traditional tourism, with emerging sectors in digital services, sustainable tourism, agriculture, and heritage crafts. However, a significant portion of the local workforce lacks access to specialized training and mentorship tailored to these new demands. Existing educational platforms may not adequately address local needs or be accessible in regional languages. This creates a disconnect between available talent and industry requirements, leading to missed opportunities for economic advancement for Goans.</w:t>
      </w:r>
    </w:p>
    <w:p w14:paraId="5C3E3831" w14:textId="77777777" w:rsidR="009E78CD" w:rsidRPr="009E78CD" w:rsidRDefault="009E78CD" w:rsidP="009E78CD">
      <w:pPr>
        <w:numPr>
          <w:ilvl w:val="0"/>
          <w:numId w:val="2"/>
        </w:numPr>
      </w:pPr>
      <w:r w:rsidRPr="009E78CD">
        <w:rPr>
          <w:b/>
          <w:bCs/>
        </w:rPr>
        <w:t>SDG 4: Quality Education:</w:t>
      </w:r>
      <w:r w:rsidRPr="009E78CD">
        <w:t xml:space="preserve"> The problem directly impacts the goal of ensuring inclusive and equitable quality education and promoting lifelong learning opportunities for all. </w:t>
      </w:r>
      <w:proofErr w:type="spellStart"/>
      <w:r w:rsidRPr="009E78CD">
        <w:t>SkillConnect</w:t>
      </w:r>
      <w:proofErr w:type="spellEnd"/>
      <w:r w:rsidRPr="009E78CD">
        <w:t xml:space="preserve"> aims to democratize access to relevant skills that are crucial for employability and personal growth.</w:t>
      </w:r>
    </w:p>
    <w:p w14:paraId="59FE8A03" w14:textId="77777777" w:rsidR="009E78CD" w:rsidRDefault="009E78CD" w:rsidP="009E78CD">
      <w:pPr>
        <w:numPr>
          <w:ilvl w:val="0"/>
          <w:numId w:val="2"/>
        </w:numPr>
      </w:pPr>
      <w:r w:rsidRPr="009E78CD">
        <w:rPr>
          <w:b/>
          <w:bCs/>
        </w:rPr>
        <w:lastRenderedPageBreak/>
        <w:t>SDG 8: Decent Work and Economic Growth:</w:t>
      </w:r>
      <w:r w:rsidRPr="009E78CD">
        <w:t xml:space="preserve"> By addressing skill gaps and improving access to jobs, </w:t>
      </w:r>
      <w:proofErr w:type="spellStart"/>
      <w:r w:rsidRPr="009E78CD">
        <w:t>SkillConnect</w:t>
      </w:r>
      <w:proofErr w:type="spellEnd"/>
      <w:r w:rsidRPr="009E78CD">
        <w:t xml:space="preserve"> directly contributes to promoting sustained, inclusive, and sustainable economic growth, full and productive employment, and decent work for all. It seeks to reduce youth unemployment and foster entrepreneurship.</w:t>
      </w:r>
    </w:p>
    <w:p w14:paraId="43E6E147" w14:textId="77777777" w:rsidR="009E78CD" w:rsidRPr="009E78CD" w:rsidRDefault="009E78CD" w:rsidP="009E78CD"/>
    <w:p w14:paraId="1501899B" w14:textId="77777777" w:rsidR="009E78CD" w:rsidRPr="009E78CD" w:rsidRDefault="009E78CD" w:rsidP="009E78CD">
      <w:r w:rsidRPr="009E78CD">
        <w:rPr>
          <w:b/>
          <w:bCs/>
        </w:rPr>
        <w:t>How the Website Addresses the Problem (Solution &amp; Innovation):</w:t>
      </w:r>
    </w:p>
    <w:p w14:paraId="7708C417" w14:textId="77777777" w:rsidR="009E78CD" w:rsidRPr="009E78CD" w:rsidRDefault="009E78CD" w:rsidP="009E78CD">
      <w:proofErr w:type="spellStart"/>
      <w:r w:rsidRPr="009E78CD">
        <w:t>SkillConnect</w:t>
      </w:r>
      <w:proofErr w:type="spellEnd"/>
      <w:r w:rsidRPr="009E78CD">
        <w:t xml:space="preserve"> acts as a centralized digital hub designed to empower Goans by:</w:t>
      </w:r>
    </w:p>
    <w:p w14:paraId="26579CD2" w14:textId="77777777" w:rsidR="009E78CD" w:rsidRPr="009E78CD" w:rsidRDefault="009E78CD" w:rsidP="009E78CD">
      <w:pPr>
        <w:numPr>
          <w:ilvl w:val="0"/>
          <w:numId w:val="3"/>
        </w:numPr>
      </w:pPr>
      <w:r w:rsidRPr="009E78CD">
        <w:rPr>
          <w:b/>
          <w:bCs/>
        </w:rPr>
        <w:t>Providing Accessible, Goa-Centric Education:</w:t>
      </w:r>
    </w:p>
    <w:p w14:paraId="0A27DE83" w14:textId="77777777" w:rsidR="009E78CD" w:rsidRPr="009E78CD" w:rsidRDefault="009E78CD" w:rsidP="009E78CD">
      <w:pPr>
        <w:numPr>
          <w:ilvl w:val="1"/>
          <w:numId w:val="3"/>
        </w:numPr>
      </w:pPr>
      <w:r w:rsidRPr="009E78CD">
        <w:rPr>
          <w:b/>
          <w:bCs/>
        </w:rPr>
        <w:t xml:space="preserve">Comprehensive Course </w:t>
      </w:r>
      <w:proofErr w:type="spellStart"/>
      <w:r w:rsidRPr="009E78CD">
        <w:rPr>
          <w:b/>
          <w:bCs/>
        </w:rPr>
        <w:t>Catalog</w:t>
      </w:r>
      <w:proofErr w:type="spellEnd"/>
      <w:r w:rsidRPr="009E78CD">
        <w:rPr>
          <w:b/>
          <w:bCs/>
        </w:rPr>
        <w:t>:</w:t>
      </w:r>
      <w:r w:rsidRPr="009E78CD">
        <w:t xml:space="preserve"> Offers a wide range of skill-building courses, categorized by industry (e.g., tourism, digital, arts &amp; crafts, environmental, agriculture, technology, hospitality) and filtered by location, duration, and difficulty. This ensures relevance to Goa's unique economic needs.</w:t>
      </w:r>
    </w:p>
    <w:p w14:paraId="3690003D" w14:textId="77777777" w:rsidR="009E78CD" w:rsidRPr="009E78CD" w:rsidRDefault="009E78CD" w:rsidP="009E78CD">
      <w:pPr>
        <w:numPr>
          <w:ilvl w:val="1"/>
          <w:numId w:val="3"/>
        </w:numPr>
      </w:pPr>
      <w:r w:rsidRPr="009E78CD">
        <w:rPr>
          <w:b/>
          <w:bCs/>
        </w:rPr>
        <w:t>Multilingual Support (Innovation):</w:t>
      </w:r>
      <w:r w:rsidRPr="009E78CD">
        <w:t xml:space="preserve"> The platform is fully translatable into </w:t>
      </w:r>
      <w:r w:rsidRPr="009E78CD">
        <w:rPr>
          <w:b/>
          <w:bCs/>
        </w:rPr>
        <w:t>English, Konkani, and Marathi</w:t>
      </w:r>
      <w:r w:rsidRPr="009E78CD">
        <w:t>. This is a key innovation, breaking down language barriers and making quality education and opportunities accessible to a broader local audience, fostering inclusivity.</w:t>
      </w:r>
    </w:p>
    <w:p w14:paraId="4D65E3EC" w14:textId="77777777" w:rsidR="009E78CD" w:rsidRDefault="009E78CD" w:rsidP="009E78CD">
      <w:pPr>
        <w:numPr>
          <w:ilvl w:val="1"/>
          <w:numId w:val="3"/>
        </w:numPr>
      </w:pPr>
      <w:r w:rsidRPr="009E78CD">
        <w:rPr>
          <w:b/>
          <w:bCs/>
        </w:rPr>
        <w:t>Certified &amp; Non-Certified Options:</w:t>
      </w:r>
      <w:r w:rsidRPr="009E78CD">
        <w:t xml:space="preserve"> Allows users to find both certified and non-certified courses, catering to different learning goals and career paths.</w:t>
      </w:r>
    </w:p>
    <w:p w14:paraId="13C45D56" w14:textId="77777777" w:rsidR="009E78CD" w:rsidRPr="009E78CD" w:rsidRDefault="009E78CD" w:rsidP="009E78CD"/>
    <w:p w14:paraId="58E5C4AD" w14:textId="77777777" w:rsidR="009E78CD" w:rsidRPr="009E78CD" w:rsidRDefault="009E78CD" w:rsidP="009E78CD">
      <w:pPr>
        <w:numPr>
          <w:ilvl w:val="0"/>
          <w:numId w:val="3"/>
        </w:numPr>
      </w:pPr>
      <w:r w:rsidRPr="009E78CD">
        <w:rPr>
          <w:b/>
          <w:bCs/>
        </w:rPr>
        <w:t>Facilitating Meaningful Mentorship Connections:</w:t>
      </w:r>
    </w:p>
    <w:p w14:paraId="01B708ED" w14:textId="77777777" w:rsidR="009E78CD" w:rsidRPr="009E78CD" w:rsidRDefault="009E78CD" w:rsidP="009E78CD">
      <w:pPr>
        <w:numPr>
          <w:ilvl w:val="1"/>
          <w:numId w:val="3"/>
        </w:numPr>
      </w:pPr>
      <w:r w:rsidRPr="009E78CD">
        <w:rPr>
          <w:b/>
          <w:bCs/>
        </w:rPr>
        <w:t>Mentor Directory:</w:t>
      </w:r>
      <w:r w:rsidRPr="009E78CD">
        <w:t xml:space="preserve"> Connects learners with experienced professionals and industry experts from Goa, offering guidance tailored to local contexts and career challenges.</w:t>
      </w:r>
    </w:p>
    <w:p w14:paraId="65DE2B09" w14:textId="77777777" w:rsidR="009E78CD" w:rsidRDefault="009E78CD" w:rsidP="009E78CD">
      <w:pPr>
        <w:numPr>
          <w:ilvl w:val="1"/>
          <w:numId w:val="3"/>
        </w:numPr>
      </w:pPr>
      <w:r w:rsidRPr="009E78CD">
        <w:rPr>
          <w:b/>
          <w:bCs/>
        </w:rPr>
        <w:t>Search &amp; Filter Mentors:</w:t>
      </w:r>
      <w:r w:rsidRPr="009E78CD">
        <w:t xml:space="preserve"> Users can search and filter mentors by expertise (industry) and location, making it easy to find suitable guidance.</w:t>
      </w:r>
    </w:p>
    <w:p w14:paraId="20BBE573" w14:textId="77777777" w:rsidR="009E78CD" w:rsidRPr="009E78CD" w:rsidRDefault="009E78CD" w:rsidP="009E78CD"/>
    <w:p w14:paraId="1725E84B" w14:textId="77777777" w:rsidR="009E78CD" w:rsidRPr="009E78CD" w:rsidRDefault="009E78CD" w:rsidP="009E78CD">
      <w:pPr>
        <w:numPr>
          <w:ilvl w:val="0"/>
          <w:numId w:val="3"/>
        </w:numPr>
      </w:pPr>
      <w:r w:rsidRPr="009E78CD">
        <w:rPr>
          <w:b/>
          <w:bCs/>
        </w:rPr>
        <w:t>Streamlining Career Opportunities:</w:t>
      </w:r>
    </w:p>
    <w:p w14:paraId="244D3E91" w14:textId="77777777" w:rsidR="009E78CD" w:rsidRPr="009E78CD" w:rsidRDefault="009E78CD" w:rsidP="009E78CD">
      <w:pPr>
        <w:numPr>
          <w:ilvl w:val="1"/>
          <w:numId w:val="3"/>
        </w:numPr>
      </w:pPr>
      <w:r w:rsidRPr="009E78CD">
        <w:rPr>
          <w:b/>
          <w:bCs/>
        </w:rPr>
        <w:t>Dedicated Job Board:</w:t>
      </w:r>
      <w:r w:rsidRPr="009E78CD">
        <w:t xml:space="preserve"> Features job opportunities specifically within Goa, helping to connect skilled individuals directly with local employers.</w:t>
      </w:r>
    </w:p>
    <w:p w14:paraId="426618CB" w14:textId="77777777" w:rsidR="009E78CD" w:rsidRDefault="009E78CD" w:rsidP="009E78CD">
      <w:pPr>
        <w:numPr>
          <w:ilvl w:val="1"/>
          <w:numId w:val="3"/>
        </w:numPr>
      </w:pPr>
      <w:r w:rsidRPr="009E78CD">
        <w:rPr>
          <w:b/>
          <w:bCs/>
        </w:rPr>
        <w:t>Advanced Job Filters:</w:t>
      </w:r>
      <w:r w:rsidRPr="009E78CD">
        <w:t xml:space="preserve"> Enables users to search and filter jobs by category, location, and type (full-time, part-time, remote, etc.), simplifying the job search process.</w:t>
      </w:r>
    </w:p>
    <w:p w14:paraId="2E9A9D2E" w14:textId="77777777" w:rsidR="009E78CD" w:rsidRDefault="009E78CD" w:rsidP="009E78CD"/>
    <w:p w14:paraId="3F858142" w14:textId="77777777" w:rsidR="009E78CD" w:rsidRDefault="009E78CD" w:rsidP="009E78CD"/>
    <w:p w14:paraId="004A2416" w14:textId="77777777" w:rsidR="009E78CD" w:rsidRDefault="009E78CD" w:rsidP="009E78CD"/>
    <w:p w14:paraId="22B532B8" w14:textId="77777777" w:rsidR="009E78CD" w:rsidRDefault="009E78CD" w:rsidP="009E78CD"/>
    <w:p w14:paraId="47BA068C" w14:textId="77777777" w:rsidR="009E78CD" w:rsidRPr="009E78CD" w:rsidRDefault="009E78CD" w:rsidP="009E78CD"/>
    <w:p w14:paraId="61D1EE99" w14:textId="77777777" w:rsidR="009E78CD" w:rsidRPr="009E78CD" w:rsidRDefault="009E78CD" w:rsidP="009E78CD">
      <w:pPr>
        <w:numPr>
          <w:ilvl w:val="0"/>
          <w:numId w:val="3"/>
        </w:numPr>
      </w:pPr>
      <w:r w:rsidRPr="009E78CD">
        <w:rPr>
          <w:b/>
          <w:bCs/>
        </w:rPr>
        <w:lastRenderedPageBreak/>
        <w:t>Fostering Community and Support:</w:t>
      </w:r>
    </w:p>
    <w:p w14:paraId="4DBB4F07" w14:textId="77777777" w:rsidR="009E78CD" w:rsidRPr="009E78CD" w:rsidRDefault="009E78CD" w:rsidP="009E78CD">
      <w:pPr>
        <w:numPr>
          <w:ilvl w:val="1"/>
          <w:numId w:val="3"/>
        </w:numPr>
      </w:pPr>
      <w:r w:rsidRPr="009E78CD">
        <w:rPr>
          <w:b/>
          <w:bCs/>
        </w:rPr>
        <w:t>"About Us" Section:</w:t>
      </w:r>
      <w:r w:rsidRPr="009E78CD">
        <w:t xml:space="preserve"> Clearly articulates the platform's mission, vision, and core values (Quality Education, Local Impact, Community-Driven, Inclusive Growth), building trust and community engagement.</w:t>
      </w:r>
    </w:p>
    <w:p w14:paraId="25D3AB84" w14:textId="77777777" w:rsidR="009E78CD" w:rsidRPr="009E78CD" w:rsidRDefault="009E78CD" w:rsidP="009E78CD">
      <w:pPr>
        <w:numPr>
          <w:ilvl w:val="1"/>
          <w:numId w:val="3"/>
        </w:numPr>
      </w:pPr>
      <w:r w:rsidRPr="009E78CD">
        <w:rPr>
          <w:b/>
          <w:bCs/>
        </w:rPr>
        <w:t>"Contact Us" Section:</w:t>
      </w:r>
      <w:r w:rsidRPr="009E78CD">
        <w:t xml:space="preserve"> Provides multiple channels for support and inquiries, ensuring users can easily get assistance.</w:t>
      </w:r>
    </w:p>
    <w:p w14:paraId="4467B6FA" w14:textId="77777777" w:rsidR="009E78CD" w:rsidRDefault="009E78CD" w:rsidP="009E78CD">
      <w:pPr>
        <w:numPr>
          <w:ilvl w:val="1"/>
          <w:numId w:val="3"/>
        </w:numPr>
      </w:pPr>
      <w:r w:rsidRPr="009E78CD">
        <w:rPr>
          <w:b/>
          <w:bCs/>
        </w:rPr>
        <w:t>FAQ Section:</w:t>
      </w:r>
      <w:r w:rsidRPr="009E78CD">
        <w:t xml:space="preserve"> Addresses common questions, promoting self-service and clarity.</w:t>
      </w:r>
    </w:p>
    <w:p w14:paraId="1CDC64E9" w14:textId="77777777" w:rsidR="009E78CD" w:rsidRPr="009E78CD" w:rsidRDefault="009E78CD" w:rsidP="009E78CD"/>
    <w:p w14:paraId="59E36E5C" w14:textId="77777777" w:rsidR="009E78CD" w:rsidRPr="009E78CD" w:rsidRDefault="009E78CD" w:rsidP="009E78CD">
      <w:r w:rsidRPr="009E78CD">
        <w:rPr>
          <w:b/>
          <w:bCs/>
        </w:rPr>
        <w:t>Innovation &amp; Creativity:</w:t>
      </w:r>
    </w:p>
    <w:p w14:paraId="050D9B96" w14:textId="77777777" w:rsidR="009E78CD" w:rsidRPr="009E78CD" w:rsidRDefault="009E78CD" w:rsidP="009E78CD">
      <w:r w:rsidRPr="009E78CD">
        <w:t xml:space="preserve">The primary innovation of </w:t>
      </w:r>
      <w:proofErr w:type="spellStart"/>
      <w:r w:rsidRPr="009E78CD">
        <w:t>SkillConnect</w:t>
      </w:r>
      <w:proofErr w:type="spellEnd"/>
      <w:r w:rsidRPr="009E78CD">
        <w:t xml:space="preserve"> lies in its </w:t>
      </w:r>
      <w:r w:rsidRPr="009E78CD">
        <w:rPr>
          <w:b/>
          <w:bCs/>
        </w:rPr>
        <w:t>integrated, localized, and multilingual approach</w:t>
      </w:r>
      <w:r w:rsidRPr="009E78CD">
        <w:t>. Instead of fragmented resources, it provides a single platform that:</w:t>
      </w:r>
    </w:p>
    <w:p w14:paraId="76168D00" w14:textId="77777777" w:rsidR="009E78CD" w:rsidRPr="009E78CD" w:rsidRDefault="009E78CD" w:rsidP="009E78CD">
      <w:pPr>
        <w:numPr>
          <w:ilvl w:val="0"/>
          <w:numId w:val="4"/>
        </w:numPr>
      </w:pPr>
      <w:r w:rsidRPr="009E78CD">
        <w:rPr>
          <w:b/>
          <w:bCs/>
        </w:rPr>
        <w:t>Tailors content</w:t>
      </w:r>
      <w:r w:rsidRPr="009E78CD">
        <w:t xml:space="preserve"> (courses, jobs, mentors) specifically to Goa's unique economic and cultural context.</w:t>
      </w:r>
    </w:p>
    <w:p w14:paraId="5A2C2C17" w14:textId="77777777" w:rsidR="009E78CD" w:rsidRPr="009E78CD" w:rsidRDefault="009E78CD" w:rsidP="009E78CD">
      <w:pPr>
        <w:numPr>
          <w:ilvl w:val="0"/>
          <w:numId w:val="4"/>
        </w:numPr>
      </w:pPr>
      <w:r w:rsidRPr="009E78CD">
        <w:rPr>
          <w:b/>
          <w:bCs/>
        </w:rPr>
        <w:t>Removes language barriers</w:t>
      </w:r>
      <w:r w:rsidRPr="009E78CD">
        <w:t xml:space="preserve"> for local users through comprehensive Konkani and Marathi translations, which is often a neglected aspect in digital solutions for regional communities.</w:t>
      </w:r>
    </w:p>
    <w:p w14:paraId="6BA44831" w14:textId="77777777" w:rsidR="009E78CD" w:rsidRPr="009E78CD" w:rsidRDefault="009E78CD" w:rsidP="009E78CD">
      <w:pPr>
        <w:numPr>
          <w:ilvl w:val="0"/>
          <w:numId w:val="4"/>
        </w:numPr>
      </w:pPr>
      <w:r w:rsidRPr="009E78CD">
        <w:rPr>
          <w:b/>
          <w:bCs/>
        </w:rPr>
        <w:t>Combines learning, mentorship, and employment</w:t>
      </w:r>
      <w:r w:rsidRPr="009E78CD">
        <w:t xml:space="preserve"> into one cohesive user journey, addressing the problem holistically.</w:t>
      </w:r>
    </w:p>
    <w:p w14:paraId="2A879098" w14:textId="296AFE84" w:rsidR="00532F40" w:rsidRPr="009E78CD" w:rsidRDefault="009E78CD" w:rsidP="009E78CD">
      <w:pPr>
        <w:numPr>
          <w:ilvl w:val="0"/>
          <w:numId w:val="4"/>
        </w:numPr>
      </w:pPr>
      <w:r w:rsidRPr="009E78CD">
        <w:rPr>
          <w:b/>
          <w:bCs/>
        </w:rPr>
        <w:t>Employs a clean, intuitive, and responsive design</w:t>
      </w:r>
      <w:r w:rsidRPr="009E78CD">
        <w:t>, ensuring accessibility and ease of use across various devices.</w:t>
      </w:r>
    </w:p>
    <w:sectPr w:rsidR="00532F40" w:rsidRPr="009E78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A226A8"/>
    <w:multiLevelType w:val="multilevel"/>
    <w:tmpl w:val="6664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55906"/>
    <w:multiLevelType w:val="multilevel"/>
    <w:tmpl w:val="E910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96330"/>
    <w:multiLevelType w:val="multilevel"/>
    <w:tmpl w:val="C7D4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1B6305"/>
    <w:multiLevelType w:val="multilevel"/>
    <w:tmpl w:val="01E63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F25999"/>
    <w:multiLevelType w:val="multilevel"/>
    <w:tmpl w:val="2C70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B04A60"/>
    <w:multiLevelType w:val="multilevel"/>
    <w:tmpl w:val="374A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543482">
    <w:abstractNumId w:val="2"/>
  </w:num>
  <w:num w:numId="2" w16cid:durableId="1224828946">
    <w:abstractNumId w:val="4"/>
  </w:num>
  <w:num w:numId="3" w16cid:durableId="859708945">
    <w:abstractNumId w:val="3"/>
  </w:num>
  <w:num w:numId="4" w16cid:durableId="2045321233">
    <w:abstractNumId w:val="1"/>
  </w:num>
  <w:num w:numId="5" w16cid:durableId="447896979">
    <w:abstractNumId w:val="5"/>
  </w:num>
  <w:num w:numId="6" w16cid:durableId="1411002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8CD"/>
    <w:rsid w:val="000D06DC"/>
    <w:rsid w:val="00532F40"/>
    <w:rsid w:val="005479EC"/>
    <w:rsid w:val="009E78CD"/>
    <w:rsid w:val="00F6297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ADA7"/>
  <w15:chartTrackingRefBased/>
  <w15:docId w15:val="{18C4C95B-9F92-4CF6-A7A5-868BC8E0D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8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8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8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8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8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8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8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8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8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8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8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8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8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8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8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8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8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8CD"/>
    <w:rPr>
      <w:rFonts w:eastAsiaTheme="majorEastAsia" w:cstheme="majorBidi"/>
      <w:color w:val="272727" w:themeColor="text1" w:themeTint="D8"/>
    </w:rPr>
  </w:style>
  <w:style w:type="paragraph" w:styleId="Title">
    <w:name w:val="Title"/>
    <w:basedOn w:val="Normal"/>
    <w:next w:val="Normal"/>
    <w:link w:val="TitleChar"/>
    <w:uiPriority w:val="10"/>
    <w:qFormat/>
    <w:rsid w:val="009E78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8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8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8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8CD"/>
    <w:pPr>
      <w:spacing w:before="160"/>
      <w:jc w:val="center"/>
    </w:pPr>
    <w:rPr>
      <w:i/>
      <w:iCs/>
      <w:color w:val="404040" w:themeColor="text1" w:themeTint="BF"/>
    </w:rPr>
  </w:style>
  <w:style w:type="character" w:customStyle="1" w:styleId="QuoteChar">
    <w:name w:val="Quote Char"/>
    <w:basedOn w:val="DefaultParagraphFont"/>
    <w:link w:val="Quote"/>
    <w:uiPriority w:val="29"/>
    <w:rsid w:val="009E78CD"/>
    <w:rPr>
      <w:i/>
      <w:iCs/>
      <w:color w:val="404040" w:themeColor="text1" w:themeTint="BF"/>
    </w:rPr>
  </w:style>
  <w:style w:type="paragraph" w:styleId="ListParagraph">
    <w:name w:val="List Paragraph"/>
    <w:basedOn w:val="Normal"/>
    <w:uiPriority w:val="34"/>
    <w:qFormat/>
    <w:rsid w:val="009E78CD"/>
    <w:pPr>
      <w:ind w:left="720"/>
      <w:contextualSpacing/>
    </w:pPr>
  </w:style>
  <w:style w:type="character" w:styleId="IntenseEmphasis">
    <w:name w:val="Intense Emphasis"/>
    <w:basedOn w:val="DefaultParagraphFont"/>
    <w:uiPriority w:val="21"/>
    <w:qFormat/>
    <w:rsid w:val="009E78CD"/>
    <w:rPr>
      <w:i/>
      <w:iCs/>
      <w:color w:val="0F4761" w:themeColor="accent1" w:themeShade="BF"/>
    </w:rPr>
  </w:style>
  <w:style w:type="paragraph" w:styleId="IntenseQuote">
    <w:name w:val="Intense Quote"/>
    <w:basedOn w:val="Normal"/>
    <w:next w:val="Normal"/>
    <w:link w:val="IntenseQuoteChar"/>
    <w:uiPriority w:val="30"/>
    <w:qFormat/>
    <w:rsid w:val="009E78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8CD"/>
    <w:rPr>
      <w:i/>
      <w:iCs/>
      <w:color w:val="0F4761" w:themeColor="accent1" w:themeShade="BF"/>
    </w:rPr>
  </w:style>
  <w:style w:type="character" w:styleId="IntenseReference">
    <w:name w:val="Intense Reference"/>
    <w:basedOn w:val="DefaultParagraphFont"/>
    <w:uiPriority w:val="32"/>
    <w:qFormat/>
    <w:rsid w:val="009E78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892675">
      <w:bodyDiv w:val="1"/>
      <w:marLeft w:val="0"/>
      <w:marRight w:val="0"/>
      <w:marTop w:val="0"/>
      <w:marBottom w:val="0"/>
      <w:divBdr>
        <w:top w:val="none" w:sz="0" w:space="0" w:color="auto"/>
        <w:left w:val="none" w:sz="0" w:space="0" w:color="auto"/>
        <w:bottom w:val="none" w:sz="0" w:space="0" w:color="auto"/>
        <w:right w:val="none" w:sz="0" w:space="0" w:color="auto"/>
      </w:divBdr>
    </w:div>
    <w:div w:id="722603559">
      <w:bodyDiv w:val="1"/>
      <w:marLeft w:val="0"/>
      <w:marRight w:val="0"/>
      <w:marTop w:val="0"/>
      <w:marBottom w:val="0"/>
      <w:divBdr>
        <w:top w:val="none" w:sz="0" w:space="0" w:color="auto"/>
        <w:left w:val="none" w:sz="0" w:space="0" w:color="auto"/>
        <w:bottom w:val="none" w:sz="0" w:space="0" w:color="auto"/>
        <w:right w:val="none" w:sz="0" w:space="0" w:color="auto"/>
      </w:divBdr>
    </w:div>
    <w:div w:id="1959797320">
      <w:bodyDiv w:val="1"/>
      <w:marLeft w:val="0"/>
      <w:marRight w:val="0"/>
      <w:marTop w:val="0"/>
      <w:marBottom w:val="0"/>
      <w:divBdr>
        <w:top w:val="none" w:sz="0" w:space="0" w:color="auto"/>
        <w:left w:val="none" w:sz="0" w:space="0" w:color="auto"/>
        <w:bottom w:val="none" w:sz="0" w:space="0" w:color="auto"/>
        <w:right w:val="none" w:sz="0" w:space="0" w:color="auto"/>
      </w:divBdr>
    </w:div>
    <w:div w:id="203275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838</Words>
  <Characters>4779</Characters>
  <Application>Microsoft Office Word</Application>
  <DocSecurity>0</DocSecurity>
  <Lines>39</Lines>
  <Paragraphs>11</Paragraphs>
  <ScaleCrop>false</ScaleCrop>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Nayak</dc:creator>
  <cp:keywords/>
  <dc:description/>
  <cp:lastModifiedBy>Prashant Nayak</cp:lastModifiedBy>
  <cp:revision>1</cp:revision>
  <dcterms:created xsi:type="dcterms:W3CDTF">2025-07-21T14:42:00Z</dcterms:created>
  <dcterms:modified xsi:type="dcterms:W3CDTF">2025-07-21T14:49:00Z</dcterms:modified>
</cp:coreProperties>
</file>