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966C5" w14:textId="77777777" w:rsidR="004F0B53" w:rsidRPr="004F0B53" w:rsidRDefault="004F0B53" w:rsidP="004F0B53">
      <w:pPr>
        <w:jc w:val="both"/>
        <w:rPr>
          <w:rFonts w:ascii="Times New Roman" w:hAnsi="Times New Roman" w:cs="Times New Roman"/>
          <w:sz w:val="24"/>
          <w:szCs w:val="24"/>
        </w:rPr>
      </w:pPr>
    </w:p>
    <w:p w14:paraId="425839C8" w14:textId="2C70C2E3" w:rsidR="004F0B53" w:rsidRPr="004F0B53" w:rsidRDefault="004F0B53" w:rsidP="004F0B53">
      <w:pPr>
        <w:jc w:val="both"/>
        <w:rPr>
          <w:rFonts w:ascii="Times New Roman" w:hAnsi="Times New Roman" w:cs="Times New Roman"/>
          <w:b/>
          <w:bCs/>
          <w:sz w:val="24"/>
          <w:szCs w:val="24"/>
        </w:rPr>
      </w:pPr>
      <w:r w:rsidRPr="004F0B53">
        <w:rPr>
          <w:rFonts w:ascii="Times New Roman" w:hAnsi="Times New Roman" w:cs="Times New Roman"/>
          <w:b/>
          <w:bCs/>
          <w:sz w:val="24"/>
          <w:szCs w:val="24"/>
        </w:rPr>
        <w:t xml:space="preserve"> User Module</w:t>
      </w:r>
    </w:p>
    <w:p w14:paraId="4DAD798F" w14:textId="77777777" w:rsidR="004F0B53" w:rsidRPr="004F0B53" w:rsidRDefault="004F0B53" w:rsidP="004F0B53">
      <w:pPr>
        <w:jc w:val="both"/>
        <w:rPr>
          <w:rFonts w:ascii="Times New Roman" w:hAnsi="Times New Roman" w:cs="Times New Roman"/>
          <w:sz w:val="24"/>
          <w:szCs w:val="24"/>
        </w:rPr>
      </w:pPr>
    </w:p>
    <w:p w14:paraId="131D3CDE" w14:textId="7AA88FDB" w:rsidR="004F0B53" w:rsidRPr="004F0B53" w:rsidRDefault="004F0B53" w:rsidP="004F0B53">
      <w:pPr>
        <w:jc w:val="both"/>
        <w:rPr>
          <w:rFonts w:ascii="Times New Roman" w:hAnsi="Times New Roman" w:cs="Times New Roman"/>
          <w:sz w:val="24"/>
          <w:szCs w:val="24"/>
        </w:rPr>
      </w:pPr>
      <w:r w:rsidRPr="004F0B53">
        <w:rPr>
          <w:rFonts w:ascii="Times New Roman" w:hAnsi="Times New Roman" w:cs="Times New Roman"/>
          <w:sz w:val="24"/>
          <w:szCs w:val="24"/>
        </w:rPr>
        <w:t>The User Module is responsible for managing all interactions related to the user in the parking system. It includes features for user registration, where users can sign up by providing necessary details. Once registered, the user's account needs to be activated by the admin before they can access further system features. This module also encompasses the ability for users to view and update their profile information, manage their vehicle details, and access various functionalities such as booking a parking slot, checking fare details, viewing maps, and lodging complaints. The User Module is designed to enhance user experience by providing a seamless interface for interacting with the parking system.</w:t>
      </w:r>
    </w:p>
    <w:p w14:paraId="63B4C2EC" w14:textId="77777777" w:rsidR="004F0B53" w:rsidRPr="004F0B53" w:rsidRDefault="004F0B53" w:rsidP="004F0B53">
      <w:pPr>
        <w:jc w:val="both"/>
        <w:rPr>
          <w:rFonts w:ascii="Times New Roman" w:hAnsi="Times New Roman" w:cs="Times New Roman"/>
          <w:sz w:val="24"/>
          <w:szCs w:val="24"/>
        </w:rPr>
      </w:pPr>
    </w:p>
    <w:p w14:paraId="28A6D35E" w14:textId="143DD7A3" w:rsidR="004F0B53" w:rsidRPr="004F0B53" w:rsidRDefault="004F0B53" w:rsidP="004F0B53">
      <w:pPr>
        <w:jc w:val="both"/>
        <w:rPr>
          <w:rFonts w:ascii="Times New Roman" w:hAnsi="Times New Roman" w:cs="Times New Roman"/>
          <w:b/>
          <w:bCs/>
          <w:sz w:val="24"/>
          <w:szCs w:val="24"/>
        </w:rPr>
      </w:pPr>
      <w:r w:rsidRPr="004F0B53">
        <w:rPr>
          <w:rFonts w:ascii="Times New Roman" w:hAnsi="Times New Roman" w:cs="Times New Roman"/>
          <w:b/>
          <w:bCs/>
          <w:sz w:val="24"/>
          <w:szCs w:val="24"/>
        </w:rPr>
        <w:t xml:space="preserve"> Login Module</w:t>
      </w:r>
    </w:p>
    <w:p w14:paraId="23078BC0" w14:textId="77777777" w:rsidR="004F0B53" w:rsidRPr="004F0B53" w:rsidRDefault="004F0B53" w:rsidP="004F0B53">
      <w:pPr>
        <w:jc w:val="both"/>
        <w:rPr>
          <w:rFonts w:ascii="Times New Roman" w:hAnsi="Times New Roman" w:cs="Times New Roman"/>
          <w:sz w:val="24"/>
          <w:szCs w:val="24"/>
        </w:rPr>
      </w:pPr>
    </w:p>
    <w:p w14:paraId="73890CFA" w14:textId="1893D6F6" w:rsidR="004F0B53" w:rsidRPr="004F0B53" w:rsidRDefault="004F0B53" w:rsidP="004F0B53">
      <w:pPr>
        <w:jc w:val="both"/>
        <w:rPr>
          <w:rFonts w:ascii="Times New Roman" w:hAnsi="Times New Roman" w:cs="Times New Roman"/>
          <w:sz w:val="24"/>
          <w:szCs w:val="24"/>
        </w:rPr>
      </w:pPr>
      <w:r w:rsidRPr="004F0B53">
        <w:rPr>
          <w:rFonts w:ascii="Times New Roman" w:hAnsi="Times New Roman" w:cs="Times New Roman"/>
          <w:sz w:val="24"/>
          <w:szCs w:val="24"/>
        </w:rPr>
        <w:t>The Login Module handles the authentication process for accessing the system. It verifies user credentials (username and password) and grants access to authorized users. For first-time users, this module facilitates account setup and, in case of forgotten credentials, includes a password recovery option. Once logged in, users are redirected to the homepage where they can access different features based on their role (e.g., user or admin). This module also includes secure session handling, ensuring that user data is protected during the login session. The Login Module is essential for controlling access and maintaining system security.</w:t>
      </w:r>
    </w:p>
    <w:p w14:paraId="6BC3D6EB" w14:textId="77777777" w:rsidR="004F0B53" w:rsidRPr="004F0B53" w:rsidRDefault="004F0B53" w:rsidP="004F0B53">
      <w:pPr>
        <w:jc w:val="both"/>
        <w:rPr>
          <w:rFonts w:ascii="Times New Roman" w:hAnsi="Times New Roman" w:cs="Times New Roman"/>
          <w:sz w:val="24"/>
          <w:szCs w:val="24"/>
        </w:rPr>
      </w:pPr>
    </w:p>
    <w:p w14:paraId="5318D833" w14:textId="09ABF875" w:rsidR="004F0B53" w:rsidRPr="004F0B53" w:rsidRDefault="004F0B53" w:rsidP="004F0B53">
      <w:pPr>
        <w:jc w:val="both"/>
        <w:rPr>
          <w:rFonts w:ascii="Times New Roman" w:hAnsi="Times New Roman" w:cs="Times New Roman"/>
          <w:b/>
          <w:bCs/>
          <w:sz w:val="24"/>
          <w:szCs w:val="24"/>
        </w:rPr>
      </w:pPr>
      <w:r w:rsidRPr="004F0B53">
        <w:rPr>
          <w:rFonts w:ascii="Times New Roman" w:hAnsi="Times New Roman" w:cs="Times New Roman"/>
          <w:b/>
          <w:bCs/>
          <w:sz w:val="24"/>
          <w:szCs w:val="24"/>
        </w:rPr>
        <w:t xml:space="preserve"> Django Module</w:t>
      </w:r>
    </w:p>
    <w:p w14:paraId="7B2B0CD7" w14:textId="77777777" w:rsidR="004F0B53" w:rsidRPr="004F0B53" w:rsidRDefault="004F0B53" w:rsidP="004F0B53">
      <w:pPr>
        <w:jc w:val="both"/>
        <w:rPr>
          <w:rFonts w:ascii="Times New Roman" w:hAnsi="Times New Roman" w:cs="Times New Roman"/>
          <w:sz w:val="24"/>
          <w:szCs w:val="24"/>
        </w:rPr>
      </w:pPr>
    </w:p>
    <w:p w14:paraId="796D9168" w14:textId="0FD93FBE" w:rsidR="00507FE2" w:rsidRPr="004F0B53" w:rsidRDefault="004F0B53" w:rsidP="004F0B53">
      <w:pPr>
        <w:jc w:val="both"/>
        <w:rPr>
          <w:rFonts w:ascii="Times New Roman" w:hAnsi="Times New Roman" w:cs="Times New Roman"/>
          <w:sz w:val="24"/>
          <w:szCs w:val="24"/>
        </w:rPr>
      </w:pPr>
      <w:r w:rsidRPr="004F0B53">
        <w:rPr>
          <w:rFonts w:ascii="Times New Roman" w:hAnsi="Times New Roman" w:cs="Times New Roman"/>
          <w:sz w:val="24"/>
          <w:szCs w:val="24"/>
        </w:rPr>
        <w:t>The Django Module is the core framework supporting the backend of the parking system. Django provides a structured environment for handling HTTP requests, database interactions, and dynamic content rendering. This module incorporates the Django ORM (Object-Relational Mapping) for managing data models like user accounts, vehicle details, entry and exit records, and complaints. Django’s built-in authentication, URL routing, and template rendering features simplify development and help create a responsive web application. Additionally, the Django Module enables efficient handling of complex workflows, making it ideal for scalable and secure web application development.</w:t>
      </w:r>
    </w:p>
    <w:sectPr w:rsidR="00507FE2" w:rsidRPr="004F0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F0B53"/>
    <w:rsid w:val="004F0B53"/>
    <w:rsid w:val="00507FE2"/>
    <w:rsid w:val="00EE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7EC2"/>
  <w15:chartTrackingRefBased/>
  <w15:docId w15:val="{EEF0779B-7A28-415B-8B0F-B68DBBF6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B5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F0B5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F0B5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F0B5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F0B5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F0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B5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F0B5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F0B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F0B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F0B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F0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B53"/>
    <w:rPr>
      <w:rFonts w:eastAsiaTheme="majorEastAsia" w:cstheme="majorBidi"/>
      <w:color w:val="272727" w:themeColor="text1" w:themeTint="D8"/>
    </w:rPr>
  </w:style>
  <w:style w:type="paragraph" w:styleId="Title">
    <w:name w:val="Title"/>
    <w:basedOn w:val="Normal"/>
    <w:next w:val="Normal"/>
    <w:link w:val="TitleChar"/>
    <w:uiPriority w:val="10"/>
    <w:qFormat/>
    <w:rsid w:val="004F0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B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B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B53"/>
    <w:rPr>
      <w:i/>
      <w:iCs/>
      <w:color w:val="404040" w:themeColor="text1" w:themeTint="BF"/>
    </w:rPr>
  </w:style>
  <w:style w:type="paragraph" w:styleId="ListParagraph">
    <w:name w:val="List Paragraph"/>
    <w:basedOn w:val="Normal"/>
    <w:uiPriority w:val="34"/>
    <w:qFormat/>
    <w:rsid w:val="004F0B53"/>
    <w:pPr>
      <w:ind w:left="720"/>
      <w:contextualSpacing/>
    </w:pPr>
  </w:style>
  <w:style w:type="character" w:styleId="IntenseEmphasis">
    <w:name w:val="Intense Emphasis"/>
    <w:basedOn w:val="DefaultParagraphFont"/>
    <w:uiPriority w:val="21"/>
    <w:qFormat/>
    <w:rsid w:val="004F0B53"/>
    <w:rPr>
      <w:i/>
      <w:iCs/>
      <w:color w:val="365F91" w:themeColor="accent1" w:themeShade="BF"/>
    </w:rPr>
  </w:style>
  <w:style w:type="paragraph" w:styleId="IntenseQuote">
    <w:name w:val="Intense Quote"/>
    <w:basedOn w:val="Normal"/>
    <w:next w:val="Normal"/>
    <w:link w:val="IntenseQuoteChar"/>
    <w:uiPriority w:val="30"/>
    <w:qFormat/>
    <w:rsid w:val="004F0B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0B53"/>
    <w:rPr>
      <w:i/>
      <w:iCs/>
      <w:color w:val="365F91" w:themeColor="accent1" w:themeShade="BF"/>
    </w:rPr>
  </w:style>
  <w:style w:type="character" w:styleId="IntenseReference">
    <w:name w:val="Intense Reference"/>
    <w:basedOn w:val="DefaultParagraphFont"/>
    <w:uiPriority w:val="32"/>
    <w:qFormat/>
    <w:rsid w:val="004F0B5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2024-11-02T05:52:00Z</dcterms:created>
  <dcterms:modified xsi:type="dcterms:W3CDTF">2024-11-02T05:55:00Z</dcterms:modified>
</cp:coreProperties>
</file>