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5FC5" w14:textId="4110EC25" w:rsidR="005B5F97" w:rsidRPr="00FF6852" w:rsidRDefault="00FF6852" w:rsidP="00FF6852">
      <w:pPr>
        <w:pStyle w:val="Heading1"/>
        <w:jc w:val="center"/>
        <w:rPr>
          <w:sz w:val="32"/>
          <w:szCs w:val="32"/>
        </w:rPr>
      </w:pPr>
      <w:r w:rsidRPr="00FF6852">
        <w:rPr>
          <w:sz w:val="32"/>
          <w:szCs w:val="32"/>
        </w:rPr>
        <w:t>SPRINT PLAN – LOAN AUTOMATION PROJECT (UNITY BANK)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5F97" w14:paraId="410E93A7" w14:textId="77777777">
        <w:tc>
          <w:tcPr>
            <w:tcW w:w="2160" w:type="dxa"/>
          </w:tcPr>
          <w:p w14:paraId="6E66D0CB" w14:textId="77777777" w:rsidR="005B5F97" w:rsidRPr="00FF6852" w:rsidRDefault="00FF6852">
            <w:pPr>
              <w:rPr>
                <w:b/>
                <w:bCs/>
              </w:rPr>
            </w:pPr>
            <w:r w:rsidRPr="00FF6852">
              <w:rPr>
                <w:b/>
                <w:bCs/>
              </w:rPr>
              <w:t>Sprint</w:t>
            </w:r>
          </w:p>
        </w:tc>
        <w:tc>
          <w:tcPr>
            <w:tcW w:w="2160" w:type="dxa"/>
          </w:tcPr>
          <w:p w14:paraId="7964FFD7" w14:textId="77777777" w:rsidR="005B5F97" w:rsidRPr="00FF6852" w:rsidRDefault="00FF6852">
            <w:pPr>
              <w:rPr>
                <w:b/>
                <w:bCs/>
              </w:rPr>
            </w:pPr>
            <w:r w:rsidRPr="00FF6852">
              <w:rPr>
                <w:b/>
                <w:bCs/>
              </w:rPr>
              <w:t>Epic</w:t>
            </w:r>
          </w:p>
        </w:tc>
        <w:tc>
          <w:tcPr>
            <w:tcW w:w="2160" w:type="dxa"/>
          </w:tcPr>
          <w:p w14:paraId="32B7E44D" w14:textId="77777777" w:rsidR="005B5F97" w:rsidRPr="00FF6852" w:rsidRDefault="00FF6852">
            <w:pPr>
              <w:rPr>
                <w:b/>
                <w:bCs/>
              </w:rPr>
            </w:pPr>
            <w:r w:rsidRPr="00FF6852">
              <w:rPr>
                <w:b/>
                <w:bCs/>
              </w:rPr>
              <w:t>Functional Requirements (FRs)</w:t>
            </w:r>
          </w:p>
        </w:tc>
        <w:tc>
          <w:tcPr>
            <w:tcW w:w="2160" w:type="dxa"/>
          </w:tcPr>
          <w:p w14:paraId="53BE27ED" w14:textId="77777777" w:rsidR="005B5F97" w:rsidRPr="00FF6852" w:rsidRDefault="00FF6852">
            <w:pPr>
              <w:rPr>
                <w:b/>
                <w:bCs/>
              </w:rPr>
            </w:pPr>
            <w:r w:rsidRPr="00FF6852">
              <w:rPr>
                <w:b/>
                <w:bCs/>
              </w:rPr>
              <w:t>Expected Deliverables</w:t>
            </w:r>
          </w:p>
        </w:tc>
      </w:tr>
      <w:tr w:rsidR="005B5F97" w14:paraId="38A05AF7" w14:textId="77777777">
        <w:tc>
          <w:tcPr>
            <w:tcW w:w="2160" w:type="dxa"/>
          </w:tcPr>
          <w:p w14:paraId="67433E5D" w14:textId="77777777" w:rsidR="005B5F97" w:rsidRDefault="00FF6852">
            <w:r>
              <w:t>Sprint 1</w:t>
            </w:r>
          </w:p>
        </w:tc>
        <w:tc>
          <w:tcPr>
            <w:tcW w:w="2160" w:type="dxa"/>
          </w:tcPr>
          <w:p w14:paraId="19BC67AE" w14:textId="77777777" w:rsidR="005B5F97" w:rsidRDefault="00FF6852">
            <w:r>
              <w:t>Loan Application &amp; Pre-Check</w:t>
            </w:r>
          </w:p>
        </w:tc>
        <w:tc>
          <w:tcPr>
            <w:tcW w:w="2160" w:type="dxa"/>
          </w:tcPr>
          <w:p w14:paraId="6BE23548" w14:textId="77777777" w:rsidR="005B5F97" w:rsidRDefault="00FF6852">
            <w:r>
              <w:t>FR-01 Loan Application Submission</w:t>
            </w:r>
            <w:r>
              <w:br/>
              <w:t>FR-02 Preliminary Document Check</w:t>
            </w:r>
            <w:r>
              <w:br/>
            </w:r>
            <w:r>
              <w:t>FR-03 Automated Document Verification</w:t>
            </w:r>
          </w:p>
        </w:tc>
        <w:tc>
          <w:tcPr>
            <w:tcW w:w="2160" w:type="dxa"/>
          </w:tcPr>
          <w:p w14:paraId="6022F866" w14:textId="77777777" w:rsidR="005B5F97" w:rsidRDefault="00FF6852">
            <w:r>
              <w:t>Online loan application form, document upload module, loan officer dashboard for preliminary check, auto-verification engine</w:t>
            </w:r>
          </w:p>
        </w:tc>
      </w:tr>
      <w:tr w:rsidR="005B5F97" w14:paraId="1AD6ECDC" w14:textId="77777777">
        <w:tc>
          <w:tcPr>
            <w:tcW w:w="2160" w:type="dxa"/>
          </w:tcPr>
          <w:p w14:paraId="7ACE7D82" w14:textId="77777777" w:rsidR="005B5F97" w:rsidRDefault="00FF6852">
            <w:r>
              <w:t>Sprint 2</w:t>
            </w:r>
          </w:p>
        </w:tc>
        <w:tc>
          <w:tcPr>
            <w:tcW w:w="2160" w:type="dxa"/>
          </w:tcPr>
          <w:p w14:paraId="5EB1E4E0" w14:textId="77777777" w:rsidR="005B5F97" w:rsidRDefault="00FF6852">
            <w:r>
              <w:t>KYC Verification</w:t>
            </w:r>
          </w:p>
        </w:tc>
        <w:tc>
          <w:tcPr>
            <w:tcW w:w="2160" w:type="dxa"/>
          </w:tcPr>
          <w:p w14:paraId="69A660EE" w14:textId="77777777" w:rsidR="005B5F97" w:rsidRDefault="00FF6852">
            <w:r>
              <w:t>FR-04 e-KYC Verification</w:t>
            </w:r>
            <w:r>
              <w:br/>
              <w:t>FR-05 Manual KYC Verification</w:t>
            </w:r>
          </w:p>
        </w:tc>
        <w:tc>
          <w:tcPr>
            <w:tcW w:w="2160" w:type="dxa"/>
          </w:tcPr>
          <w:p w14:paraId="2EE17875" w14:textId="77777777" w:rsidR="005B5F97" w:rsidRDefault="00FF6852">
            <w:r>
              <w:t>Aadhaar e-KYC integration, fallback manual KYC verification workflow, KYC analyst dashboard</w:t>
            </w:r>
          </w:p>
        </w:tc>
      </w:tr>
      <w:tr w:rsidR="005B5F97" w14:paraId="2E234D64" w14:textId="77777777">
        <w:tc>
          <w:tcPr>
            <w:tcW w:w="2160" w:type="dxa"/>
          </w:tcPr>
          <w:p w14:paraId="42496AEB" w14:textId="77777777" w:rsidR="005B5F97" w:rsidRDefault="00FF6852">
            <w:r>
              <w:t>Sprint 3</w:t>
            </w:r>
          </w:p>
        </w:tc>
        <w:tc>
          <w:tcPr>
            <w:tcW w:w="2160" w:type="dxa"/>
          </w:tcPr>
          <w:p w14:paraId="15979FA7" w14:textId="77777777" w:rsidR="005B5F97" w:rsidRDefault="00FF6852">
            <w:r>
              <w:t>Credit &amp; Risk Assessment</w:t>
            </w:r>
          </w:p>
        </w:tc>
        <w:tc>
          <w:tcPr>
            <w:tcW w:w="2160" w:type="dxa"/>
          </w:tcPr>
          <w:p w14:paraId="74D47AD1" w14:textId="77777777" w:rsidR="005B5F97" w:rsidRDefault="00FF6852">
            <w:r>
              <w:t>FR-06 Credit Score Check</w:t>
            </w:r>
            <w:r>
              <w:br/>
              <w:t>FR-07 AML Check</w:t>
            </w:r>
            <w:r>
              <w:br/>
              <w:t>FR-08 Manual Credit &amp; Risk Review</w:t>
            </w:r>
          </w:p>
        </w:tc>
        <w:tc>
          <w:tcPr>
            <w:tcW w:w="2160" w:type="dxa"/>
          </w:tcPr>
          <w:p w14:paraId="1678AA20" w14:textId="77777777" w:rsidR="005B5F97" w:rsidRDefault="00FF6852">
            <w:r>
              <w:t>CIBIL API integration, AML blacklist check, Credit analyst dashboard with risk flags &amp; manual review actions</w:t>
            </w:r>
          </w:p>
        </w:tc>
      </w:tr>
      <w:tr w:rsidR="005B5F97" w14:paraId="32FD2EBB" w14:textId="77777777">
        <w:tc>
          <w:tcPr>
            <w:tcW w:w="2160" w:type="dxa"/>
          </w:tcPr>
          <w:p w14:paraId="1B5CBEE9" w14:textId="77777777" w:rsidR="005B5F97" w:rsidRDefault="00FF6852">
            <w:r>
              <w:t>Sprint 4</w:t>
            </w:r>
          </w:p>
        </w:tc>
        <w:tc>
          <w:tcPr>
            <w:tcW w:w="2160" w:type="dxa"/>
          </w:tcPr>
          <w:p w14:paraId="5014B25B" w14:textId="77777777" w:rsidR="005B5F97" w:rsidRDefault="00FF6852">
            <w:r>
              <w:t>Approval &amp; Completion</w:t>
            </w:r>
          </w:p>
        </w:tc>
        <w:tc>
          <w:tcPr>
            <w:tcW w:w="2160" w:type="dxa"/>
          </w:tcPr>
          <w:p w14:paraId="450B325D" w14:textId="77777777" w:rsidR="005B5F97" w:rsidRDefault="00FF6852">
            <w:r>
              <w:t>FR-09 Bank Manager Approval</w:t>
            </w:r>
            <w:r>
              <w:br/>
              <w:t>FR-10 Digital Agreement Signing</w:t>
            </w:r>
            <w:r>
              <w:br/>
              <w:t>FR-11 Loan Disbursement</w:t>
            </w:r>
            <w:r>
              <w:br/>
              <w:t>FR-12 Notifications</w:t>
            </w:r>
          </w:p>
        </w:tc>
        <w:tc>
          <w:tcPr>
            <w:tcW w:w="2160" w:type="dxa"/>
          </w:tcPr>
          <w:p w14:paraId="5997E370" w14:textId="77777777" w:rsidR="005B5F97" w:rsidRDefault="00FF6852">
            <w:r>
              <w:t>Bank Manager approval module, digital agreement signing (Aadhaar OTP / DigiLocker), CBS integration for disbursement, real-time SMS/email/app notifications</w:t>
            </w:r>
          </w:p>
        </w:tc>
      </w:tr>
    </w:tbl>
    <w:p w14:paraId="35F69D1E" w14:textId="77777777" w:rsidR="00FF6852" w:rsidRDefault="00FF6852"/>
    <w:sectPr w:rsidR="00000000" w:rsidSect="00FF685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436317">
    <w:abstractNumId w:val="8"/>
  </w:num>
  <w:num w:numId="2" w16cid:durableId="583151683">
    <w:abstractNumId w:val="6"/>
  </w:num>
  <w:num w:numId="3" w16cid:durableId="160856994">
    <w:abstractNumId w:val="5"/>
  </w:num>
  <w:num w:numId="4" w16cid:durableId="881137406">
    <w:abstractNumId w:val="4"/>
  </w:num>
  <w:num w:numId="5" w16cid:durableId="2049605608">
    <w:abstractNumId w:val="7"/>
  </w:num>
  <w:num w:numId="6" w16cid:durableId="232474238">
    <w:abstractNumId w:val="3"/>
  </w:num>
  <w:num w:numId="7" w16cid:durableId="440152253">
    <w:abstractNumId w:val="2"/>
  </w:num>
  <w:num w:numId="8" w16cid:durableId="1375887867">
    <w:abstractNumId w:val="1"/>
  </w:num>
  <w:num w:numId="9" w16cid:durableId="187021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291"/>
    <w:rsid w:val="0015074B"/>
    <w:rsid w:val="0029639D"/>
    <w:rsid w:val="00326F90"/>
    <w:rsid w:val="005B5F97"/>
    <w:rsid w:val="00AA1D8D"/>
    <w:rsid w:val="00B47730"/>
    <w:rsid w:val="00CB0664"/>
    <w:rsid w:val="00FC693F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9B183"/>
  <w14:defaultImageDpi w14:val="300"/>
  <w15:docId w15:val="{0194B5EB-BE8E-42B5-B2FE-8DB6D261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VAISHNAVI K B</cp:lastModifiedBy>
  <cp:revision>2</cp:revision>
  <dcterms:created xsi:type="dcterms:W3CDTF">2025-08-16T16:38:00Z</dcterms:created>
  <dcterms:modified xsi:type="dcterms:W3CDTF">2025-08-16T16:38:00Z</dcterms:modified>
  <cp:category/>
</cp:coreProperties>
</file>