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50BCD" w14:textId="6F827A1E" w:rsidR="00A614BC" w:rsidRPr="00A614BC" w:rsidRDefault="00A614BC" w:rsidP="00A614BC">
      <w:pPr>
        <w:spacing w:line="360" w:lineRule="auto"/>
        <w:jc w:val="center"/>
        <w:rPr>
          <w:rFonts w:ascii="Times New Roman" w:hAnsi="Times New Roman" w:cs="Times New Roman"/>
          <w:b/>
          <w:bCs/>
          <w:sz w:val="32"/>
          <w:szCs w:val="32"/>
        </w:rPr>
      </w:pPr>
      <w:r w:rsidRPr="00A614BC">
        <w:rPr>
          <w:rFonts w:ascii="Times New Roman" w:hAnsi="Times New Roman" w:cs="Times New Roman"/>
          <w:b/>
          <w:bCs/>
          <w:sz w:val="32"/>
          <w:szCs w:val="32"/>
        </w:rPr>
        <w:t>WRITTEN MEMO</w:t>
      </w:r>
    </w:p>
    <w:p w14:paraId="779436E4" w14:textId="0C0AB5ED" w:rsidR="00A614BC" w:rsidRPr="00A614BC" w:rsidRDefault="00A614BC" w:rsidP="00A614BC">
      <w:pPr>
        <w:pStyle w:val="ListParagraph"/>
        <w:numPr>
          <w:ilvl w:val="0"/>
          <w:numId w:val="1"/>
        </w:numPr>
        <w:spacing w:line="360" w:lineRule="auto"/>
        <w:rPr>
          <w:rFonts w:ascii="Times New Roman" w:hAnsi="Times New Roman" w:cs="Times New Roman"/>
          <w:b/>
          <w:bCs/>
        </w:rPr>
      </w:pPr>
      <w:r w:rsidRPr="00A614BC">
        <w:rPr>
          <w:rFonts w:ascii="Times New Roman" w:hAnsi="Times New Roman" w:cs="Times New Roman"/>
          <w:b/>
          <w:bCs/>
        </w:rPr>
        <w:t>Did adding age improve R² over the BMI-only baseline? By how much?</w:t>
      </w:r>
    </w:p>
    <w:p w14:paraId="71334005" w14:textId="3632F81D" w:rsidR="00A614BC" w:rsidRPr="00A614BC" w:rsidRDefault="00A614BC" w:rsidP="00A614BC">
      <w:pPr>
        <w:pStyle w:val="ListParagraph"/>
        <w:spacing w:line="360" w:lineRule="auto"/>
        <w:ind w:left="-216"/>
        <w:rPr>
          <w:rFonts w:ascii="Times New Roman" w:hAnsi="Times New Roman" w:cs="Times New Roman"/>
        </w:rPr>
      </w:pPr>
      <w:r w:rsidRPr="00A614BC">
        <w:rPr>
          <w:rFonts w:ascii="Times New Roman" w:hAnsi="Times New Roman" w:cs="Times New Roman"/>
        </w:rPr>
        <w:t xml:space="preserve">Yes. Adding age made the model better at explaining differences in people's yearly expenses. With BMI alone, the model explained about 3.9% of the differences. After adding age, it explained about 11.7%. That's an improvement of about 7.8 percentage points, meaning the model now explains roughly three times as much as </w:t>
      </w:r>
      <w:r w:rsidRPr="00A614BC">
        <w:rPr>
          <w:rFonts w:ascii="Times New Roman" w:hAnsi="Times New Roman" w:cs="Times New Roman"/>
        </w:rPr>
        <w:t>before. However</w:t>
      </w:r>
      <w:r w:rsidRPr="00A614BC">
        <w:rPr>
          <w:rFonts w:ascii="Times New Roman" w:hAnsi="Times New Roman" w:cs="Times New Roman"/>
        </w:rPr>
        <w:t>, the model still leaves most of the differences unexplained.</w:t>
      </w:r>
    </w:p>
    <w:p w14:paraId="5F0602B1" w14:textId="04A21F9D" w:rsidR="00A614BC" w:rsidRPr="00A614BC" w:rsidRDefault="00A614BC" w:rsidP="00A614BC">
      <w:pPr>
        <w:pStyle w:val="ListParagraph"/>
        <w:numPr>
          <w:ilvl w:val="0"/>
          <w:numId w:val="1"/>
        </w:numPr>
        <w:spacing w:line="360" w:lineRule="auto"/>
        <w:rPr>
          <w:rFonts w:ascii="Times New Roman" w:hAnsi="Times New Roman" w:cs="Times New Roman"/>
          <w:b/>
          <w:bCs/>
        </w:rPr>
      </w:pPr>
      <w:r w:rsidRPr="00A614BC">
        <w:rPr>
          <w:rFonts w:ascii="Times New Roman" w:hAnsi="Times New Roman" w:cs="Times New Roman"/>
          <w:b/>
          <w:bCs/>
        </w:rPr>
        <w:t>Do the Normal Equation and Gradient Descent weights agree? Why should they, in theory?</w:t>
      </w:r>
    </w:p>
    <w:p w14:paraId="68BFDD56" w14:textId="34E036AD" w:rsidR="00A614BC" w:rsidRDefault="00A614BC" w:rsidP="00A614BC">
      <w:pPr>
        <w:pStyle w:val="ListParagraph"/>
        <w:spacing w:line="360" w:lineRule="auto"/>
        <w:ind w:left="-216"/>
        <w:rPr>
          <w:rFonts w:ascii="Times New Roman" w:hAnsi="Times New Roman" w:cs="Times New Roman"/>
        </w:rPr>
      </w:pPr>
      <w:r w:rsidRPr="00A614BC">
        <w:rPr>
          <w:rFonts w:ascii="Times New Roman" w:hAnsi="Times New Roman" w:cs="Times New Roman"/>
        </w:rPr>
        <w:t xml:space="preserve">Yes. Both methods produced almost </w:t>
      </w:r>
      <w:r w:rsidRPr="00A614BC">
        <w:rPr>
          <w:rFonts w:ascii="Times New Roman" w:hAnsi="Times New Roman" w:cs="Times New Roman"/>
        </w:rPr>
        <w:t>the same</w:t>
      </w:r>
      <w:r w:rsidRPr="00A614BC">
        <w:rPr>
          <w:rFonts w:ascii="Times New Roman" w:hAnsi="Times New Roman" w:cs="Times New Roman"/>
        </w:rPr>
        <w:t xml:space="preserve"> results — about $241.90 for age and $333.39 for BMI. This is expected because both methods are trying to find the same best set of numbers for making predictions. The Normal Equation finds the answer directly using a formula, while Gradient Descent starts with a guess and gradually improves it until it reaches the best answer. Therefore, if Gradient Descent is given enough time to converge, both methods should reach the same result.</w:t>
      </w:r>
    </w:p>
    <w:p w14:paraId="482316AA" w14:textId="052947B6" w:rsidR="00A614BC" w:rsidRPr="00A614BC" w:rsidRDefault="00A614BC" w:rsidP="00A614BC">
      <w:pPr>
        <w:pStyle w:val="ListParagraph"/>
        <w:numPr>
          <w:ilvl w:val="0"/>
          <w:numId w:val="1"/>
        </w:numPr>
        <w:spacing w:line="360" w:lineRule="auto"/>
        <w:rPr>
          <w:rFonts w:ascii="Times New Roman" w:hAnsi="Times New Roman" w:cs="Times New Roman"/>
          <w:b/>
          <w:bCs/>
        </w:rPr>
      </w:pPr>
      <w:r w:rsidRPr="00A614BC">
        <w:rPr>
          <w:rFonts w:ascii="Times New Roman" w:hAnsi="Times New Roman" w:cs="Times New Roman"/>
          <w:b/>
          <w:bCs/>
        </w:rPr>
        <w:t>What do the sign and size of w2 (age) tell a non-technical stakeholder?</w:t>
      </w:r>
    </w:p>
    <w:p w14:paraId="358E71A3" w14:textId="1BB0BD54" w:rsidR="00A614BC" w:rsidRPr="00A614BC" w:rsidRDefault="00A614BC" w:rsidP="00A614BC">
      <w:pPr>
        <w:pStyle w:val="ListParagraph"/>
        <w:spacing w:line="360" w:lineRule="auto"/>
        <w:ind w:left="-216"/>
        <w:rPr>
          <w:rFonts w:ascii="Times New Roman" w:hAnsi="Times New Roman" w:cs="Times New Roman"/>
        </w:rPr>
      </w:pPr>
      <w:r w:rsidRPr="00A614BC">
        <w:rPr>
          <w:rFonts w:ascii="Times New Roman" w:hAnsi="Times New Roman" w:cs="Times New Roman"/>
        </w:rPr>
        <w:t>The positive age value means that older people tend to have higher yearly expenses. The value is about $242, which means that, for two people with the same BMI, the model predicts about $242 more in yearly expenses for the person who is one year older. For someone who is 10 years older, the difference would be about $2,420.This is a relationship found in the data. It does not mean that getting older directly causes expenses to increase.</w:t>
      </w:r>
    </w:p>
    <w:p w14:paraId="63956EE6" w14:textId="76CC5C12" w:rsidR="00A614BC" w:rsidRPr="00A614BC" w:rsidRDefault="00A614BC" w:rsidP="00A614BC">
      <w:pPr>
        <w:pStyle w:val="ListParagraph"/>
        <w:numPr>
          <w:ilvl w:val="0"/>
          <w:numId w:val="1"/>
        </w:numPr>
        <w:spacing w:line="360" w:lineRule="auto"/>
        <w:rPr>
          <w:rFonts w:ascii="Times New Roman" w:hAnsi="Times New Roman" w:cs="Times New Roman"/>
          <w:b/>
          <w:bCs/>
        </w:rPr>
      </w:pPr>
      <w:r w:rsidRPr="00A614BC">
        <w:rPr>
          <w:rFonts w:ascii="Times New Roman" w:hAnsi="Times New Roman" w:cs="Times New Roman"/>
          <w:b/>
          <w:bCs/>
        </w:rPr>
        <w:t>Is this two-feature model good enough to deploy? Why or why not?</w:t>
      </w:r>
    </w:p>
    <w:p w14:paraId="2AED5FD7" w14:textId="77777777" w:rsidR="00A614BC" w:rsidRDefault="00A614BC" w:rsidP="00A614BC">
      <w:pPr>
        <w:pStyle w:val="ListParagraph"/>
        <w:spacing w:line="360" w:lineRule="auto"/>
        <w:ind w:left="-216"/>
        <w:rPr>
          <w:rFonts w:ascii="Times New Roman" w:hAnsi="Times New Roman" w:cs="Times New Roman"/>
        </w:rPr>
      </w:pPr>
      <w:r w:rsidRPr="00A614BC">
        <w:rPr>
          <w:rFonts w:ascii="Times New Roman" w:hAnsi="Times New Roman" w:cs="Times New Roman"/>
        </w:rPr>
        <w:t>No, I would not recommend using this model for real business decisions yet. Even after adding age, the model explains only about 12% of the differences in expenses, and its predictions are typically off by around $11,400. That is a fairly large error for making important pricing or planning decisions.</w:t>
      </w:r>
    </w:p>
    <w:p w14:paraId="79517D2C" w14:textId="7498F49F" w:rsidR="00306991" w:rsidRPr="00A614BC" w:rsidRDefault="00A614BC" w:rsidP="00A614BC">
      <w:pPr>
        <w:pStyle w:val="ListParagraph"/>
        <w:spacing w:line="360" w:lineRule="auto"/>
        <w:ind w:left="-216"/>
        <w:rPr>
          <w:rFonts w:ascii="Times New Roman" w:hAnsi="Times New Roman" w:cs="Times New Roman"/>
        </w:rPr>
      </w:pPr>
      <w:r w:rsidRPr="00A614BC">
        <w:rPr>
          <w:rFonts w:ascii="Times New Roman" w:hAnsi="Times New Roman" w:cs="Times New Roman"/>
        </w:rPr>
        <w:t>The model is also missing important factors such as smoking status, number of children, and region. In addition, we tested it on the same data it learned from, so we don't yet know how well it will perform on new customers.</w:t>
      </w:r>
    </w:p>
    <w:sectPr w:rsidR="00306991" w:rsidRPr="00A61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0D8B"/>
    <w:multiLevelType w:val="hybridMultilevel"/>
    <w:tmpl w:val="9964322A"/>
    <w:lvl w:ilvl="0" w:tplc="647C636C">
      <w:start w:val="1"/>
      <w:numFmt w:val="decimal"/>
      <w:lvlText w:val="%1."/>
      <w:lvlJc w:val="left"/>
      <w:pPr>
        <w:ind w:left="-216" w:hanging="360"/>
      </w:pPr>
      <w:rPr>
        <w:rFonts w:hint="default"/>
      </w:rPr>
    </w:lvl>
    <w:lvl w:ilvl="1" w:tplc="04090019" w:tentative="1">
      <w:start w:val="1"/>
      <w:numFmt w:val="lowerLetter"/>
      <w:lvlText w:val="%2."/>
      <w:lvlJc w:val="left"/>
      <w:pPr>
        <w:ind w:left="504" w:hanging="360"/>
      </w:pPr>
    </w:lvl>
    <w:lvl w:ilvl="2" w:tplc="0409001B" w:tentative="1">
      <w:start w:val="1"/>
      <w:numFmt w:val="lowerRoman"/>
      <w:lvlText w:val="%3."/>
      <w:lvlJc w:val="right"/>
      <w:pPr>
        <w:ind w:left="1224" w:hanging="180"/>
      </w:pPr>
    </w:lvl>
    <w:lvl w:ilvl="3" w:tplc="0409000F" w:tentative="1">
      <w:start w:val="1"/>
      <w:numFmt w:val="decimal"/>
      <w:lvlText w:val="%4."/>
      <w:lvlJc w:val="left"/>
      <w:pPr>
        <w:ind w:left="1944" w:hanging="360"/>
      </w:pPr>
    </w:lvl>
    <w:lvl w:ilvl="4" w:tplc="04090019" w:tentative="1">
      <w:start w:val="1"/>
      <w:numFmt w:val="lowerLetter"/>
      <w:lvlText w:val="%5."/>
      <w:lvlJc w:val="left"/>
      <w:pPr>
        <w:ind w:left="2664" w:hanging="360"/>
      </w:pPr>
    </w:lvl>
    <w:lvl w:ilvl="5" w:tplc="0409001B" w:tentative="1">
      <w:start w:val="1"/>
      <w:numFmt w:val="lowerRoman"/>
      <w:lvlText w:val="%6."/>
      <w:lvlJc w:val="right"/>
      <w:pPr>
        <w:ind w:left="3384" w:hanging="180"/>
      </w:pPr>
    </w:lvl>
    <w:lvl w:ilvl="6" w:tplc="0409000F" w:tentative="1">
      <w:start w:val="1"/>
      <w:numFmt w:val="decimal"/>
      <w:lvlText w:val="%7."/>
      <w:lvlJc w:val="left"/>
      <w:pPr>
        <w:ind w:left="4104" w:hanging="360"/>
      </w:pPr>
    </w:lvl>
    <w:lvl w:ilvl="7" w:tplc="04090019" w:tentative="1">
      <w:start w:val="1"/>
      <w:numFmt w:val="lowerLetter"/>
      <w:lvlText w:val="%8."/>
      <w:lvlJc w:val="left"/>
      <w:pPr>
        <w:ind w:left="4824" w:hanging="360"/>
      </w:pPr>
    </w:lvl>
    <w:lvl w:ilvl="8" w:tplc="0409001B" w:tentative="1">
      <w:start w:val="1"/>
      <w:numFmt w:val="lowerRoman"/>
      <w:lvlText w:val="%9."/>
      <w:lvlJc w:val="right"/>
      <w:pPr>
        <w:ind w:left="5544" w:hanging="180"/>
      </w:pPr>
    </w:lvl>
  </w:abstractNum>
  <w:num w:numId="1" w16cid:durableId="208957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BC"/>
    <w:rsid w:val="00306991"/>
    <w:rsid w:val="00693451"/>
    <w:rsid w:val="00836AB3"/>
    <w:rsid w:val="00A614BC"/>
    <w:rsid w:val="00B1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1CC7"/>
  <w15:chartTrackingRefBased/>
  <w15:docId w15:val="{5DCB3C04-75A1-43CF-838F-1073185A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4BC"/>
    <w:rPr>
      <w:rFonts w:eastAsiaTheme="majorEastAsia" w:cstheme="majorBidi"/>
      <w:color w:val="272727" w:themeColor="text1" w:themeTint="D8"/>
    </w:rPr>
  </w:style>
  <w:style w:type="paragraph" w:styleId="Title">
    <w:name w:val="Title"/>
    <w:basedOn w:val="Normal"/>
    <w:next w:val="Normal"/>
    <w:link w:val="TitleChar"/>
    <w:uiPriority w:val="10"/>
    <w:qFormat/>
    <w:rsid w:val="00A61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4BC"/>
    <w:pPr>
      <w:spacing w:before="160"/>
      <w:jc w:val="center"/>
    </w:pPr>
    <w:rPr>
      <w:i/>
      <w:iCs/>
      <w:color w:val="404040" w:themeColor="text1" w:themeTint="BF"/>
    </w:rPr>
  </w:style>
  <w:style w:type="character" w:customStyle="1" w:styleId="QuoteChar">
    <w:name w:val="Quote Char"/>
    <w:basedOn w:val="DefaultParagraphFont"/>
    <w:link w:val="Quote"/>
    <w:uiPriority w:val="29"/>
    <w:rsid w:val="00A614BC"/>
    <w:rPr>
      <w:i/>
      <w:iCs/>
      <w:color w:val="404040" w:themeColor="text1" w:themeTint="BF"/>
    </w:rPr>
  </w:style>
  <w:style w:type="paragraph" w:styleId="ListParagraph">
    <w:name w:val="List Paragraph"/>
    <w:basedOn w:val="Normal"/>
    <w:uiPriority w:val="34"/>
    <w:qFormat/>
    <w:rsid w:val="00A614BC"/>
    <w:pPr>
      <w:ind w:left="720"/>
      <w:contextualSpacing/>
    </w:pPr>
  </w:style>
  <w:style w:type="character" w:styleId="IntenseEmphasis">
    <w:name w:val="Intense Emphasis"/>
    <w:basedOn w:val="DefaultParagraphFont"/>
    <w:uiPriority w:val="21"/>
    <w:qFormat/>
    <w:rsid w:val="00A614BC"/>
    <w:rPr>
      <w:i/>
      <w:iCs/>
      <w:color w:val="0F4761" w:themeColor="accent1" w:themeShade="BF"/>
    </w:rPr>
  </w:style>
  <w:style w:type="paragraph" w:styleId="IntenseQuote">
    <w:name w:val="Intense Quote"/>
    <w:basedOn w:val="Normal"/>
    <w:next w:val="Normal"/>
    <w:link w:val="IntenseQuoteChar"/>
    <w:uiPriority w:val="30"/>
    <w:qFormat/>
    <w:rsid w:val="00A61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4BC"/>
    <w:rPr>
      <w:i/>
      <w:iCs/>
      <w:color w:val="0F4761" w:themeColor="accent1" w:themeShade="BF"/>
    </w:rPr>
  </w:style>
  <w:style w:type="character" w:styleId="IntenseReference">
    <w:name w:val="Intense Reference"/>
    <w:basedOn w:val="DefaultParagraphFont"/>
    <w:uiPriority w:val="32"/>
    <w:qFormat/>
    <w:rsid w:val="00A61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Ram</dc:creator>
  <cp:keywords/>
  <dc:description/>
  <cp:lastModifiedBy>Vaishnavi Ram</cp:lastModifiedBy>
  <cp:revision>1</cp:revision>
  <dcterms:created xsi:type="dcterms:W3CDTF">2026-09-30T05:54:00Z</dcterms:created>
  <dcterms:modified xsi:type="dcterms:W3CDTF">2026-09-30T05:59:00Z</dcterms:modified>
</cp:coreProperties>
</file>