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8AB8D" w14:textId="01A1288D" w:rsidR="00DF653B" w:rsidRPr="003D7DD7" w:rsidRDefault="00000000">
      <w:pPr>
        <w:jc w:val="center"/>
        <w:rPr>
          <w:sz w:val="96"/>
          <w:szCs w:val="96"/>
        </w:rPr>
      </w:pPr>
      <w:r w:rsidRPr="003D7DD7">
        <w:rPr>
          <w:b/>
          <w:sz w:val="96"/>
          <w:szCs w:val="96"/>
        </w:rPr>
        <w:t>Cloud Computing vs On</w:t>
      </w:r>
      <w:r w:rsidR="003D7DD7">
        <w:rPr>
          <w:b/>
          <w:sz w:val="96"/>
          <w:szCs w:val="96"/>
        </w:rPr>
        <w:t xml:space="preserve"> </w:t>
      </w:r>
      <w:r w:rsidRPr="003D7DD7">
        <w:rPr>
          <w:b/>
          <w:sz w:val="96"/>
          <w:szCs w:val="96"/>
        </w:rPr>
        <w:t>-</w:t>
      </w:r>
      <w:r w:rsidR="003D7DD7">
        <w:rPr>
          <w:b/>
          <w:sz w:val="96"/>
          <w:szCs w:val="96"/>
        </w:rPr>
        <w:t xml:space="preserve"> </w:t>
      </w:r>
      <w:r w:rsidR="003D7DD7" w:rsidRPr="003D7DD7">
        <w:rPr>
          <w:b/>
          <w:sz w:val="96"/>
          <w:szCs w:val="96"/>
        </w:rPr>
        <w:t>Premises</w:t>
      </w:r>
      <w:r w:rsidRPr="003D7DD7">
        <w:rPr>
          <w:b/>
          <w:sz w:val="96"/>
          <w:szCs w:val="96"/>
        </w:rPr>
        <w:t xml:space="preserve"> Deployment</w:t>
      </w:r>
    </w:p>
    <w:p w14:paraId="089A06E2" w14:textId="77777777" w:rsidR="00DF653B" w:rsidRPr="003D7DD7" w:rsidRDefault="00000000">
      <w:pPr>
        <w:jc w:val="center"/>
        <w:rPr>
          <w:sz w:val="52"/>
          <w:szCs w:val="52"/>
        </w:rPr>
      </w:pPr>
      <w:r w:rsidRPr="003D7DD7">
        <w:rPr>
          <w:sz w:val="52"/>
          <w:szCs w:val="52"/>
        </w:rPr>
        <w:t>A comparative analysis with "Tax Smile – IT Returns" examples</w:t>
      </w:r>
    </w:p>
    <w:p w14:paraId="1806CA98" w14:textId="4A60B1CF" w:rsidR="00DF653B" w:rsidRDefault="00DF653B"/>
    <w:p w14:paraId="5796EF6D" w14:textId="77777777" w:rsidR="00DF653B" w:rsidRDefault="00000000">
      <w:r>
        <w:br w:type="page"/>
      </w:r>
    </w:p>
    <w:p w14:paraId="546C0A01" w14:textId="77777777" w:rsidR="00DF653B" w:rsidRDefault="00000000" w:rsidP="003D7DD7">
      <w:pPr>
        <w:jc w:val="center"/>
      </w:pPr>
      <w:r>
        <w:rPr>
          <w:b/>
          <w:sz w:val="36"/>
        </w:rPr>
        <w:lastRenderedPageBreak/>
        <w:t>What is Cloud Computing?</w:t>
      </w:r>
    </w:p>
    <w:p w14:paraId="4FC8A74C" w14:textId="77777777" w:rsidR="00DF653B" w:rsidRPr="003D7DD7" w:rsidRDefault="00000000">
      <w:pPr>
        <w:rPr>
          <w:sz w:val="32"/>
          <w:szCs w:val="32"/>
        </w:rPr>
      </w:pPr>
      <w:r w:rsidRPr="003D7DD7">
        <w:rPr>
          <w:noProof/>
          <w:sz w:val="32"/>
          <w:szCs w:val="32"/>
        </w:rPr>
        <w:drawing>
          <wp:inline distT="0" distB="0" distL="0" distR="0" wp14:anchorId="39ADF7A6" wp14:editId="62025D3D">
            <wp:extent cx="5943600" cy="33432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_is_clou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6EDC4" w14:textId="4AC829BC" w:rsidR="00DF653B" w:rsidRPr="003D7DD7" w:rsidRDefault="00000000">
      <w:pPr>
        <w:rPr>
          <w:sz w:val="32"/>
          <w:szCs w:val="32"/>
        </w:rPr>
      </w:pPr>
      <w:r w:rsidRPr="003D7DD7">
        <w:rPr>
          <w:sz w:val="32"/>
          <w:szCs w:val="32"/>
        </w:rPr>
        <w:t>Cloud computing is the on-demand delivery of IT resources</w:t>
      </w:r>
      <w:r w:rsidR="003D7DD7">
        <w:rPr>
          <w:sz w:val="32"/>
          <w:szCs w:val="32"/>
        </w:rPr>
        <w:t xml:space="preserve"> </w:t>
      </w:r>
      <w:r w:rsidRPr="003D7DD7">
        <w:rPr>
          <w:sz w:val="32"/>
          <w:szCs w:val="32"/>
        </w:rPr>
        <w:t>such as servers, storage, databases, networking, software, and analytics</w:t>
      </w:r>
      <w:r w:rsidR="003D7DD7">
        <w:rPr>
          <w:sz w:val="32"/>
          <w:szCs w:val="32"/>
        </w:rPr>
        <w:t xml:space="preserve"> </w:t>
      </w:r>
      <w:r w:rsidRPr="003D7DD7">
        <w:rPr>
          <w:sz w:val="32"/>
          <w:szCs w:val="32"/>
        </w:rPr>
        <w:t>over the internet with pay-as-you-go pricing. Instead of buying, owning, and maintaining physical data centers and servers, organizations can access technology services from a provider as needed. Key characteristics include on-demand self-service, broad network access, resource pooling, rapid elasticity (scaling up/down), and measured service (usage-based billing).</w:t>
      </w:r>
    </w:p>
    <w:p w14:paraId="6D9C6C44" w14:textId="77777777" w:rsidR="00DF653B" w:rsidRDefault="00000000">
      <w:r>
        <w:br w:type="page"/>
      </w:r>
    </w:p>
    <w:p w14:paraId="24F25468" w14:textId="77777777" w:rsidR="00DF653B" w:rsidRDefault="00000000" w:rsidP="003D7DD7">
      <w:pPr>
        <w:jc w:val="center"/>
      </w:pPr>
      <w:r>
        <w:rPr>
          <w:b/>
          <w:sz w:val="36"/>
        </w:rPr>
        <w:lastRenderedPageBreak/>
        <w:t>Advantages of Cloud Computing</w:t>
      </w:r>
    </w:p>
    <w:p w14:paraId="7F9CDC3D" w14:textId="77777777" w:rsidR="00DF653B" w:rsidRDefault="00000000">
      <w:r>
        <w:rPr>
          <w:noProof/>
        </w:rPr>
        <w:drawing>
          <wp:inline distT="0" distB="0" distL="0" distR="0" wp14:anchorId="0FBFE75F" wp14:editId="501BE4CD">
            <wp:extent cx="5943600" cy="33432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nefits_clou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A14C9" w14:textId="77777777" w:rsidR="00DF653B" w:rsidRPr="003D7DD7" w:rsidRDefault="00000000">
      <w:pPr>
        <w:rPr>
          <w:sz w:val="28"/>
          <w:szCs w:val="28"/>
        </w:rPr>
      </w:pPr>
      <w:r w:rsidRPr="003D7DD7">
        <w:rPr>
          <w:b/>
          <w:sz w:val="28"/>
          <w:szCs w:val="28"/>
        </w:rPr>
        <w:t xml:space="preserve">• Cost Efficiency: </w:t>
      </w:r>
      <w:r w:rsidRPr="003D7DD7">
        <w:rPr>
          <w:sz w:val="28"/>
          <w:szCs w:val="28"/>
        </w:rPr>
        <w:t>Reduce capital expenditure (CapEx) by avoiding upfront hardware purchases; shift to operational expenditure (OpEx) with pay-as-you-go pricing.</w:t>
      </w:r>
    </w:p>
    <w:p w14:paraId="60BC29FA" w14:textId="77777777" w:rsidR="00DF653B" w:rsidRPr="003D7DD7" w:rsidRDefault="00000000">
      <w:pPr>
        <w:rPr>
          <w:sz w:val="28"/>
          <w:szCs w:val="28"/>
        </w:rPr>
      </w:pPr>
      <w:r w:rsidRPr="003D7DD7">
        <w:rPr>
          <w:b/>
          <w:sz w:val="28"/>
          <w:szCs w:val="28"/>
        </w:rPr>
        <w:t xml:space="preserve">• Scalability &amp; Elasticity: </w:t>
      </w:r>
      <w:r w:rsidRPr="003D7DD7">
        <w:rPr>
          <w:sz w:val="28"/>
          <w:szCs w:val="28"/>
        </w:rPr>
        <w:t>Scale resources up or down automatically based on demand (e.g., load testing periods) without manual hardware provisioning.</w:t>
      </w:r>
    </w:p>
    <w:p w14:paraId="2DA3362F" w14:textId="77777777" w:rsidR="00DF653B" w:rsidRPr="003D7DD7" w:rsidRDefault="00000000">
      <w:pPr>
        <w:rPr>
          <w:sz w:val="28"/>
          <w:szCs w:val="28"/>
        </w:rPr>
      </w:pPr>
      <w:r w:rsidRPr="003D7DD7">
        <w:rPr>
          <w:b/>
          <w:sz w:val="28"/>
          <w:szCs w:val="28"/>
        </w:rPr>
        <w:t xml:space="preserve">• Speed &amp; Agility: </w:t>
      </w:r>
      <w:r w:rsidRPr="003D7DD7">
        <w:rPr>
          <w:sz w:val="28"/>
          <w:szCs w:val="28"/>
        </w:rPr>
        <w:t>Provision environments in minutes; accelerate experimentation and time-to-market.</w:t>
      </w:r>
    </w:p>
    <w:p w14:paraId="69628529" w14:textId="77777777" w:rsidR="00DF653B" w:rsidRPr="003D7DD7" w:rsidRDefault="00000000">
      <w:pPr>
        <w:rPr>
          <w:sz w:val="28"/>
          <w:szCs w:val="28"/>
        </w:rPr>
      </w:pPr>
      <w:r w:rsidRPr="003D7DD7">
        <w:rPr>
          <w:b/>
          <w:sz w:val="28"/>
          <w:szCs w:val="28"/>
        </w:rPr>
        <w:t xml:space="preserve">• Reliability &amp; Resilience: </w:t>
      </w:r>
      <w:r w:rsidRPr="003D7DD7">
        <w:rPr>
          <w:sz w:val="28"/>
          <w:szCs w:val="28"/>
        </w:rPr>
        <w:t>Built-in redundancy across regions/availability zones; robust disaster recovery and backup options.</w:t>
      </w:r>
    </w:p>
    <w:p w14:paraId="039B58CE" w14:textId="77777777" w:rsidR="00DF653B" w:rsidRPr="003D7DD7" w:rsidRDefault="00000000">
      <w:pPr>
        <w:rPr>
          <w:sz w:val="28"/>
          <w:szCs w:val="28"/>
        </w:rPr>
      </w:pPr>
      <w:r w:rsidRPr="003D7DD7">
        <w:rPr>
          <w:b/>
          <w:sz w:val="28"/>
          <w:szCs w:val="28"/>
        </w:rPr>
        <w:t xml:space="preserve">• Global Reach: </w:t>
      </w:r>
      <w:r w:rsidRPr="003D7DD7">
        <w:rPr>
          <w:sz w:val="28"/>
          <w:szCs w:val="28"/>
        </w:rPr>
        <w:t>Deploy closer to users around the world through provider data centers; improve latency and user experience.</w:t>
      </w:r>
    </w:p>
    <w:p w14:paraId="79AA8151" w14:textId="77777777" w:rsidR="00DF653B" w:rsidRPr="003D7DD7" w:rsidRDefault="00000000">
      <w:pPr>
        <w:rPr>
          <w:sz w:val="28"/>
          <w:szCs w:val="28"/>
        </w:rPr>
      </w:pPr>
      <w:r w:rsidRPr="003D7DD7">
        <w:rPr>
          <w:b/>
          <w:sz w:val="28"/>
          <w:szCs w:val="28"/>
        </w:rPr>
        <w:t xml:space="preserve">• Security &amp; Compliance: </w:t>
      </w:r>
      <w:r w:rsidRPr="003D7DD7">
        <w:rPr>
          <w:sz w:val="28"/>
          <w:szCs w:val="28"/>
        </w:rPr>
        <w:t>Benefit from provider security investments and certifications while retaining shared responsibility for workloads.</w:t>
      </w:r>
    </w:p>
    <w:p w14:paraId="558692F5" w14:textId="0CDC0EA7" w:rsidR="00DF653B" w:rsidRPr="003D7DD7" w:rsidRDefault="00000000" w:rsidP="003D7DD7">
      <w:pPr>
        <w:jc w:val="center"/>
        <w:rPr>
          <w:sz w:val="36"/>
          <w:szCs w:val="36"/>
        </w:rPr>
      </w:pPr>
      <w:r>
        <w:br w:type="page"/>
      </w:r>
      <w:r w:rsidRPr="003D7DD7">
        <w:rPr>
          <w:b/>
          <w:sz w:val="36"/>
          <w:szCs w:val="36"/>
        </w:rPr>
        <w:lastRenderedPageBreak/>
        <w:t>On-Premises Deployment vs Cloud Deployment</w:t>
      </w:r>
    </w:p>
    <w:tbl>
      <w:tblPr>
        <w:tblW w:w="10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37"/>
        <w:gridCol w:w="3095"/>
        <w:gridCol w:w="2978"/>
        <w:gridCol w:w="2388"/>
      </w:tblGrid>
      <w:tr w:rsidR="00DF653B" w14:paraId="4F0FAD02" w14:textId="77777777" w:rsidTr="003D7DD7">
        <w:trPr>
          <w:jc w:val="center"/>
        </w:trPr>
        <w:tc>
          <w:tcPr>
            <w:tcW w:w="2137" w:type="dxa"/>
          </w:tcPr>
          <w:p w14:paraId="26C09693" w14:textId="77777777" w:rsidR="00DF653B" w:rsidRPr="003D7DD7" w:rsidRDefault="00000000">
            <w:pPr>
              <w:rPr>
                <w:sz w:val="32"/>
                <w:szCs w:val="32"/>
              </w:rPr>
            </w:pPr>
            <w:r w:rsidRPr="003D7DD7">
              <w:rPr>
                <w:sz w:val="32"/>
                <w:szCs w:val="32"/>
              </w:rPr>
              <w:t>Aspect</w:t>
            </w:r>
          </w:p>
        </w:tc>
        <w:tc>
          <w:tcPr>
            <w:tcW w:w="3095" w:type="dxa"/>
          </w:tcPr>
          <w:p w14:paraId="455D4983" w14:textId="77777777" w:rsidR="00DF653B" w:rsidRPr="003D7DD7" w:rsidRDefault="00000000">
            <w:pPr>
              <w:rPr>
                <w:sz w:val="32"/>
                <w:szCs w:val="32"/>
              </w:rPr>
            </w:pPr>
            <w:r w:rsidRPr="003D7DD7">
              <w:rPr>
                <w:sz w:val="32"/>
                <w:szCs w:val="32"/>
              </w:rPr>
              <w:t>On-Premises</w:t>
            </w:r>
          </w:p>
        </w:tc>
        <w:tc>
          <w:tcPr>
            <w:tcW w:w="2978" w:type="dxa"/>
          </w:tcPr>
          <w:p w14:paraId="26DA04B4" w14:textId="77777777" w:rsidR="00DF653B" w:rsidRPr="003D7DD7" w:rsidRDefault="00000000">
            <w:pPr>
              <w:rPr>
                <w:sz w:val="32"/>
                <w:szCs w:val="32"/>
              </w:rPr>
            </w:pPr>
            <w:r w:rsidRPr="003D7DD7">
              <w:rPr>
                <w:sz w:val="32"/>
                <w:szCs w:val="32"/>
              </w:rPr>
              <w:t>Cloud</w:t>
            </w:r>
          </w:p>
        </w:tc>
        <w:tc>
          <w:tcPr>
            <w:tcW w:w="2388" w:type="dxa"/>
          </w:tcPr>
          <w:p w14:paraId="14F32644" w14:textId="77777777" w:rsidR="00DF653B" w:rsidRPr="003D7DD7" w:rsidRDefault="00000000">
            <w:pPr>
              <w:rPr>
                <w:sz w:val="32"/>
                <w:szCs w:val="32"/>
              </w:rPr>
            </w:pPr>
            <w:r w:rsidRPr="003D7DD7">
              <w:rPr>
                <w:sz w:val="32"/>
                <w:szCs w:val="32"/>
              </w:rPr>
              <w:t>Notes</w:t>
            </w:r>
          </w:p>
        </w:tc>
      </w:tr>
      <w:tr w:rsidR="00DF653B" w14:paraId="5B71A90B" w14:textId="77777777" w:rsidTr="003D7DD7">
        <w:trPr>
          <w:jc w:val="center"/>
        </w:trPr>
        <w:tc>
          <w:tcPr>
            <w:tcW w:w="2137" w:type="dxa"/>
          </w:tcPr>
          <w:p w14:paraId="276D094F" w14:textId="77777777" w:rsidR="00DF653B" w:rsidRPr="003D7DD7" w:rsidRDefault="00000000">
            <w:pPr>
              <w:rPr>
                <w:sz w:val="32"/>
                <w:szCs w:val="32"/>
              </w:rPr>
            </w:pPr>
            <w:r w:rsidRPr="003D7DD7">
              <w:rPr>
                <w:sz w:val="32"/>
                <w:szCs w:val="32"/>
              </w:rPr>
              <w:t>Cost Model</w:t>
            </w:r>
          </w:p>
        </w:tc>
        <w:tc>
          <w:tcPr>
            <w:tcW w:w="3095" w:type="dxa"/>
          </w:tcPr>
          <w:p w14:paraId="1D0ADE8A" w14:textId="77777777" w:rsidR="00DF653B" w:rsidRPr="003D7DD7" w:rsidRDefault="00000000">
            <w:pPr>
              <w:rPr>
                <w:sz w:val="32"/>
                <w:szCs w:val="32"/>
              </w:rPr>
            </w:pPr>
            <w:r w:rsidRPr="003D7DD7">
              <w:rPr>
                <w:sz w:val="32"/>
                <w:szCs w:val="32"/>
              </w:rPr>
              <w:t>High CapEx for hardware, facilities</w:t>
            </w:r>
          </w:p>
        </w:tc>
        <w:tc>
          <w:tcPr>
            <w:tcW w:w="2978" w:type="dxa"/>
          </w:tcPr>
          <w:p w14:paraId="45080882" w14:textId="77777777" w:rsidR="00DF653B" w:rsidRPr="003D7DD7" w:rsidRDefault="00000000">
            <w:pPr>
              <w:rPr>
                <w:sz w:val="32"/>
                <w:szCs w:val="32"/>
              </w:rPr>
            </w:pPr>
            <w:r w:rsidRPr="003D7DD7">
              <w:rPr>
                <w:sz w:val="32"/>
                <w:szCs w:val="32"/>
              </w:rPr>
              <w:t>OpEx with pay-as-you-go pricing</w:t>
            </w:r>
          </w:p>
        </w:tc>
        <w:tc>
          <w:tcPr>
            <w:tcW w:w="2388" w:type="dxa"/>
          </w:tcPr>
          <w:p w14:paraId="603B3BCA" w14:textId="77777777" w:rsidR="00DF653B" w:rsidRPr="003D7DD7" w:rsidRDefault="00000000">
            <w:pPr>
              <w:rPr>
                <w:sz w:val="32"/>
                <w:szCs w:val="32"/>
              </w:rPr>
            </w:pPr>
            <w:r w:rsidRPr="003D7DD7">
              <w:rPr>
                <w:sz w:val="32"/>
                <w:szCs w:val="32"/>
              </w:rPr>
              <w:t>CapEx vs OpEx implications</w:t>
            </w:r>
          </w:p>
        </w:tc>
      </w:tr>
      <w:tr w:rsidR="00DF653B" w14:paraId="4CAE0C48" w14:textId="77777777" w:rsidTr="003D7DD7">
        <w:trPr>
          <w:jc w:val="center"/>
        </w:trPr>
        <w:tc>
          <w:tcPr>
            <w:tcW w:w="2137" w:type="dxa"/>
          </w:tcPr>
          <w:p w14:paraId="326F0415" w14:textId="77777777" w:rsidR="00DF653B" w:rsidRPr="003D7DD7" w:rsidRDefault="00000000">
            <w:pPr>
              <w:rPr>
                <w:sz w:val="32"/>
                <w:szCs w:val="32"/>
              </w:rPr>
            </w:pPr>
            <w:r w:rsidRPr="003D7DD7">
              <w:rPr>
                <w:sz w:val="32"/>
                <w:szCs w:val="32"/>
              </w:rPr>
              <w:t>Provisioning Time</w:t>
            </w:r>
          </w:p>
        </w:tc>
        <w:tc>
          <w:tcPr>
            <w:tcW w:w="3095" w:type="dxa"/>
          </w:tcPr>
          <w:p w14:paraId="67FC617C" w14:textId="77777777" w:rsidR="00DF653B" w:rsidRPr="003D7DD7" w:rsidRDefault="00000000">
            <w:pPr>
              <w:rPr>
                <w:sz w:val="32"/>
                <w:szCs w:val="32"/>
              </w:rPr>
            </w:pPr>
            <w:r w:rsidRPr="003D7DD7">
              <w:rPr>
                <w:sz w:val="32"/>
                <w:szCs w:val="32"/>
              </w:rPr>
              <w:t>Weeks to months (procurement, setup)</w:t>
            </w:r>
          </w:p>
        </w:tc>
        <w:tc>
          <w:tcPr>
            <w:tcW w:w="2978" w:type="dxa"/>
          </w:tcPr>
          <w:p w14:paraId="5834B34D" w14:textId="77777777" w:rsidR="00DF653B" w:rsidRPr="003D7DD7" w:rsidRDefault="00000000">
            <w:pPr>
              <w:rPr>
                <w:sz w:val="32"/>
                <w:szCs w:val="32"/>
              </w:rPr>
            </w:pPr>
            <w:r w:rsidRPr="003D7DD7">
              <w:rPr>
                <w:sz w:val="32"/>
                <w:szCs w:val="32"/>
              </w:rPr>
              <w:t>Minutes to hours (self-service)</w:t>
            </w:r>
          </w:p>
        </w:tc>
        <w:tc>
          <w:tcPr>
            <w:tcW w:w="2388" w:type="dxa"/>
          </w:tcPr>
          <w:p w14:paraId="78CF8855" w14:textId="77777777" w:rsidR="00DF653B" w:rsidRPr="003D7DD7" w:rsidRDefault="00000000">
            <w:pPr>
              <w:rPr>
                <w:sz w:val="32"/>
                <w:szCs w:val="32"/>
              </w:rPr>
            </w:pPr>
            <w:r w:rsidRPr="003D7DD7">
              <w:rPr>
                <w:sz w:val="32"/>
                <w:szCs w:val="32"/>
              </w:rPr>
              <w:t>Faster experimentation in cloud</w:t>
            </w:r>
          </w:p>
        </w:tc>
      </w:tr>
      <w:tr w:rsidR="00DF653B" w14:paraId="2ADD336A" w14:textId="77777777" w:rsidTr="003D7DD7">
        <w:trPr>
          <w:jc w:val="center"/>
        </w:trPr>
        <w:tc>
          <w:tcPr>
            <w:tcW w:w="2137" w:type="dxa"/>
          </w:tcPr>
          <w:p w14:paraId="4C19F31B" w14:textId="77777777" w:rsidR="00DF653B" w:rsidRPr="003D7DD7" w:rsidRDefault="00000000">
            <w:pPr>
              <w:rPr>
                <w:sz w:val="32"/>
                <w:szCs w:val="32"/>
              </w:rPr>
            </w:pPr>
            <w:r w:rsidRPr="003D7DD7">
              <w:rPr>
                <w:sz w:val="32"/>
                <w:szCs w:val="32"/>
              </w:rPr>
              <w:t>Scalability</w:t>
            </w:r>
          </w:p>
        </w:tc>
        <w:tc>
          <w:tcPr>
            <w:tcW w:w="3095" w:type="dxa"/>
          </w:tcPr>
          <w:p w14:paraId="1A90418E" w14:textId="77777777" w:rsidR="00DF653B" w:rsidRPr="003D7DD7" w:rsidRDefault="00000000">
            <w:pPr>
              <w:rPr>
                <w:sz w:val="32"/>
                <w:szCs w:val="32"/>
              </w:rPr>
            </w:pPr>
            <w:r w:rsidRPr="003D7DD7">
              <w:rPr>
                <w:sz w:val="32"/>
                <w:szCs w:val="32"/>
              </w:rPr>
              <w:t>Manual, constrained by capacity</w:t>
            </w:r>
          </w:p>
        </w:tc>
        <w:tc>
          <w:tcPr>
            <w:tcW w:w="2978" w:type="dxa"/>
          </w:tcPr>
          <w:p w14:paraId="2B2FA9E5" w14:textId="77777777" w:rsidR="00DF653B" w:rsidRPr="003D7DD7" w:rsidRDefault="00000000">
            <w:pPr>
              <w:rPr>
                <w:sz w:val="32"/>
                <w:szCs w:val="32"/>
              </w:rPr>
            </w:pPr>
            <w:r w:rsidRPr="003D7DD7">
              <w:rPr>
                <w:sz w:val="32"/>
                <w:szCs w:val="32"/>
              </w:rPr>
              <w:t>Automatic elastic scaling</w:t>
            </w:r>
          </w:p>
        </w:tc>
        <w:tc>
          <w:tcPr>
            <w:tcW w:w="2388" w:type="dxa"/>
          </w:tcPr>
          <w:p w14:paraId="5E9590B4" w14:textId="77777777" w:rsidR="00DF653B" w:rsidRPr="003D7DD7" w:rsidRDefault="00000000">
            <w:pPr>
              <w:rPr>
                <w:sz w:val="32"/>
                <w:szCs w:val="32"/>
              </w:rPr>
            </w:pPr>
            <w:r w:rsidRPr="003D7DD7">
              <w:rPr>
                <w:sz w:val="32"/>
                <w:szCs w:val="32"/>
              </w:rPr>
              <w:t>Handles peaks like APR–AUG filing</w:t>
            </w:r>
          </w:p>
        </w:tc>
      </w:tr>
      <w:tr w:rsidR="00DF653B" w14:paraId="78C9D2B6" w14:textId="77777777" w:rsidTr="003D7DD7">
        <w:trPr>
          <w:jc w:val="center"/>
        </w:trPr>
        <w:tc>
          <w:tcPr>
            <w:tcW w:w="2137" w:type="dxa"/>
          </w:tcPr>
          <w:p w14:paraId="030A442D" w14:textId="77777777" w:rsidR="00DF653B" w:rsidRPr="003D7DD7" w:rsidRDefault="00000000">
            <w:pPr>
              <w:rPr>
                <w:sz w:val="32"/>
                <w:szCs w:val="32"/>
              </w:rPr>
            </w:pPr>
            <w:r w:rsidRPr="003D7DD7">
              <w:rPr>
                <w:sz w:val="32"/>
                <w:szCs w:val="32"/>
              </w:rPr>
              <w:t>Maintenance</w:t>
            </w:r>
          </w:p>
        </w:tc>
        <w:tc>
          <w:tcPr>
            <w:tcW w:w="3095" w:type="dxa"/>
          </w:tcPr>
          <w:p w14:paraId="3BE61D95" w14:textId="77777777" w:rsidR="00DF653B" w:rsidRPr="003D7DD7" w:rsidRDefault="00000000">
            <w:pPr>
              <w:rPr>
                <w:sz w:val="32"/>
                <w:szCs w:val="32"/>
              </w:rPr>
            </w:pPr>
            <w:r w:rsidRPr="003D7DD7">
              <w:rPr>
                <w:sz w:val="32"/>
                <w:szCs w:val="32"/>
              </w:rPr>
              <w:t>In-house hardware upkeep</w:t>
            </w:r>
          </w:p>
        </w:tc>
        <w:tc>
          <w:tcPr>
            <w:tcW w:w="2978" w:type="dxa"/>
          </w:tcPr>
          <w:p w14:paraId="0609AF8E" w14:textId="77777777" w:rsidR="00DF653B" w:rsidRPr="003D7DD7" w:rsidRDefault="00000000">
            <w:pPr>
              <w:rPr>
                <w:sz w:val="32"/>
                <w:szCs w:val="32"/>
              </w:rPr>
            </w:pPr>
            <w:r w:rsidRPr="003D7DD7">
              <w:rPr>
                <w:sz w:val="32"/>
                <w:szCs w:val="32"/>
              </w:rPr>
              <w:t>Provider manages infrastructure</w:t>
            </w:r>
          </w:p>
        </w:tc>
        <w:tc>
          <w:tcPr>
            <w:tcW w:w="2388" w:type="dxa"/>
          </w:tcPr>
          <w:p w14:paraId="3CA09D93" w14:textId="77777777" w:rsidR="00DF653B" w:rsidRPr="003D7DD7" w:rsidRDefault="00000000">
            <w:pPr>
              <w:rPr>
                <w:sz w:val="32"/>
                <w:szCs w:val="32"/>
              </w:rPr>
            </w:pPr>
            <w:r w:rsidRPr="003D7DD7">
              <w:rPr>
                <w:sz w:val="32"/>
                <w:szCs w:val="32"/>
              </w:rPr>
              <w:t>Shared responsibility model</w:t>
            </w:r>
          </w:p>
        </w:tc>
      </w:tr>
      <w:tr w:rsidR="00DF653B" w14:paraId="0D4E918C" w14:textId="77777777" w:rsidTr="003D7DD7">
        <w:trPr>
          <w:jc w:val="center"/>
        </w:trPr>
        <w:tc>
          <w:tcPr>
            <w:tcW w:w="2137" w:type="dxa"/>
          </w:tcPr>
          <w:p w14:paraId="71A586CD" w14:textId="77777777" w:rsidR="00DF653B" w:rsidRPr="003D7DD7" w:rsidRDefault="00000000">
            <w:pPr>
              <w:rPr>
                <w:sz w:val="32"/>
                <w:szCs w:val="32"/>
              </w:rPr>
            </w:pPr>
            <w:r w:rsidRPr="003D7DD7">
              <w:rPr>
                <w:sz w:val="32"/>
                <w:szCs w:val="32"/>
              </w:rPr>
              <w:t>Availability</w:t>
            </w:r>
          </w:p>
        </w:tc>
        <w:tc>
          <w:tcPr>
            <w:tcW w:w="3095" w:type="dxa"/>
          </w:tcPr>
          <w:p w14:paraId="76315BE2" w14:textId="58F25C5B" w:rsidR="00DF653B" w:rsidRPr="003D7DD7" w:rsidRDefault="003D7DD7">
            <w:pPr>
              <w:rPr>
                <w:sz w:val="32"/>
                <w:szCs w:val="32"/>
              </w:rPr>
            </w:pPr>
            <w:r w:rsidRPr="003D7DD7">
              <w:rPr>
                <w:sz w:val="32"/>
                <w:szCs w:val="32"/>
              </w:rPr>
              <w:t>Depending</w:t>
            </w:r>
            <w:r w:rsidR="00000000" w:rsidRPr="003D7DD7">
              <w:rPr>
                <w:sz w:val="32"/>
                <w:szCs w:val="32"/>
              </w:rPr>
              <w:t xml:space="preserve"> on single site redundancy</w:t>
            </w:r>
          </w:p>
        </w:tc>
        <w:tc>
          <w:tcPr>
            <w:tcW w:w="2978" w:type="dxa"/>
          </w:tcPr>
          <w:p w14:paraId="5E9EDF37" w14:textId="77777777" w:rsidR="00DF653B" w:rsidRPr="003D7DD7" w:rsidRDefault="00000000">
            <w:pPr>
              <w:rPr>
                <w:sz w:val="32"/>
                <w:szCs w:val="32"/>
              </w:rPr>
            </w:pPr>
            <w:r w:rsidRPr="003D7DD7">
              <w:rPr>
                <w:sz w:val="32"/>
                <w:szCs w:val="32"/>
              </w:rPr>
              <w:t>Multi-AZ/Region options</w:t>
            </w:r>
          </w:p>
        </w:tc>
        <w:tc>
          <w:tcPr>
            <w:tcW w:w="2388" w:type="dxa"/>
          </w:tcPr>
          <w:p w14:paraId="0FE63366" w14:textId="77777777" w:rsidR="00DF653B" w:rsidRPr="003D7DD7" w:rsidRDefault="00000000">
            <w:pPr>
              <w:rPr>
                <w:sz w:val="32"/>
                <w:szCs w:val="32"/>
              </w:rPr>
            </w:pPr>
            <w:r w:rsidRPr="003D7DD7">
              <w:rPr>
                <w:sz w:val="32"/>
                <w:szCs w:val="32"/>
              </w:rPr>
              <w:t>Improved resilience</w:t>
            </w:r>
          </w:p>
        </w:tc>
      </w:tr>
      <w:tr w:rsidR="00DF653B" w14:paraId="28C6796B" w14:textId="77777777" w:rsidTr="003D7DD7">
        <w:trPr>
          <w:jc w:val="center"/>
        </w:trPr>
        <w:tc>
          <w:tcPr>
            <w:tcW w:w="2137" w:type="dxa"/>
          </w:tcPr>
          <w:p w14:paraId="1A3251E6" w14:textId="77777777" w:rsidR="00DF653B" w:rsidRPr="003D7DD7" w:rsidRDefault="00000000">
            <w:pPr>
              <w:rPr>
                <w:sz w:val="32"/>
                <w:szCs w:val="32"/>
              </w:rPr>
            </w:pPr>
            <w:r w:rsidRPr="003D7DD7">
              <w:rPr>
                <w:sz w:val="32"/>
                <w:szCs w:val="32"/>
              </w:rPr>
              <w:t>Performance Testing</w:t>
            </w:r>
          </w:p>
        </w:tc>
        <w:tc>
          <w:tcPr>
            <w:tcW w:w="3095" w:type="dxa"/>
          </w:tcPr>
          <w:p w14:paraId="177C9436" w14:textId="77777777" w:rsidR="00DF653B" w:rsidRPr="003D7DD7" w:rsidRDefault="00000000">
            <w:pPr>
              <w:rPr>
                <w:sz w:val="32"/>
                <w:szCs w:val="32"/>
              </w:rPr>
            </w:pPr>
            <w:r w:rsidRPr="003D7DD7">
              <w:rPr>
                <w:sz w:val="32"/>
                <w:szCs w:val="32"/>
              </w:rPr>
              <w:t>Needs extra physical servers</w:t>
            </w:r>
          </w:p>
        </w:tc>
        <w:tc>
          <w:tcPr>
            <w:tcW w:w="2978" w:type="dxa"/>
          </w:tcPr>
          <w:p w14:paraId="214EA32D" w14:textId="77777777" w:rsidR="00DF653B" w:rsidRPr="003D7DD7" w:rsidRDefault="00000000">
            <w:pPr>
              <w:rPr>
                <w:sz w:val="32"/>
                <w:szCs w:val="32"/>
              </w:rPr>
            </w:pPr>
            <w:r w:rsidRPr="003D7DD7">
              <w:rPr>
                <w:sz w:val="32"/>
                <w:szCs w:val="32"/>
              </w:rPr>
              <w:t>Spin up temporary VMs/instances</w:t>
            </w:r>
          </w:p>
        </w:tc>
        <w:tc>
          <w:tcPr>
            <w:tcW w:w="2388" w:type="dxa"/>
          </w:tcPr>
          <w:p w14:paraId="60D6BABB" w14:textId="77777777" w:rsidR="00DF653B" w:rsidRPr="003D7DD7" w:rsidRDefault="00000000">
            <w:pPr>
              <w:rPr>
                <w:sz w:val="32"/>
                <w:szCs w:val="32"/>
              </w:rPr>
            </w:pPr>
            <w:r w:rsidRPr="003D7DD7">
              <w:rPr>
                <w:sz w:val="32"/>
                <w:szCs w:val="32"/>
              </w:rPr>
              <w:t>Deprovision when done</w:t>
            </w:r>
          </w:p>
        </w:tc>
      </w:tr>
      <w:tr w:rsidR="00DF653B" w14:paraId="4BF359C4" w14:textId="77777777" w:rsidTr="003D7DD7">
        <w:trPr>
          <w:jc w:val="center"/>
        </w:trPr>
        <w:tc>
          <w:tcPr>
            <w:tcW w:w="2137" w:type="dxa"/>
          </w:tcPr>
          <w:p w14:paraId="612CBD69" w14:textId="77777777" w:rsidR="00DF653B" w:rsidRPr="003D7DD7" w:rsidRDefault="00000000">
            <w:pPr>
              <w:rPr>
                <w:sz w:val="32"/>
                <w:szCs w:val="32"/>
              </w:rPr>
            </w:pPr>
            <w:r w:rsidRPr="003D7DD7">
              <w:rPr>
                <w:sz w:val="32"/>
                <w:szCs w:val="32"/>
              </w:rPr>
              <w:t>Security</w:t>
            </w:r>
          </w:p>
        </w:tc>
        <w:tc>
          <w:tcPr>
            <w:tcW w:w="3095" w:type="dxa"/>
          </w:tcPr>
          <w:p w14:paraId="0C6B4030" w14:textId="77777777" w:rsidR="00DF653B" w:rsidRPr="003D7DD7" w:rsidRDefault="00000000">
            <w:pPr>
              <w:rPr>
                <w:sz w:val="32"/>
                <w:szCs w:val="32"/>
              </w:rPr>
            </w:pPr>
            <w:r w:rsidRPr="003D7DD7">
              <w:rPr>
                <w:sz w:val="32"/>
                <w:szCs w:val="32"/>
              </w:rPr>
              <w:t>Full control, but full responsibility</w:t>
            </w:r>
          </w:p>
        </w:tc>
        <w:tc>
          <w:tcPr>
            <w:tcW w:w="2978" w:type="dxa"/>
          </w:tcPr>
          <w:p w14:paraId="098A1927" w14:textId="77777777" w:rsidR="00DF653B" w:rsidRPr="003D7DD7" w:rsidRDefault="00000000">
            <w:pPr>
              <w:rPr>
                <w:sz w:val="32"/>
                <w:szCs w:val="32"/>
              </w:rPr>
            </w:pPr>
            <w:r w:rsidRPr="003D7DD7">
              <w:rPr>
                <w:sz w:val="32"/>
                <w:szCs w:val="32"/>
              </w:rPr>
              <w:t>Advanced features + shared responsibility</w:t>
            </w:r>
          </w:p>
        </w:tc>
        <w:tc>
          <w:tcPr>
            <w:tcW w:w="2388" w:type="dxa"/>
          </w:tcPr>
          <w:p w14:paraId="11F3AAFD" w14:textId="79D608E1" w:rsidR="003D7DD7" w:rsidRPr="003D7DD7" w:rsidRDefault="00000000">
            <w:pPr>
              <w:rPr>
                <w:sz w:val="32"/>
                <w:szCs w:val="32"/>
              </w:rPr>
            </w:pPr>
            <w:r w:rsidRPr="003D7DD7">
              <w:rPr>
                <w:sz w:val="32"/>
                <w:szCs w:val="32"/>
              </w:rPr>
              <w:t>Compliance considerations</w:t>
            </w:r>
          </w:p>
        </w:tc>
      </w:tr>
    </w:tbl>
    <w:p w14:paraId="0C22D683" w14:textId="77777777" w:rsidR="003D7DD7" w:rsidRDefault="003D7DD7"/>
    <w:p w14:paraId="2D31546D" w14:textId="77777777" w:rsidR="003D7DD7" w:rsidRDefault="003D7DD7"/>
    <w:p w14:paraId="58ADACAF" w14:textId="77777777" w:rsidR="003D7DD7" w:rsidRDefault="003D7DD7"/>
    <w:p w14:paraId="715348DC" w14:textId="77777777" w:rsidR="003D7DD7" w:rsidRDefault="003D7DD7"/>
    <w:p w14:paraId="793CB2E1" w14:textId="77777777" w:rsidR="003D7DD7" w:rsidRDefault="003D7DD7"/>
    <w:p w14:paraId="51C79456" w14:textId="3EC72755" w:rsidR="00DF653B" w:rsidRPr="003D7DD7" w:rsidRDefault="00000000">
      <w:pPr>
        <w:rPr>
          <w:b/>
          <w:bCs/>
          <w:sz w:val="28"/>
          <w:szCs w:val="28"/>
        </w:rPr>
      </w:pPr>
      <w:r w:rsidRPr="003D7DD7">
        <w:rPr>
          <w:b/>
          <w:bCs/>
          <w:sz w:val="28"/>
          <w:szCs w:val="28"/>
        </w:rPr>
        <w:lastRenderedPageBreak/>
        <w:t>On-Premises Architecture (example):</w:t>
      </w:r>
    </w:p>
    <w:p w14:paraId="709282CD" w14:textId="77777777" w:rsidR="00DF653B" w:rsidRDefault="00000000">
      <w:r>
        <w:rPr>
          <w:noProof/>
        </w:rPr>
        <w:drawing>
          <wp:inline distT="0" distB="0" distL="0" distR="0" wp14:anchorId="59257CA4" wp14:editId="0E2B7633">
            <wp:extent cx="5943600" cy="33432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nprem_arc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0F154" w14:textId="77777777" w:rsidR="00DF653B" w:rsidRPr="003D7DD7" w:rsidRDefault="00000000">
      <w:pPr>
        <w:rPr>
          <w:b/>
          <w:bCs/>
          <w:sz w:val="28"/>
          <w:szCs w:val="28"/>
        </w:rPr>
      </w:pPr>
      <w:r w:rsidRPr="003D7DD7">
        <w:rPr>
          <w:b/>
          <w:bCs/>
          <w:sz w:val="28"/>
          <w:szCs w:val="28"/>
        </w:rPr>
        <w:t>Cloud Architecture (example):</w:t>
      </w:r>
    </w:p>
    <w:p w14:paraId="0226EAED" w14:textId="77777777" w:rsidR="00DF653B" w:rsidRDefault="00000000">
      <w:r>
        <w:rPr>
          <w:noProof/>
        </w:rPr>
        <w:drawing>
          <wp:inline distT="0" distB="0" distL="0" distR="0" wp14:anchorId="3462351B" wp14:editId="369C1797">
            <wp:extent cx="5943600" cy="33432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oud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F3D8C" w14:textId="77777777" w:rsidR="00DF653B" w:rsidRDefault="00000000">
      <w:r>
        <w:br w:type="page"/>
      </w:r>
    </w:p>
    <w:p w14:paraId="25B8E739" w14:textId="77777777" w:rsidR="00DF653B" w:rsidRDefault="00000000">
      <w:r>
        <w:rPr>
          <w:b/>
          <w:sz w:val="36"/>
        </w:rPr>
        <w:lastRenderedPageBreak/>
        <w:t>Framework: Tax Smile — IT Returns — On-Prem Solution</w:t>
      </w:r>
    </w:p>
    <w:p w14:paraId="418B4B80" w14:textId="77777777" w:rsidR="00DF653B" w:rsidRPr="003D7DD7" w:rsidRDefault="00000000">
      <w:pPr>
        <w:rPr>
          <w:sz w:val="28"/>
          <w:szCs w:val="28"/>
        </w:rPr>
      </w:pPr>
      <w:r w:rsidRPr="003D7DD7">
        <w:rPr>
          <w:sz w:val="28"/>
          <w:szCs w:val="28"/>
        </w:rPr>
        <w:t>Baseline: 2 Servers — Architecture — APR till AUG (filing season).</w:t>
      </w:r>
    </w:p>
    <w:p w14:paraId="17DC4685" w14:textId="77777777" w:rsidR="00DF653B" w:rsidRPr="003D7DD7" w:rsidRDefault="00000000">
      <w:pPr>
        <w:rPr>
          <w:sz w:val="28"/>
          <w:szCs w:val="28"/>
        </w:rPr>
      </w:pPr>
      <w:r w:rsidRPr="003D7DD7">
        <w:rPr>
          <w:sz w:val="28"/>
          <w:szCs w:val="28"/>
        </w:rPr>
        <w:t>Load Testing &amp; Stress Testing: add 3 more servers.</w:t>
      </w:r>
    </w:p>
    <w:p w14:paraId="788A07B2" w14:textId="77777777" w:rsidR="00DF653B" w:rsidRPr="003D7DD7" w:rsidRDefault="00000000">
      <w:pPr>
        <w:rPr>
          <w:sz w:val="28"/>
          <w:szCs w:val="28"/>
        </w:rPr>
      </w:pPr>
      <w:r w:rsidRPr="003D7DD7">
        <w:rPr>
          <w:sz w:val="28"/>
          <w:szCs w:val="28"/>
        </w:rPr>
        <w:t>Steps:</w:t>
      </w:r>
    </w:p>
    <w:p w14:paraId="62563E62" w14:textId="77777777" w:rsidR="00DF653B" w:rsidRPr="003D7DD7" w:rsidRDefault="00000000">
      <w:pPr>
        <w:rPr>
          <w:sz w:val="28"/>
          <w:szCs w:val="28"/>
        </w:rPr>
      </w:pPr>
      <w:r w:rsidRPr="003D7DD7">
        <w:rPr>
          <w:sz w:val="28"/>
          <w:szCs w:val="28"/>
        </w:rPr>
        <w:t xml:space="preserve">  1) Get approvals from stakeholders — Directors, CTO, COO.</w:t>
      </w:r>
    </w:p>
    <w:p w14:paraId="21A42639" w14:textId="77777777" w:rsidR="00DF653B" w:rsidRPr="003D7DD7" w:rsidRDefault="00000000">
      <w:pPr>
        <w:rPr>
          <w:sz w:val="28"/>
          <w:szCs w:val="28"/>
        </w:rPr>
      </w:pPr>
      <w:r w:rsidRPr="003D7DD7">
        <w:rPr>
          <w:sz w:val="28"/>
          <w:szCs w:val="28"/>
        </w:rPr>
        <w:t xml:space="preserve">  2) Buy 3 servers from vendor (Germany) — 30 days lead time.</w:t>
      </w:r>
    </w:p>
    <w:p w14:paraId="315B0C69" w14:textId="040F5EA6" w:rsidR="00DF653B" w:rsidRPr="003D7DD7" w:rsidRDefault="00000000">
      <w:pPr>
        <w:rPr>
          <w:sz w:val="28"/>
          <w:szCs w:val="28"/>
        </w:rPr>
      </w:pPr>
      <w:r w:rsidRPr="003D7DD7">
        <w:rPr>
          <w:sz w:val="28"/>
          <w:szCs w:val="28"/>
        </w:rPr>
        <w:t xml:space="preserve">  3) Retrofit inside server room — Network Engineers — 24/7 — 3 Teams </w:t>
      </w:r>
      <w:r w:rsidR="003D7DD7">
        <w:rPr>
          <w:sz w:val="28"/>
          <w:szCs w:val="28"/>
        </w:rPr>
        <w:t xml:space="preserve">+ </w:t>
      </w:r>
      <w:r w:rsidRPr="003D7DD7">
        <w:rPr>
          <w:sz w:val="28"/>
          <w:szCs w:val="28"/>
        </w:rPr>
        <w:t>1 Team — Routing.</w:t>
      </w:r>
    </w:p>
    <w:p w14:paraId="0CF7D85D" w14:textId="77777777" w:rsidR="00DF653B" w:rsidRPr="003D7DD7" w:rsidRDefault="00000000">
      <w:pPr>
        <w:rPr>
          <w:sz w:val="28"/>
          <w:szCs w:val="28"/>
        </w:rPr>
      </w:pPr>
      <w:r w:rsidRPr="003D7DD7">
        <w:rPr>
          <w:sz w:val="28"/>
          <w:szCs w:val="28"/>
        </w:rPr>
        <w:t xml:space="preserve">  4) Rent for the room (facility costs).</w:t>
      </w:r>
    </w:p>
    <w:p w14:paraId="1B340E73" w14:textId="77777777" w:rsidR="00DF653B" w:rsidRPr="003D7DD7" w:rsidRDefault="00000000">
      <w:pPr>
        <w:rPr>
          <w:sz w:val="28"/>
          <w:szCs w:val="28"/>
        </w:rPr>
      </w:pPr>
      <w:r w:rsidRPr="003D7DD7">
        <w:rPr>
          <w:sz w:val="28"/>
          <w:szCs w:val="28"/>
        </w:rPr>
        <w:t xml:space="preserve">  5) Ensure adequate power supply and UPS.</w:t>
      </w:r>
    </w:p>
    <w:p w14:paraId="371B2121" w14:textId="77777777" w:rsidR="00DF653B" w:rsidRDefault="00000000">
      <w:r>
        <w:rPr>
          <w:noProof/>
        </w:rPr>
        <w:drawing>
          <wp:inline distT="0" distB="0" distL="0" distR="0" wp14:anchorId="1D41B9F9" wp14:editId="7D884F2F">
            <wp:extent cx="5486400" cy="3086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nprem_arc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2B02E" w14:textId="77777777" w:rsidR="00DF653B" w:rsidRDefault="00000000">
      <w:r>
        <w:br w:type="page"/>
      </w:r>
    </w:p>
    <w:p w14:paraId="7BBD893B" w14:textId="77777777" w:rsidR="00DF653B" w:rsidRDefault="00000000">
      <w:r>
        <w:rPr>
          <w:b/>
          <w:sz w:val="36"/>
        </w:rPr>
        <w:lastRenderedPageBreak/>
        <w:t>Framework: Tax Smile — IT Returns — Microsoft Cloud Solution</w:t>
      </w:r>
    </w:p>
    <w:p w14:paraId="3146A94D" w14:textId="77777777" w:rsidR="00DF653B" w:rsidRPr="003D7DD7" w:rsidRDefault="00000000">
      <w:pPr>
        <w:rPr>
          <w:sz w:val="28"/>
          <w:szCs w:val="28"/>
        </w:rPr>
      </w:pPr>
      <w:r w:rsidRPr="003D7DD7">
        <w:rPr>
          <w:sz w:val="28"/>
          <w:szCs w:val="28"/>
        </w:rPr>
        <w:t>Baseline: 2 VMs — Architecture — APR till AUG.</w:t>
      </w:r>
    </w:p>
    <w:p w14:paraId="7ED9B507" w14:textId="77777777" w:rsidR="00DF653B" w:rsidRPr="003D7DD7" w:rsidRDefault="00000000">
      <w:pPr>
        <w:rPr>
          <w:sz w:val="28"/>
          <w:szCs w:val="28"/>
        </w:rPr>
      </w:pPr>
      <w:r w:rsidRPr="003D7DD7">
        <w:rPr>
          <w:sz w:val="28"/>
          <w:szCs w:val="28"/>
        </w:rPr>
        <w:t>Load Testing &amp; Stress Testing: add 3 more instances (temporary).</w:t>
      </w:r>
    </w:p>
    <w:p w14:paraId="0102C761" w14:textId="77777777" w:rsidR="00DF653B" w:rsidRPr="003D7DD7" w:rsidRDefault="00000000">
      <w:pPr>
        <w:rPr>
          <w:sz w:val="28"/>
          <w:szCs w:val="28"/>
        </w:rPr>
      </w:pPr>
      <w:r w:rsidRPr="003D7DD7">
        <w:rPr>
          <w:sz w:val="28"/>
          <w:szCs w:val="28"/>
        </w:rPr>
        <w:t>Features:</w:t>
      </w:r>
    </w:p>
    <w:p w14:paraId="62A79533" w14:textId="77777777" w:rsidR="00DF653B" w:rsidRPr="003D7DD7" w:rsidRDefault="00000000">
      <w:pPr>
        <w:rPr>
          <w:sz w:val="28"/>
          <w:szCs w:val="28"/>
        </w:rPr>
      </w:pPr>
      <w:r w:rsidRPr="003D7DD7">
        <w:rPr>
          <w:sz w:val="28"/>
          <w:szCs w:val="28"/>
        </w:rPr>
        <w:t xml:space="preserve">  • Elastic scaling — increase/decrease capacity as needed.</w:t>
      </w:r>
    </w:p>
    <w:p w14:paraId="5213B1E0" w14:textId="77777777" w:rsidR="00DF653B" w:rsidRPr="003D7DD7" w:rsidRDefault="00000000">
      <w:pPr>
        <w:rPr>
          <w:sz w:val="28"/>
          <w:szCs w:val="28"/>
        </w:rPr>
      </w:pPr>
      <w:r w:rsidRPr="003D7DD7">
        <w:rPr>
          <w:sz w:val="28"/>
          <w:szCs w:val="28"/>
        </w:rPr>
        <w:t xml:space="preserve">  • UI elements: Text Box — 5 — Save Button (sample control).</w:t>
      </w:r>
    </w:p>
    <w:p w14:paraId="589BB657" w14:textId="77777777" w:rsidR="00DF653B" w:rsidRPr="003D7DD7" w:rsidRDefault="00000000">
      <w:pPr>
        <w:rPr>
          <w:sz w:val="28"/>
          <w:szCs w:val="28"/>
        </w:rPr>
      </w:pPr>
      <w:r w:rsidRPr="003D7DD7">
        <w:rPr>
          <w:sz w:val="28"/>
          <w:szCs w:val="28"/>
        </w:rPr>
        <w:t>Suggested Steps:</w:t>
      </w:r>
    </w:p>
    <w:p w14:paraId="68AF0AE2" w14:textId="77777777" w:rsidR="00DF653B" w:rsidRPr="003D7DD7" w:rsidRDefault="00000000">
      <w:pPr>
        <w:rPr>
          <w:sz w:val="28"/>
          <w:szCs w:val="28"/>
        </w:rPr>
      </w:pPr>
      <w:r w:rsidRPr="003D7DD7">
        <w:rPr>
          <w:sz w:val="28"/>
          <w:szCs w:val="28"/>
        </w:rPr>
        <w:t xml:space="preserve">  1) Get approvals from stakeholders (Directors, CTO, COO).</w:t>
      </w:r>
    </w:p>
    <w:p w14:paraId="1E4173CB" w14:textId="77777777" w:rsidR="00DF653B" w:rsidRPr="003D7DD7" w:rsidRDefault="00000000">
      <w:pPr>
        <w:rPr>
          <w:sz w:val="28"/>
          <w:szCs w:val="28"/>
        </w:rPr>
      </w:pPr>
      <w:r w:rsidRPr="003D7DD7">
        <w:rPr>
          <w:sz w:val="28"/>
          <w:szCs w:val="28"/>
        </w:rPr>
        <w:t xml:space="preserve">  2) Provision VMs and services in Microsoft cloud (minutes).</w:t>
      </w:r>
    </w:p>
    <w:p w14:paraId="5003F79B" w14:textId="77777777" w:rsidR="00DF653B" w:rsidRPr="003D7DD7" w:rsidRDefault="00000000">
      <w:pPr>
        <w:rPr>
          <w:sz w:val="28"/>
          <w:szCs w:val="28"/>
        </w:rPr>
      </w:pPr>
      <w:r w:rsidRPr="003D7DD7">
        <w:rPr>
          <w:sz w:val="28"/>
          <w:szCs w:val="28"/>
        </w:rPr>
        <w:t xml:space="preserve">  3) Configure networking, routing, security groups, and monitoring.</w:t>
      </w:r>
    </w:p>
    <w:p w14:paraId="433ECC60" w14:textId="77777777" w:rsidR="00DF653B" w:rsidRPr="003D7DD7" w:rsidRDefault="00000000">
      <w:pPr>
        <w:rPr>
          <w:sz w:val="28"/>
          <w:szCs w:val="28"/>
        </w:rPr>
      </w:pPr>
      <w:r w:rsidRPr="003D7DD7">
        <w:rPr>
          <w:sz w:val="28"/>
          <w:szCs w:val="28"/>
        </w:rPr>
        <w:t xml:space="preserve">  4) Set autoscale rules for peak APR–AUG periods.</w:t>
      </w:r>
    </w:p>
    <w:p w14:paraId="5B335B43" w14:textId="77777777" w:rsidR="00DF653B" w:rsidRPr="003D7DD7" w:rsidRDefault="00000000">
      <w:pPr>
        <w:rPr>
          <w:sz w:val="28"/>
          <w:szCs w:val="28"/>
        </w:rPr>
      </w:pPr>
      <w:r w:rsidRPr="003D7DD7">
        <w:rPr>
          <w:sz w:val="28"/>
          <w:szCs w:val="28"/>
        </w:rPr>
        <w:t xml:space="preserve">  5) Deprovision test instances after load/stress cycles to save costs.</w:t>
      </w:r>
    </w:p>
    <w:p w14:paraId="5C40F1C1" w14:textId="77777777" w:rsidR="00DF653B" w:rsidRDefault="00000000">
      <w:r>
        <w:rPr>
          <w:noProof/>
        </w:rPr>
        <w:drawing>
          <wp:inline distT="0" distB="0" distL="0" distR="0" wp14:anchorId="7152B415" wp14:editId="0CD38D22">
            <wp:extent cx="5486400" cy="3086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oud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65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195019">
    <w:abstractNumId w:val="8"/>
  </w:num>
  <w:num w:numId="2" w16cid:durableId="2004161079">
    <w:abstractNumId w:val="6"/>
  </w:num>
  <w:num w:numId="3" w16cid:durableId="1730959375">
    <w:abstractNumId w:val="5"/>
  </w:num>
  <w:num w:numId="4" w16cid:durableId="1065640163">
    <w:abstractNumId w:val="4"/>
  </w:num>
  <w:num w:numId="5" w16cid:durableId="1761101329">
    <w:abstractNumId w:val="7"/>
  </w:num>
  <w:num w:numId="6" w16cid:durableId="868883137">
    <w:abstractNumId w:val="3"/>
  </w:num>
  <w:num w:numId="7" w16cid:durableId="1343819336">
    <w:abstractNumId w:val="2"/>
  </w:num>
  <w:num w:numId="8" w16cid:durableId="1957253234">
    <w:abstractNumId w:val="1"/>
  </w:num>
  <w:num w:numId="9" w16cid:durableId="790823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7DD7"/>
    <w:rsid w:val="00903F46"/>
    <w:rsid w:val="009B1425"/>
    <w:rsid w:val="00AA1D8D"/>
    <w:rsid w:val="00B47730"/>
    <w:rsid w:val="00C74350"/>
    <w:rsid w:val="00CB0664"/>
    <w:rsid w:val="00DF65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8DDD07"/>
  <w14:defaultImageDpi w14:val="300"/>
  <w15:docId w15:val="{92BC2F74-A197-4DD6-9101-6C856075A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520</Words>
  <Characters>2969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Vaishnavi G N</cp:lastModifiedBy>
  <cp:revision>2</cp:revision>
  <dcterms:created xsi:type="dcterms:W3CDTF">2025-12-12T05:05:00Z</dcterms:created>
  <dcterms:modified xsi:type="dcterms:W3CDTF">2025-12-12T05:05:00Z</dcterms:modified>
  <cp:category/>
</cp:coreProperties>
</file>