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обследования</w:t>
            </w:r>
          </w:p>
        </w:tc>
        <w:tc>
          <w:tcPr>
            <w:tcW w:type="dxa" w:w="2160"/>
          </w:tcPr>
          <w:p>
            <w:r>
              <w:t>Мед. учреждение</w:t>
            </w:r>
          </w:p>
        </w:tc>
        <w:tc>
          <w:tcPr>
            <w:tcW w:type="dxa" w:w="2160"/>
          </w:tcPr>
          <w:p>
            <w:r>
              <w:t>Пациент</w:t>
            </w:r>
          </w:p>
        </w:tc>
        <w:tc>
          <w:tcPr>
            <w:tcW w:type="dxa" w:w="2160"/>
          </w:tcPr>
          <w:p>
            <w:r>
              <w:t>Вероятность ИСМП</w:t>
            </w:r>
          </w:p>
        </w:tc>
      </w:tr>
      <w:tr>
        <w:tc>
          <w:tcPr>
            <w:tcW w:type="dxa" w:w="2160"/>
          </w:tcPr>
          <w:p>
            <w:r>
              <w:t>2022-05-19 03:41:04.500553</w:t>
            </w:r>
          </w:p>
        </w:tc>
        <w:tc>
          <w:tcPr>
            <w:tcW w:type="dxa" w:w="2160"/>
          </w:tcPr>
          <w:p>
            <w:r>
              <w:t>КГБУЗ "Алтайский краевой госпиталь для ветеранов войн"</w:t>
            </w:r>
          </w:p>
        </w:tc>
        <w:tc>
          <w:tcPr>
            <w:tcW w:type="dxa" w:w="2160"/>
          </w:tcPr>
          <w:p>
            <w:r>
              <w:t>Саютина Анна Константиновна</w:t>
            </w:r>
          </w:p>
        </w:tc>
        <w:tc>
          <w:tcPr>
            <w:tcW w:type="dxa" w:w="2160"/>
          </w:tcPr>
          <w:p>
            <w:r>
              <w:t>0.833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