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Objektumorientált fejlesztés - Részletes Jegyzet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pict>
          <v:rect id="_x0000_i1025" style="width:0;height:0" o:hralign="center" o:hrstd="t" o:hr="t" fillcolor="#a0a0a0" stroked="f"/>
        </w:pict>
      </w:r>
    </w:p>
    <w:p w:rsidR="000B63ED" w:rsidRPr="000B63ED" w:rsidRDefault="000B63ED" w:rsidP="000B63ED">
      <w:pPr>
        <w:rPr>
          <w:b/>
          <w:i/>
          <w:sz w:val="32"/>
          <w:szCs w:val="32"/>
        </w:rPr>
      </w:pPr>
      <w:r w:rsidRPr="000B63ED">
        <w:rPr>
          <w:b/>
          <w:i/>
          <w:sz w:val="32"/>
          <w:szCs w:val="32"/>
        </w:rPr>
        <w:t>Osztályok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1. OOP-projekt létrehozása, osztályok létrehozása IDE segítségével: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Az OOP-projekt létrehozása során definiálnunk kell az alkalmazás struktúráját, és az osztályokat, mint az objektumorientált programozás alapvető egységeit. Az IDE (</w:t>
      </w:r>
      <w:proofErr w:type="spellStart"/>
      <w:r w:rsidRPr="000B63ED">
        <w:rPr>
          <w:sz w:val="28"/>
          <w:szCs w:val="28"/>
        </w:rPr>
        <w:t>Integrated</w:t>
      </w:r>
      <w:proofErr w:type="spellEnd"/>
      <w:r w:rsidRPr="000B63ED">
        <w:rPr>
          <w:sz w:val="28"/>
          <w:szCs w:val="28"/>
        </w:rPr>
        <w:t xml:space="preserve"> </w:t>
      </w:r>
      <w:proofErr w:type="spellStart"/>
      <w:r w:rsidRPr="000B63ED">
        <w:rPr>
          <w:sz w:val="28"/>
          <w:szCs w:val="28"/>
        </w:rPr>
        <w:t>Development</w:t>
      </w:r>
      <w:proofErr w:type="spellEnd"/>
      <w:r w:rsidRPr="000B63ED">
        <w:rPr>
          <w:sz w:val="28"/>
          <w:szCs w:val="28"/>
        </w:rPr>
        <w:t xml:space="preserve"> </w:t>
      </w:r>
      <w:proofErr w:type="spellStart"/>
      <w:r w:rsidRPr="000B63ED">
        <w:rPr>
          <w:sz w:val="28"/>
          <w:szCs w:val="28"/>
        </w:rPr>
        <w:t>Environment</w:t>
      </w:r>
      <w:proofErr w:type="spellEnd"/>
      <w:r w:rsidRPr="000B63ED">
        <w:rPr>
          <w:sz w:val="28"/>
          <w:szCs w:val="28"/>
        </w:rPr>
        <w:t>) környezet segíti a könnyű projektkezelést, az osztályok létrehozását, és a kód navigálását.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 xml:space="preserve">2. Osztályszintű </w:t>
      </w:r>
      <w:proofErr w:type="spellStart"/>
      <w:r w:rsidRPr="000B63ED">
        <w:rPr>
          <w:b/>
          <w:sz w:val="28"/>
          <w:szCs w:val="28"/>
        </w:rPr>
        <w:t>scope</w:t>
      </w:r>
      <w:proofErr w:type="spellEnd"/>
      <w:r w:rsidRPr="000B63ED">
        <w:rPr>
          <w:b/>
          <w:sz w:val="28"/>
          <w:szCs w:val="28"/>
        </w:rPr>
        <w:t>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osztályokban deklarált változók és metódusok osztályszintű </w:t>
      </w:r>
      <w:proofErr w:type="spellStart"/>
      <w:r w:rsidRPr="000B63ED">
        <w:rPr>
          <w:sz w:val="28"/>
          <w:szCs w:val="28"/>
        </w:rPr>
        <w:t>scope</w:t>
      </w:r>
      <w:proofErr w:type="spellEnd"/>
      <w:r w:rsidRPr="000B63ED">
        <w:rPr>
          <w:sz w:val="28"/>
          <w:szCs w:val="28"/>
        </w:rPr>
        <w:t xml:space="preserve">-ja azt határozza meg, hogy az adott elemek milyen tartományban </w:t>
      </w:r>
      <w:proofErr w:type="spellStart"/>
      <w:r w:rsidRPr="000B63ED">
        <w:rPr>
          <w:sz w:val="28"/>
          <w:szCs w:val="28"/>
        </w:rPr>
        <w:t>érhetőek</w:t>
      </w:r>
      <w:proofErr w:type="spellEnd"/>
      <w:r w:rsidRPr="000B63ED">
        <w:rPr>
          <w:sz w:val="28"/>
          <w:szCs w:val="28"/>
        </w:rPr>
        <w:t xml:space="preserve"> el. Például egy osztályon belül az osztály minden része eléri egymást, de kívülről csak a publikus elemek </w:t>
      </w:r>
      <w:proofErr w:type="spellStart"/>
      <w:r w:rsidRPr="000B63ED">
        <w:rPr>
          <w:sz w:val="28"/>
          <w:szCs w:val="28"/>
        </w:rPr>
        <w:t>érhetőek</w:t>
      </w:r>
      <w:proofErr w:type="spellEnd"/>
      <w:r w:rsidRPr="000B63ED">
        <w:rPr>
          <w:sz w:val="28"/>
          <w:szCs w:val="28"/>
        </w:rPr>
        <w:t xml:space="preserve"> el.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3. Osztályváltozók és -mezők publikussága: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osztályváltozók és -mezők láthatósági szintje meghatározza, hogy milyen mértékben érhetők el más osztályokból. A </w:t>
      </w:r>
      <w:proofErr w:type="spellStart"/>
      <w:r w:rsidRPr="000B63ED">
        <w:rPr>
          <w:sz w:val="28"/>
          <w:szCs w:val="28"/>
        </w:rPr>
        <w:t>public</w:t>
      </w:r>
      <w:proofErr w:type="spellEnd"/>
      <w:r w:rsidRPr="000B63ED">
        <w:rPr>
          <w:sz w:val="28"/>
          <w:szCs w:val="28"/>
        </w:rPr>
        <w:t xml:space="preserve">, </w:t>
      </w:r>
      <w:proofErr w:type="spellStart"/>
      <w:r w:rsidRPr="000B63ED">
        <w:rPr>
          <w:sz w:val="28"/>
          <w:szCs w:val="28"/>
        </w:rPr>
        <w:t>private</w:t>
      </w:r>
      <w:proofErr w:type="spellEnd"/>
      <w:r w:rsidRPr="000B63ED">
        <w:rPr>
          <w:sz w:val="28"/>
          <w:szCs w:val="28"/>
        </w:rPr>
        <w:t xml:space="preserve"> és </w:t>
      </w:r>
      <w:proofErr w:type="spellStart"/>
      <w:r w:rsidRPr="000B63ED">
        <w:rPr>
          <w:sz w:val="28"/>
          <w:szCs w:val="28"/>
        </w:rPr>
        <w:t>protected</w:t>
      </w:r>
      <w:proofErr w:type="spellEnd"/>
      <w:r w:rsidRPr="000B63ED">
        <w:rPr>
          <w:sz w:val="28"/>
          <w:szCs w:val="28"/>
        </w:rPr>
        <w:t xml:space="preserve"> kulcsszavak segítenek szabályozni a hozzáférést és az adatok biztonságát.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4. Érték szerinti átadás függvényhívások esetén: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Az érték szerinti átadás azt jelenti, hogy a függvények paraméterei az értékükkel másolódnak át. Ennek eredményeként a függvény módosítása nem érinti az eredeti változót. Ez segít a mellékhatások minimalizálásában.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5. Visszatérési érték: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 visszatérési érték lehet alaptípus, referencia vagy akár egy másik osztály példánya. Ez a mechanizmus lehetővé teszi a függvények által szolgáltatott információk visszaküldését a hívó kódnak, ami nélkül a programok nehezen lennének strukturáltak és modulárisak.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6. Main függvény: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 Main függvény a program belépési pontja. Innen indítjuk az alkalmazást, és innen történik a többi osztály és függvény hívása. A Main függvény jelzi, hol kezdődik a kód végrehajtása.</w:t>
      </w:r>
    </w:p>
    <w:p w:rsidR="00B32C41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0B63ED" w:rsidRPr="000B63ED" w:rsidRDefault="000B63ED" w:rsidP="000B63ED">
      <w:pPr>
        <w:rPr>
          <w:b/>
          <w:i/>
          <w:sz w:val="32"/>
          <w:szCs w:val="32"/>
        </w:rPr>
      </w:pPr>
      <w:proofErr w:type="spellStart"/>
      <w:r w:rsidRPr="000B63ED">
        <w:rPr>
          <w:b/>
          <w:i/>
          <w:sz w:val="32"/>
          <w:szCs w:val="32"/>
        </w:rPr>
        <w:lastRenderedPageBreak/>
        <w:t>Példányosítás</w:t>
      </w:r>
      <w:proofErr w:type="spellEnd"/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1. Esettanulmány bevezetése: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Az esettanulmány egy valós problémát vagy alkalmazást modellez, és segít a tanulóknak megérteni, hogyan alkalmazzák az objektumorientált tervezési elveket. Ez a valóságos környezetben történő alkalmazásokra történő felkészülést segíti elő.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 xml:space="preserve">2. Esettanulmány osztály létrehozása, osztályok </w:t>
      </w:r>
      <w:proofErr w:type="spellStart"/>
      <w:r w:rsidRPr="000B63ED">
        <w:rPr>
          <w:b/>
          <w:sz w:val="28"/>
          <w:szCs w:val="28"/>
        </w:rPr>
        <w:t>példányosításának</w:t>
      </w:r>
      <w:proofErr w:type="spellEnd"/>
      <w:r w:rsidRPr="000B63ED">
        <w:rPr>
          <w:b/>
          <w:sz w:val="28"/>
          <w:szCs w:val="28"/>
        </w:rPr>
        <w:t xml:space="preserve"> szintaxisa: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eset tanulmányban egy konkrét problémára reagálva készítünk osztályokat. Ezen osztályok </w:t>
      </w:r>
      <w:proofErr w:type="spellStart"/>
      <w:r w:rsidRPr="000B63ED">
        <w:rPr>
          <w:sz w:val="28"/>
          <w:szCs w:val="28"/>
        </w:rPr>
        <w:t>példányosítása</w:t>
      </w:r>
      <w:proofErr w:type="spellEnd"/>
      <w:r w:rsidRPr="000B63ED">
        <w:rPr>
          <w:sz w:val="28"/>
          <w:szCs w:val="28"/>
        </w:rPr>
        <w:t xml:space="preserve"> történik, amelyek a probléma megoldására szolgáló adatokat és funkcionalitást hordozzák.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3. New kulcsszó: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új kulcsszó segítségével dinamikusan hozunk létre objektumokat a </w:t>
      </w:r>
      <w:proofErr w:type="spellStart"/>
      <w:r w:rsidRPr="000B63ED">
        <w:rPr>
          <w:sz w:val="28"/>
          <w:szCs w:val="28"/>
        </w:rPr>
        <w:t>heap</w:t>
      </w:r>
      <w:proofErr w:type="spellEnd"/>
      <w:r w:rsidRPr="000B63ED">
        <w:rPr>
          <w:sz w:val="28"/>
          <w:szCs w:val="28"/>
        </w:rPr>
        <w:t xml:space="preserve"> memóriaterületen, és visszakapjuk a referenciát az létrehozott objektumra. Ez lehetővé teszi az objektumok dinamikus létrehozását és kezelését.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4. Objektumok, objektumok összehasonlítása: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Az objektumok összehasonlítása az egyedi azonosítóik alapján történik. Két objektum csak akkor tekinthető egyformának, ha ugyanarra a memóriaterületre mutatnak. Az összehasonlítás nélkülözhetetlen az egyedi objektumok megkülönböztetéséhez.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5. Objektumreferenciák: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Az objektumreferenciák segítségével hivatkozunk az objektumokra, ami lehetőséget ad azok közötti interakcióra és adatok megosztására. A helyes referencia kezelés fontos a memóriakezelés szempontjából.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6. Memóriakezelési alapok: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objektumok memóriakezelése kulcsfontosságú. A </w:t>
      </w:r>
      <w:proofErr w:type="spellStart"/>
      <w:r w:rsidRPr="000B63ED">
        <w:rPr>
          <w:sz w:val="28"/>
          <w:szCs w:val="28"/>
        </w:rPr>
        <w:t>heap</w:t>
      </w:r>
      <w:proofErr w:type="spellEnd"/>
      <w:r w:rsidRPr="000B63ED">
        <w:rPr>
          <w:sz w:val="28"/>
          <w:szCs w:val="28"/>
        </w:rPr>
        <w:t xml:space="preserve"> memóriaterületen történő dinamikus létrehozás mellett fontos megérteni a referencia számítás és a szemétgyűjtés alapelveit. Ezek segítenek elkerülni a memóriafelhasználási problémákat.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pict>
          <v:rect id="_x0000_i1027" style="width:0;height:0" o:hralign="center" o:hrstd="t" o:hr="t" fillcolor="#a0a0a0" stroked="f"/>
        </w:pict>
      </w:r>
    </w:p>
    <w:p w:rsidR="000B63ED" w:rsidRPr="000B63ED" w:rsidRDefault="000B63ED" w:rsidP="000B63ED">
      <w:pPr>
        <w:rPr>
          <w:b/>
          <w:i/>
          <w:sz w:val="32"/>
          <w:szCs w:val="32"/>
        </w:rPr>
      </w:pPr>
      <w:r w:rsidRPr="000B63ED">
        <w:rPr>
          <w:b/>
          <w:i/>
          <w:sz w:val="32"/>
          <w:szCs w:val="32"/>
        </w:rPr>
        <w:t>Konstruktorok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1. Konstruktorok működése, szintaxis: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lastRenderedPageBreak/>
        <w:t>A konstruktorok speciális függvények, amelyek az objektumok inicializálásáért felelősek. Minden osztálynak lehet több konstruktora, és a paraméterek száma és típusa határozza meg, hogy melyik konstruktor kerül meghívásra.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 xml:space="preserve">2. </w:t>
      </w:r>
      <w:proofErr w:type="spellStart"/>
      <w:r w:rsidRPr="000B63ED">
        <w:rPr>
          <w:b/>
          <w:sz w:val="28"/>
          <w:szCs w:val="28"/>
        </w:rPr>
        <w:t>Default</w:t>
      </w:r>
      <w:proofErr w:type="spellEnd"/>
      <w:r w:rsidRPr="000B63ED">
        <w:rPr>
          <w:b/>
          <w:sz w:val="28"/>
          <w:szCs w:val="28"/>
        </w:rPr>
        <w:t xml:space="preserve"> érték, nullérték: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 </w:t>
      </w:r>
      <w:proofErr w:type="spellStart"/>
      <w:r w:rsidRPr="000B63ED">
        <w:rPr>
          <w:sz w:val="28"/>
          <w:szCs w:val="28"/>
        </w:rPr>
        <w:t>default</w:t>
      </w:r>
      <w:proofErr w:type="spellEnd"/>
      <w:r w:rsidRPr="000B63ED">
        <w:rPr>
          <w:sz w:val="28"/>
          <w:szCs w:val="28"/>
        </w:rPr>
        <w:t xml:space="preserve"> érték azt jelenti, hogy az érték automatikusan beállításra kerül, míg a nullérték azt, hogy a változó nem mutat semmire. A megfelelő kezelésük segíti a kód stabilitását és olvashatóságát.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3. Osztályváltozók inicializálásának fontossága: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osztályváltozók megfelelő inicializálása biztosítja, hogy azok megbízható kezdeti állapotban legyenek. A konstruktorok ezt a célt szolgálják, és hozzájárulnak az objektumok </w:t>
      </w:r>
      <w:proofErr w:type="spellStart"/>
      <w:r w:rsidRPr="000B63ED">
        <w:rPr>
          <w:sz w:val="28"/>
          <w:szCs w:val="28"/>
        </w:rPr>
        <w:t>coerens</w:t>
      </w:r>
      <w:proofErr w:type="spellEnd"/>
      <w:r w:rsidRPr="000B63ED">
        <w:rPr>
          <w:sz w:val="28"/>
          <w:szCs w:val="28"/>
        </w:rPr>
        <w:t xml:space="preserve"> működéséhez.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4. Osztályváltozók közvetlen módosítása: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 közvetlen módosítás lehetőséget ad az osztályváltozók értékeinek manipulálására, de elővigyázat szükséges, hogy ne kerüljenek ütközésbe más műveletekkel. Az objektumok belső állapotának következetességére kell törekedni.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>5. Osztályváltozók módosítása konstruktor segítségével, konstruktorszabályok: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>A konstruktorok szerepe az osztályváltozók megfelelő értékekkel történő inicializálása. Az ezekkel kapcsolatos szabályok és konvenciók segítenek a kód olvashatóságának és karbantarthatóságának javításában.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 xml:space="preserve">6. </w:t>
      </w:r>
      <w:proofErr w:type="spellStart"/>
      <w:r w:rsidRPr="000B63ED">
        <w:rPr>
          <w:b/>
          <w:sz w:val="28"/>
          <w:szCs w:val="28"/>
        </w:rPr>
        <w:t>Default</w:t>
      </w:r>
      <w:proofErr w:type="spellEnd"/>
      <w:r w:rsidRPr="000B63ED">
        <w:rPr>
          <w:b/>
          <w:sz w:val="28"/>
          <w:szCs w:val="28"/>
        </w:rPr>
        <w:t xml:space="preserve"> konstruktor:</w:t>
      </w:r>
    </w:p>
    <w:p w:rsidR="000B63ED" w:rsidRP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Az alapértelmezett konstruktor akkor jön létre, ha egy osztály nem rendelkezik saját konstruktorral. A rendszer automatikusan generál egy egyszerű konstruktort, ami lehetőséget ad az osztályok egyszerűbb használatára, különösen, ha nincs szükség speciális </w:t>
      </w:r>
      <w:proofErr w:type="spellStart"/>
      <w:r w:rsidRPr="000B63ED">
        <w:rPr>
          <w:sz w:val="28"/>
          <w:szCs w:val="28"/>
        </w:rPr>
        <w:t>inicializációra</w:t>
      </w:r>
      <w:proofErr w:type="spellEnd"/>
      <w:r w:rsidRPr="000B63ED">
        <w:rPr>
          <w:sz w:val="28"/>
          <w:szCs w:val="28"/>
        </w:rPr>
        <w:t>.</w:t>
      </w:r>
    </w:p>
    <w:p w:rsidR="000B63ED" w:rsidRPr="000B63ED" w:rsidRDefault="000B63ED" w:rsidP="000B63ED">
      <w:pPr>
        <w:rPr>
          <w:b/>
          <w:sz w:val="28"/>
          <w:szCs w:val="28"/>
        </w:rPr>
      </w:pPr>
      <w:r w:rsidRPr="000B63ED">
        <w:rPr>
          <w:b/>
          <w:sz w:val="28"/>
          <w:szCs w:val="28"/>
        </w:rPr>
        <w:t xml:space="preserve">7. </w:t>
      </w:r>
      <w:proofErr w:type="spellStart"/>
      <w:r w:rsidRPr="000B63ED">
        <w:rPr>
          <w:b/>
          <w:sz w:val="28"/>
          <w:szCs w:val="28"/>
        </w:rPr>
        <w:t>This</w:t>
      </w:r>
      <w:proofErr w:type="spellEnd"/>
      <w:r w:rsidRPr="000B63ED">
        <w:rPr>
          <w:b/>
          <w:sz w:val="28"/>
          <w:szCs w:val="28"/>
        </w:rPr>
        <w:t xml:space="preserve"> kulcsszó:</w:t>
      </w:r>
    </w:p>
    <w:p w:rsidR="000B63ED" w:rsidRDefault="000B63ED" w:rsidP="000B63ED">
      <w:pPr>
        <w:rPr>
          <w:sz w:val="28"/>
          <w:szCs w:val="28"/>
        </w:rPr>
      </w:pPr>
      <w:r w:rsidRPr="000B63ED">
        <w:rPr>
          <w:sz w:val="28"/>
          <w:szCs w:val="28"/>
        </w:rPr>
        <w:t xml:space="preserve">A </w:t>
      </w:r>
      <w:proofErr w:type="spellStart"/>
      <w:r w:rsidRPr="000B63ED">
        <w:rPr>
          <w:sz w:val="28"/>
          <w:szCs w:val="28"/>
        </w:rPr>
        <w:t>this</w:t>
      </w:r>
      <w:proofErr w:type="spellEnd"/>
      <w:r w:rsidRPr="000B63ED">
        <w:rPr>
          <w:sz w:val="28"/>
          <w:szCs w:val="28"/>
        </w:rPr>
        <w:t xml:space="preserve"> kulcsszó segítségével hivatkozunk az adott objektumra az osztályon belül. Különösen konstruktorokban hasznos, amikor a paraméterek nevei megegyeznek az osztályváltozók nevével, és egyértelművé teszi, melyik melyikre vonatkozik.</w:t>
      </w:r>
    </w:p>
    <w:p w:rsidR="000B63ED" w:rsidRDefault="000B63ED" w:rsidP="000B63ED">
      <w:pPr>
        <w:rPr>
          <w:sz w:val="28"/>
          <w:szCs w:val="28"/>
        </w:rPr>
      </w:pPr>
    </w:p>
    <w:p w:rsidR="00B32C41" w:rsidRP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lastRenderedPageBreak/>
        <w:t>OOP-projekt létrehozása, osztályok létrehozása IDE segítségével:</w:t>
      </w:r>
    </w:p>
    <w:p w:rsidR="00B32C41" w:rsidRDefault="00B32C41" w:rsidP="00B32C41">
      <w:pPr>
        <w:rPr>
          <w:sz w:val="28"/>
          <w:szCs w:val="28"/>
        </w:rPr>
      </w:pPr>
      <w:r w:rsidRPr="00B32C41">
        <w:rPr>
          <w:rFonts w:ascii="Segoe UI" w:eastAsia="Times New Roman" w:hAnsi="Segoe UI" w:cs="Segoe UI"/>
          <w:color w:val="D1D5DB"/>
          <w:sz w:val="21"/>
          <w:szCs w:val="21"/>
          <w:lang w:eastAsia="hu-HU"/>
        </w:rPr>
        <w:br/>
      </w:r>
    </w:p>
    <w:p w:rsidR="00B32C41" w:rsidRDefault="00B32C41" w:rsidP="000B63ED">
      <w:pPr>
        <w:rPr>
          <w:sz w:val="28"/>
          <w:szCs w:val="28"/>
        </w:rPr>
      </w:pPr>
      <w:r w:rsidRPr="00B32C41">
        <w:rPr>
          <w:sz w:val="28"/>
          <w:szCs w:val="28"/>
        </w:rPr>
        <w:drawing>
          <wp:inline distT="0" distB="0" distL="0" distR="0" wp14:anchorId="487FAA08" wp14:editId="0D832625">
            <wp:extent cx="5760720" cy="49549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1" w:rsidRP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t xml:space="preserve">Osztályszintű </w:t>
      </w:r>
      <w:proofErr w:type="spellStart"/>
      <w:r w:rsidRPr="00B32C41">
        <w:rPr>
          <w:b/>
          <w:sz w:val="28"/>
          <w:szCs w:val="28"/>
        </w:rPr>
        <w:t>scope</w:t>
      </w:r>
      <w:proofErr w:type="spellEnd"/>
      <w:r w:rsidRPr="00B32C41">
        <w:rPr>
          <w:b/>
          <w:sz w:val="28"/>
          <w:szCs w:val="28"/>
        </w:rPr>
        <w:t>:</w:t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drawing>
          <wp:inline distT="0" distB="0" distL="0" distR="0" wp14:anchorId="2851BB3A" wp14:editId="45F1C40B">
            <wp:extent cx="5760720" cy="20624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C41">
        <w:rPr>
          <w:b/>
          <w:sz w:val="28"/>
          <w:szCs w:val="28"/>
        </w:rPr>
        <w:br/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lastRenderedPageBreak/>
        <w:t>Osztályváltozók és -mezők publikussága:</w:t>
      </w:r>
    </w:p>
    <w:p w:rsidR="00B32C41" w:rsidRP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drawing>
          <wp:inline distT="0" distB="0" distL="0" distR="0" wp14:anchorId="70885CA0" wp14:editId="79995DA2">
            <wp:extent cx="5760720" cy="35134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br/>
        <w:t>Érték szerinti átadás függvényhívások esetén:</w:t>
      </w:r>
    </w:p>
    <w:p w:rsidR="00B32C41" w:rsidRP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drawing>
          <wp:inline distT="0" distB="0" distL="0" distR="0" wp14:anchorId="180E6E13" wp14:editId="7E17969B">
            <wp:extent cx="5760720" cy="369379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br/>
        <w:t>Visszatérési érték:</w:t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lastRenderedPageBreak/>
        <w:drawing>
          <wp:inline distT="0" distB="0" distL="0" distR="0" wp14:anchorId="0DC8E519" wp14:editId="074D0C96">
            <wp:extent cx="5760720" cy="305943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1" w:rsidRPr="00B32C41" w:rsidRDefault="00B32C41" w:rsidP="00B32C41">
      <w:pPr>
        <w:rPr>
          <w:b/>
          <w:sz w:val="28"/>
          <w:szCs w:val="28"/>
        </w:rPr>
      </w:pP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t>Main függvény:</w:t>
      </w:r>
    </w:p>
    <w:p w:rsidR="00B32C41" w:rsidRP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drawing>
          <wp:inline distT="0" distB="0" distL="0" distR="0" wp14:anchorId="7F2EAD8B" wp14:editId="608D7AAB">
            <wp:extent cx="5372850" cy="23053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br/>
      </w:r>
      <w:r w:rsidRPr="00B32C41">
        <w:rPr>
          <w:b/>
          <w:sz w:val="28"/>
          <w:szCs w:val="28"/>
        </w:rPr>
        <w:br/>
        <w:t xml:space="preserve">Esettanulmány osztály létrehozása, osztályok </w:t>
      </w:r>
      <w:proofErr w:type="spellStart"/>
      <w:r w:rsidRPr="00B32C41">
        <w:rPr>
          <w:b/>
          <w:sz w:val="28"/>
          <w:szCs w:val="28"/>
        </w:rPr>
        <w:t>példányosításának</w:t>
      </w:r>
      <w:proofErr w:type="spellEnd"/>
      <w:r w:rsidRPr="00B32C41">
        <w:rPr>
          <w:b/>
          <w:sz w:val="28"/>
          <w:szCs w:val="28"/>
        </w:rPr>
        <w:t xml:space="preserve"> szintaxisa:</w:t>
      </w:r>
    </w:p>
    <w:p w:rsidR="00B32C41" w:rsidRP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lastRenderedPageBreak/>
        <w:drawing>
          <wp:inline distT="0" distB="0" distL="0" distR="0" wp14:anchorId="0E9ACA44" wp14:editId="18FBB689">
            <wp:extent cx="5696745" cy="6601746"/>
            <wp:effectExtent l="0" t="0" r="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1" w:rsidRDefault="00B32C41" w:rsidP="00B32C41">
      <w:pPr>
        <w:rPr>
          <w:b/>
          <w:sz w:val="28"/>
          <w:szCs w:val="28"/>
        </w:rPr>
      </w:pPr>
      <w:r w:rsidRPr="00B32C41">
        <w:rPr>
          <w:b/>
          <w:sz w:val="28"/>
          <w:szCs w:val="28"/>
        </w:rPr>
        <w:br/>
        <w:t>Objektumok, objektumok összehasonlítása:</w:t>
      </w:r>
    </w:p>
    <w:p w:rsidR="00B32C41" w:rsidRPr="00B32C41" w:rsidRDefault="00B32C41" w:rsidP="00B32C41">
      <w:pPr>
        <w:rPr>
          <w:b/>
          <w:sz w:val="28"/>
          <w:szCs w:val="28"/>
        </w:rPr>
      </w:pPr>
    </w:p>
    <w:p w:rsidR="000B63ED" w:rsidRPr="00B32C41" w:rsidRDefault="00B32C41" w:rsidP="00B32C41">
      <w:r w:rsidRPr="00B32C41">
        <w:rPr>
          <w:rFonts w:ascii="Segoe UI" w:eastAsia="Times New Roman" w:hAnsi="Segoe UI" w:cs="Segoe UI"/>
          <w:color w:val="D1D5DB"/>
          <w:sz w:val="21"/>
          <w:szCs w:val="21"/>
          <w:lang w:eastAsia="hu-HU"/>
        </w:rPr>
        <w:lastRenderedPageBreak/>
        <w:br/>
      </w:r>
      <w:r w:rsidRPr="00B32C41">
        <w:drawing>
          <wp:inline distT="0" distB="0" distL="0" distR="0" wp14:anchorId="6F112F8E" wp14:editId="7B1EB381">
            <wp:extent cx="5760720" cy="45072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t>Memóriakezelési alapok:</w:t>
      </w:r>
    </w:p>
    <w:p w:rsidR="000F7A6D" w:rsidRP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drawing>
          <wp:inline distT="0" distB="0" distL="0" distR="0" wp14:anchorId="74C0A7D7" wp14:editId="596CEC0A">
            <wp:extent cx="5760720" cy="2286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br/>
      </w:r>
      <w:proofErr w:type="spellStart"/>
      <w:r w:rsidRPr="000F7A6D">
        <w:rPr>
          <w:b/>
          <w:sz w:val="28"/>
          <w:szCs w:val="28"/>
        </w:rPr>
        <w:t>This</w:t>
      </w:r>
      <w:proofErr w:type="spellEnd"/>
      <w:r w:rsidRPr="000F7A6D">
        <w:rPr>
          <w:b/>
          <w:sz w:val="28"/>
          <w:szCs w:val="28"/>
        </w:rPr>
        <w:t xml:space="preserve"> kulcsszó:</w:t>
      </w:r>
    </w:p>
    <w:p w:rsidR="000F7A6D" w:rsidRP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lastRenderedPageBreak/>
        <w:drawing>
          <wp:inline distT="0" distB="0" distL="0" distR="0" wp14:anchorId="5368B6DF" wp14:editId="5422DEFB">
            <wp:extent cx="5760720" cy="2303780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br/>
        <w:t xml:space="preserve">Esettanulmány osztály létrehozása, osztályok </w:t>
      </w:r>
      <w:proofErr w:type="spellStart"/>
      <w:r w:rsidRPr="000F7A6D">
        <w:rPr>
          <w:b/>
          <w:sz w:val="28"/>
          <w:szCs w:val="28"/>
        </w:rPr>
        <w:t>példányosításának</w:t>
      </w:r>
      <w:proofErr w:type="spellEnd"/>
      <w:r w:rsidRPr="000F7A6D">
        <w:rPr>
          <w:b/>
          <w:sz w:val="28"/>
          <w:szCs w:val="28"/>
        </w:rPr>
        <w:t xml:space="preserve"> szintaxisa:</w:t>
      </w:r>
    </w:p>
    <w:p w:rsidR="000F7A6D" w:rsidRP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drawing>
          <wp:inline distT="0" distB="0" distL="0" distR="0" wp14:anchorId="50941D10" wp14:editId="0A968EB8">
            <wp:extent cx="5760720" cy="582549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ED" w:rsidRDefault="000F7A6D" w:rsidP="000F7A6D">
      <w:pPr>
        <w:rPr>
          <w:sz w:val="28"/>
          <w:szCs w:val="28"/>
        </w:rPr>
      </w:pPr>
      <w:r w:rsidRPr="000F7A6D">
        <w:rPr>
          <w:rFonts w:ascii="Segoe UI" w:eastAsia="Times New Roman" w:hAnsi="Segoe UI" w:cs="Segoe UI"/>
          <w:color w:val="D1D5DB"/>
          <w:sz w:val="21"/>
          <w:szCs w:val="21"/>
          <w:lang w:eastAsia="hu-HU"/>
        </w:rPr>
        <w:lastRenderedPageBreak/>
        <w:drawing>
          <wp:inline distT="0" distB="0" distL="0" distR="0" wp14:anchorId="25ADF9A1" wp14:editId="323AF8C4">
            <wp:extent cx="3610479" cy="4496427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A6D">
        <w:rPr>
          <w:rFonts w:ascii="Segoe UI" w:eastAsia="Times New Roman" w:hAnsi="Segoe UI" w:cs="Segoe UI"/>
          <w:color w:val="D1D5DB"/>
          <w:sz w:val="21"/>
          <w:szCs w:val="21"/>
          <w:lang w:eastAsia="hu-HU"/>
        </w:rPr>
        <w:br/>
      </w:r>
    </w:p>
    <w:p w:rsid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t>Objektumok, objektumok összehasonlítása:</w:t>
      </w:r>
    </w:p>
    <w:p w:rsidR="000F7A6D" w:rsidRP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drawing>
          <wp:inline distT="0" distB="0" distL="0" distR="0" wp14:anchorId="6EE25F6C" wp14:editId="0488FD56">
            <wp:extent cx="5760720" cy="204533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D" w:rsidRDefault="000F7A6D" w:rsidP="000F7A6D">
      <w:pPr>
        <w:rPr>
          <w:b/>
          <w:sz w:val="28"/>
          <w:szCs w:val="28"/>
        </w:rPr>
      </w:pPr>
      <w:r w:rsidRPr="000F7A6D">
        <w:rPr>
          <w:b/>
          <w:sz w:val="28"/>
          <w:szCs w:val="28"/>
        </w:rPr>
        <w:br/>
        <w:t>Memóriakezelési alapok:</w:t>
      </w:r>
    </w:p>
    <w:p w:rsidR="000F7A6D" w:rsidRPr="000F7A6D" w:rsidRDefault="000F7A6D" w:rsidP="000F7A6D">
      <w:pPr>
        <w:rPr>
          <w:b/>
          <w:sz w:val="28"/>
          <w:szCs w:val="28"/>
        </w:rPr>
      </w:pPr>
      <w:bookmarkStart w:id="0" w:name="_GoBack"/>
      <w:bookmarkEnd w:id="0"/>
    </w:p>
    <w:p w:rsidR="000F7A6D" w:rsidRPr="000B63ED" w:rsidRDefault="000F7A6D" w:rsidP="000F7A6D">
      <w:pPr>
        <w:rPr>
          <w:sz w:val="28"/>
          <w:szCs w:val="28"/>
        </w:rPr>
      </w:pPr>
      <w:r w:rsidRPr="000F7A6D">
        <w:rPr>
          <w:rFonts w:ascii="Segoe UI" w:eastAsia="Times New Roman" w:hAnsi="Segoe UI" w:cs="Segoe UI"/>
          <w:color w:val="D1D5DB"/>
          <w:sz w:val="21"/>
          <w:szCs w:val="21"/>
          <w:lang w:eastAsia="hu-HU"/>
        </w:rPr>
        <w:lastRenderedPageBreak/>
        <w:drawing>
          <wp:inline distT="0" distB="0" distL="0" distR="0" wp14:anchorId="1609F6F0" wp14:editId="615DB26B">
            <wp:extent cx="5760720" cy="17602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A6D">
        <w:rPr>
          <w:rFonts w:ascii="Segoe UI" w:eastAsia="Times New Roman" w:hAnsi="Segoe UI" w:cs="Segoe UI"/>
          <w:color w:val="D1D5DB"/>
          <w:sz w:val="21"/>
          <w:szCs w:val="21"/>
          <w:lang w:eastAsia="hu-HU"/>
        </w:rPr>
        <w:br/>
      </w:r>
    </w:p>
    <w:sectPr w:rsidR="000F7A6D" w:rsidRPr="000B6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E41"/>
    <w:multiLevelType w:val="multilevel"/>
    <w:tmpl w:val="27D81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950"/>
    <w:multiLevelType w:val="multilevel"/>
    <w:tmpl w:val="7B7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A5867"/>
    <w:multiLevelType w:val="multilevel"/>
    <w:tmpl w:val="3E0E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C2E0F"/>
    <w:multiLevelType w:val="multilevel"/>
    <w:tmpl w:val="548E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A052D"/>
    <w:multiLevelType w:val="multilevel"/>
    <w:tmpl w:val="5C405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915EA"/>
    <w:multiLevelType w:val="multilevel"/>
    <w:tmpl w:val="C684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C63644"/>
    <w:multiLevelType w:val="multilevel"/>
    <w:tmpl w:val="244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61E24"/>
    <w:multiLevelType w:val="multilevel"/>
    <w:tmpl w:val="FF421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35216"/>
    <w:multiLevelType w:val="multilevel"/>
    <w:tmpl w:val="BF162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B6F00"/>
    <w:multiLevelType w:val="multilevel"/>
    <w:tmpl w:val="21AAD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957D6"/>
    <w:multiLevelType w:val="multilevel"/>
    <w:tmpl w:val="DA7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5534B"/>
    <w:multiLevelType w:val="multilevel"/>
    <w:tmpl w:val="4F6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6957FC"/>
    <w:multiLevelType w:val="multilevel"/>
    <w:tmpl w:val="3D647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70760"/>
    <w:multiLevelType w:val="multilevel"/>
    <w:tmpl w:val="1B4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5F6A4C"/>
    <w:multiLevelType w:val="multilevel"/>
    <w:tmpl w:val="8312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2E02EE"/>
    <w:multiLevelType w:val="multilevel"/>
    <w:tmpl w:val="152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DA1549"/>
    <w:multiLevelType w:val="multilevel"/>
    <w:tmpl w:val="7DE64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15768"/>
    <w:multiLevelType w:val="multilevel"/>
    <w:tmpl w:val="08BA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33009"/>
    <w:multiLevelType w:val="multilevel"/>
    <w:tmpl w:val="FD4C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A40843"/>
    <w:multiLevelType w:val="multilevel"/>
    <w:tmpl w:val="4D1ED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517776"/>
    <w:multiLevelType w:val="multilevel"/>
    <w:tmpl w:val="61A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8075DD"/>
    <w:multiLevelType w:val="multilevel"/>
    <w:tmpl w:val="FC8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3B7FC1"/>
    <w:multiLevelType w:val="multilevel"/>
    <w:tmpl w:val="E8E07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861E0"/>
    <w:multiLevelType w:val="multilevel"/>
    <w:tmpl w:val="3900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8588B"/>
    <w:multiLevelType w:val="multilevel"/>
    <w:tmpl w:val="4314AA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CC1A48"/>
    <w:multiLevelType w:val="multilevel"/>
    <w:tmpl w:val="C77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261496"/>
    <w:multiLevelType w:val="multilevel"/>
    <w:tmpl w:val="0050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2274F4"/>
    <w:multiLevelType w:val="multilevel"/>
    <w:tmpl w:val="F2A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4A338B"/>
    <w:multiLevelType w:val="multilevel"/>
    <w:tmpl w:val="292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249D4"/>
    <w:multiLevelType w:val="multilevel"/>
    <w:tmpl w:val="256C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405115"/>
    <w:multiLevelType w:val="multilevel"/>
    <w:tmpl w:val="CA48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610F9F"/>
    <w:multiLevelType w:val="multilevel"/>
    <w:tmpl w:val="FEB8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29"/>
  </w:num>
  <w:num w:numId="5">
    <w:abstractNumId w:val="5"/>
  </w:num>
  <w:num w:numId="6">
    <w:abstractNumId w:val="1"/>
  </w:num>
  <w:num w:numId="7">
    <w:abstractNumId w:val="2"/>
  </w:num>
  <w:num w:numId="8">
    <w:abstractNumId w:val="21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  <w:num w:numId="13">
    <w:abstractNumId w:val="14"/>
  </w:num>
  <w:num w:numId="14">
    <w:abstractNumId w:val="13"/>
  </w:num>
  <w:num w:numId="15">
    <w:abstractNumId w:val="18"/>
  </w:num>
  <w:num w:numId="16">
    <w:abstractNumId w:val="30"/>
  </w:num>
  <w:num w:numId="17">
    <w:abstractNumId w:val="31"/>
  </w:num>
  <w:num w:numId="18">
    <w:abstractNumId w:val="28"/>
  </w:num>
  <w:num w:numId="19">
    <w:abstractNumId w:val="27"/>
  </w:num>
  <w:num w:numId="20">
    <w:abstractNumId w:val="17"/>
  </w:num>
  <w:num w:numId="21">
    <w:abstractNumId w:val="4"/>
  </w:num>
  <w:num w:numId="22">
    <w:abstractNumId w:val="0"/>
  </w:num>
  <w:num w:numId="23">
    <w:abstractNumId w:val="12"/>
  </w:num>
  <w:num w:numId="24">
    <w:abstractNumId w:val="24"/>
  </w:num>
  <w:num w:numId="25">
    <w:abstractNumId w:val="7"/>
  </w:num>
  <w:num w:numId="26">
    <w:abstractNumId w:val="23"/>
  </w:num>
  <w:num w:numId="27">
    <w:abstractNumId w:val="9"/>
  </w:num>
  <w:num w:numId="28">
    <w:abstractNumId w:val="16"/>
  </w:num>
  <w:num w:numId="29">
    <w:abstractNumId w:val="26"/>
  </w:num>
  <w:num w:numId="30">
    <w:abstractNumId w:val="8"/>
  </w:num>
  <w:num w:numId="31">
    <w:abstractNumId w:val="1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ED"/>
    <w:rsid w:val="000B63ED"/>
    <w:rsid w:val="000F7A6D"/>
    <w:rsid w:val="00B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8209"/>
  <w15:chartTrackingRefBased/>
  <w15:docId w15:val="{7745B6C6-B8FA-45F6-8C98-F190381B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B6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0B63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B63E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63E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B63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B6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719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Molnár</dc:creator>
  <cp:keywords/>
  <dc:description/>
  <cp:lastModifiedBy>Molnár Levente 545</cp:lastModifiedBy>
  <cp:revision>1</cp:revision>
  <dcterms:created xsi:type="dcterms:W3CDTF">2023-11-22T07:16:00Z</dcterms:created>
  <dcterms:modified xsi:type="dcterms:W3CDTF">2023-11-22T07:44:00Z</dcterms:modified>
</cp:coreProperties>
</file>