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E2CAD2">
      <w:pPr>
        <w:pStyle w:val="3"/>
        <w:widowControl/>
        <w:spacing w:line="259" w:lineRule="auto"/>
        <w:rPr>
          <w:rFonts w:ascii="Times New Roman" w:hAnsi="Times New Roman" w:eastAsia="Times New Roman" w:cs="Times New Roman"/>
          <w:b/>
          <w:sz w:val="28"/>
          <w:szCs w:val="28"/>
        </w:rPr>
      </w:pPr>
    </w:p>
    <w:p w14:paraId="0BBABAEC">
      <w:pPr>
        <w:pStyle w:val="3"/>
        <w:widowControl/>
        <w:spacing w:line="259" w:lineRule="auto"/>
        <w:jc w:val="center"/>
        <w:rPr>
          <w:rFonts w:ascii="Arial Black" w:hAnsi="Arial Black" w:eastAsia="Times New Roman" w:cs="Times New Roman"/>
          <w:sz w:val="40"/>
          <w:szCs w:val="40"/>
        </w:rPr>
      </w:pPr>
      <w:r>
        <w:rPr>
          <w:rFonts w:ascii="Arial Black" w:hAnsi="Arial Black" w:eastAsia="Times New Roman" w:cs="Times New Roman"/>
          <w:b/>
          <w:sz w:val="40"/>
          <w:szCs w:val="40"/>
        </w:rPr>
        <w:t>Data Collection and Preprocessing Phase</w:t>
      </w:r>
    </w:p>
    <w:p w14:paraId="14551AAD">
      <w:pPr>
        <w:pStyle w:val="3"/>
        <w:widowControl/>
        <w:spacing w:after="160" w:line="259" w:lineRule="auto"/>
        <w:rPr>
          <w:rFonts w:ascii="Times New Roman" w:hAnsi="Times New Roman" w:eastAsia="Times New Roman" w:cs="Times New Roman"/>
        </w:rPr>
      </w:pP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90"/>
        <w:gridCol w:w="4670"/>
      </w:tblGrid>
      <w:tr w14:paraId="09F9B0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90" w:type="dxa"/>
            <w:shd w:val="clear" w:color="auto" w:fill="auto"/>
            <w:tcMar>
              <w:top w:w="100" w:type="dxa"/>
              <w:left w:w="100" w:type="dxa"/>
              <w:bottom w:w="100" w:type="dxa"/>
              <w:right w:w="100" w:type="dxa"/>
            </w:tcMar>
          </w:tcPr>
          <w:p w14:paraId="52956D8B">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70" w:type="dxa"/>
            <w:shd w:val="clear" w:color="auto" w:fill="auto"/>
            <w:tcMar>
              <w:top w:w="100" w:type="dxa"/>
              <w:left w:w="100" w:type="dxa"/>
              <w:bottom w:w="100" w:type="dxa"/>
              <w:right w:w="100" w:type="dxa"/>
            </w:tcMar>
          </w:tcPr>
          <w:p w14:paraId="1D38C9A7">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June 2024</w:t>
            </w:r>
          </w:p>
        </w:tc>
      </w:tr>
      <w:tr w14:paraId="6394D8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90" w:type="dxa"/>
            <w:shd w:val="clear" w:color="auto" w:fill="auto"/>
            <w:tcMar>
              <w:top w:w="100" w:type="dxa"/>
              <w:left w:w="100" w:type="dxa"/>
              <w:bottom w:w="100" w:type="dxa"/>
              <w:right w:w="100" w:type="dxa"/>
            </w:tcMar>
          </w:tcPr>
          <w:p w14:paraId="3B11D60D">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70" w:type="dxa"/>
            <w:shd w:val="clear" w:color="auto" w:fill="auto"/>
            <w:tcMar>
              <w:top w:w="100" w:type="dxa"/>
              <w:left w:w="100" w:type="dxa"/>
              <w:bottom w:w="100" w:type="dxa"/>
              <w:right w:w="100" w:type="dxa"/>
            </w:tcMar>
          </w:tcPr>
          <w:p w14:paraId="3CBA6E0E">
            <w:pPr>
              <w:pStyle w:val="3"/>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Team-739</w:t>
            </w:r>
            <w:r>
              <w:rPr>
                <w:rFonts w:hint="default" w:ascii="Times New Roman" w:hAnsi="Times New Roman" w:eastAsia="Times New Roman" w:cs="Times New Roman"/>
                <w:sz w:val="24"/>
                <w:szCs w:val="24"/>
                <w:lang w:val="en-US"/>
              </w:rPr>
              <w:t>764</w:t>
            </w:r>
            <w:bookmarkStart w:id="0" w:name="_GoBack"/>
            <w:bookmarkEnd w:id="0"/>
          </w:p>
        </w:tc>
      </w:tr>
      <w:tr w14:paraId="72B72F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90" w:type="dxa"/>
            <w:shd w:val="clear" w:color="auto" w:fill="auto"/>
            <w:tcMar>
              <w:top w:w="100" w:type="dxa"/>
              <w:left w:w="100" w:type="dxa"/>
              <w:bottom w:w="100" w:type="dxa"/>
              <w:right w:w="100" w:type="dxa"/>
            </w:tcMar>
          </w:tcPr>
          <w:p w14:paraId="4374E6B2">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70" w:type="dxa"/>
            <w:shd w:val="clear" w:color="auto" w:fill="auto"/>
            <w:tcMar>
              <w:top w:w="100" w:type="dxa"/>
              <w:left w:w="100" w:type="dxa"/>
              <w:bottom w:w="100" w:type="dxa"/>
              <w:right w:w="100" w:type="dxa"/>
            </w:tcMar>
          </w:tcPr>
          <w:p w14:paraId="5EBA5204">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Auto Insurance Fraud Detection Using Machine Learning</w:t>
            </w:r>
          </w:p>
        </w:tc>
      </w:tr>
      <w:tr w14:paraId="787B10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90" w:type="dxa"/>
            <w:shd w:val="clear" w:color="auto" w:fill="auto"/>
            <w:tcMar>
              <w:top w:w="100" w:type="dxa"/>
              <w:left w:w="100" w:type="dxa"/>
              <w:bottom w:w="100" w:type="dxa"/>
              <w:right w:w="100" w:type="dxa"/>
            </w:tcMar>
          </w:tcPr>
          <w:p w14:paraId="7DDC9D6E">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70" w:type="dxa"/>
            <w:shd w:val="clear" w:color="auto" w:fill="auto"/>
            <w:tcMar>
              <w:top w:w="100" w:type="dxa"/>
              <w:left w:w="100" w:type="dxa"/>
              <w:bottom w:w="100" w:type="dxa"/>
              <w:right w:w="100" w:type="dxa"/>
            </w:tcMar>
          </w:tcPr>
          <w:p w14:paraId="7FA83D37">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6 Marks</w:t>
            </w:r>
          </w:p>
        </w:tc>
      </w:tr>
    </w:tbl>
    <w:p w14:paraId="4683A980">
      <w:pPr>
        <w:pStyle w:val="3"/>
        <w:widowControl/>
        <w:spacing w:after="160" w:line="259" w:lineRule="auto"/>
        <w:rPr>
          <w:rFonts w:ascii="Times New Roman" w:hAnsi="Times New Roman" w:eastAsia="Times New Roman" w:cs="Times New Roman"/>
        </w:rPr>
      </w:pPr>
    </w:p>
    <w:p w14:paraId="13D3BB7D">
      <w:pPr>
        <w:pStyle w:val="3"/>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Preparation Template</w:t>
      </w:r>
    </w:p>
    <w:p w14:paraId="51B9AF9C">
      <w:pPr>
        <w:pStyle w:val="3"/>
        <w:widowControl/>
        <w:spacing w:after="160" w:line="259" w:lineRule="auto"/>
        <w:rPr>
          <w:rFonts w:ascii="Times New Roman" w:hAnsi="Times New Roman" w:eastAsia="Times New Roman" w:cs="Times New Roman"/>
        </w:rPr>
      </w:pPr>
      <w:r>
        <w:rPr>
          <w:rFonts w:ascii="Times New Roman" w:hAnsi="Times New Roman" w:eastAsia="Times New Roman" w:cs="Times New Roman"/>
          <w:sz w:val="24"/>
          <w:szCs w:val="24"/>
        </w:rPr>
        <w:t>The images will be preprocessed by resizing, normalizing, augmenting, de 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20"/>
        <w:tblW w:w="90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3004"/>
        <w:gridCol w:w="6027"/>
      </w:tblGrid>
      <w:tr w14:paraId="18D18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465" w:hRule="atLeast"/>
          <w:tblHeader/>
        </w:trPr>
        <w:tc>
          <w:tcPr>
            <w:tcW w:w="300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65C03763">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Section</w:t>
            </w:r>
          </w:p>
        </w:tc>
        <w:tc>
          <w:tcPr>
            <w:tcW w:w="6027"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265FA85D">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14:paraId="7A1CF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ED63A15">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Data Overview</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F19962D">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There are many popular open sources for collecting the data. E.g.: kaggle.com, UCI repository, etc. In this project we have used .csv data.</w:t>
            </w:r>
          </w:p>
        </w:tc>
      </w:tr>
      <w:tr w14:paraId="55464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B57E81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Data Preparation</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12714745">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These are the general steps of pre-processing the data before using it for machine learning</w:t>
            </w:r>
          </w:p>
        </w:tc>
      </w:tr>
      <w:tr w14:paraId="2F0F0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2449F5C6">
            <w:pPr>
              <w:pStyle w:val="3"/>
              <w:rPr>
                <w:rFonts w:ascii="Times New Roman" w:hAnsi="Times New Roman" w:eastAsia="Times New Roman" w:cs="Times New Roman"/>
                <w:sz w:val="24"/>
                <w:szCs w:val="24"/>
              </w:rPr>
            </w:pPr>
            <w:r>
              <w:rPr>
                <w:rFonts w:ascii="Times New Roman" w:hAnsi="Times New Roman" w:cs="Times New Roman"/>
                <w:bCs/>
                <w:sz w:val="24"/>
                <w:szCs w:val="24"/>
                <w:shd w:val="clear" w:color="auto" w:fill="FFFFFF"/>
              </w:rPr>
              <w:t>Handling missing values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DF78D3D">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use Handling missing values </w:t>
            </w:r>
            <w:r>
              <w:rPr>
                <w:rFonts w:ascii="Times New Roman" w:hAnsi="Times New Roman" w:cs="Times New Roman"/>
                <w:sz w:val="24"/>
                <w:szCs w:val="24"/>
                <w:shd w:val="clear" w:color="auto" w:fill="FFFFFF"/>
              </w:rPr>
              <w:t>For checking the null values</w:t>
            </w:r>
          </w:p>
        </w:tc>
      </w:tr>
      <w:tr w14:paraId="0A71B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D944507">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Handling categorical data</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D9557A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Times New Roman" w:hAnsi="Times New Roman" w:cs="Times New Roman"/>
                <w:sz w:val="24"/>
                <w:szCs w:val="24"/>
                <w:shd w:val="clear" w:color="auto" w:fill="FFFFFF"/>
              </w:rPr>
              <w:t>s we can see our dataset has categorical data we must convert the categorical data to integer encoding or binary encoding</w:t>
            </w:r>
          </w:p>
        </w:tc>
      </w:tr>
      <w:tr w14:paraId="446E7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1221"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E66513D">
            <w:pPr>
              <w:pStyle w:val="3"/>
              <w:rPr>
                <w:rFonts w:ascii="Times New Roman" w:hAnsi="Times New Roman" w:eastAsia="Times New Roman" w:cs="Times New Roman"/>
                <w:sz w:val="24"/>
                <w:szCs w:val="24"/>
              </w:rPr>
            </w:pPr>
            <w:r>
              <w:rPr>
                <w:rFonts w:ascii="Times New Roman" w:hAnsi="Times New Roman" w:cs="Times New Roman"/>
                <w:bCs/>
                <w:sz w:val="24"/>
                <w:szCs w:val="24"/>
                <w:shd w:val="clear" w:color="auto" w:fill="FFFFFF"/>
              </w:rPr>
              <w:t>Handling Outliers in Data</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B926391">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With the help of boxplot, outliers are visualized. And here we are going to find upper bound and lower bound of numerical features with some mathematical formula. </w:t>
            </w:r>
          </w:p>
        </w:tc>
      </w:tr>
      <w:tr w14:paraId="665ED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0" w:hRule="atLeast"/>
          <w:tblHeader/>
        </w:trPr>
        <w:tc>
          <w:tcPr>
            <w:tcW w:w="9031" w:type="dxa"/>
            <w:gridSpan w:val="2"/>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2E7181B">
            <w:pPr>
              <w:pStyle w:val="3"/>
              <w:rPr>
                <w:rFonts w:ascii="Arial Rounded MT Bold" w:hAnsi="Arial Rounded MT Bold" w:eastAsia="Times New Roman" w:cs="Times New Roman"/>
                <w:sz w:val="52"/>
                <w:szCs w:val="52"/>
              </w:rPr>
            </w:pPr>
            <w:r>
              <w:rPr>
                <w:rFonts w:ascii="Arial Rounded MT Bold" w:hAnsi="Arial Rounded MT Bold" w:eastAsia="Times New Roman" w:cs="Times New Roman"/>
                <w:sz w:val="52"/>
                <w:szCs w:val="52"/>
              </w:rPr>
              <w:t>Data Preparation</w:t>
            </w:r>
          </w:p>
        </w:tc>
      </w:tr>
      <w:tr w14:paraId="05BEB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85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2044D44A">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Collect  the dataset</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FBAE9D">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 Please refer to the link given below to download the dataset. </w:t>
            </w:r>
            <w:r>
              <w:rPr>
                <w:rFonts w:ascii="Times New Roman" w:hAnsi="Times New Roman" w:cs="Times New Roman"/>
                <w:sz w:val="24"/>
                <w:szCs w:val="24"/>
                <w:shd w:val="clear" w:color="auto" w:fill="FFFFFF"/>
              </w:rPr>
              <w:br w:type="textWrapping"/>
            </w:r>
            <w:r>
              <w:rPr>
                <w:rFonts w:ascii="Times New Roman" w:hAnsi="Times New Roman" w:cs="Times New Roman"/>
                <w:sz w:val="24"/>
                <w:szCs w:val="24"/>
                <w:shd w:val="clear" w:color="auto" w:fill="FFFFFF"/>
              </w:rPr>
              <w:t>Link:</w:t>
            </w:r>
            <w:r>
              <w:fldChar w:fldCharType="begin"/>
            </w:r>
            <w:r>
              <w:instrText xml:space="preserve"> HYPERLINK "https://www.kaggle.com/datasets/prachi13/customer-analytics?select=Train.csv" \t "_blank" </w:instrText>
            </w:r>
            <w:r>
              <w:fldChar w:fldCharType="separate"/>
            </w:r>
            <w:r>
              <w:rPr>
                <w:rStyle w:val="12"/>
                <w:rFonts w:ascii="Times New Roman" w:hAnsi="Times New Roman" w:cs="Times New Roman"/>
                <w:color w:val="3C8DBC"/>
                <w:sz w:val="24"/>
                <w:szCs w:val="24"/>
              </w:rPr>
              <w:t> </w:t>
            </w:r>
            <w:r>
              <w:rPr>
                <w:rStyle w:val="12"/>
                <w:rFonts w:ascii="Times New Roman" w:hAnsi="Times New Roman" w:cs="Times New Roman"/>
                <w:color w:val="3C8DBC"/>
                <w:sz w:val="24"/>
                <w:szCs w:val="24"/>
              </w:rPr>
              <w:fldChar w:fldCharType="end"/>
            </w:r>
            <w:r>
              <w:t xml:space="preserve"> </w:t>
            </w:r>
            <w:r>
              <w:rPr>
                <w:rStyle w:val="12"/>
                <w:rFonts w:ascii="Times New Roman" w:hAnsi="Times New Roman" w:cs="Times New Roman"/>
                <w:color w:val="3C8DBC"/>
                <w:sz w:val="24"/>
                <w:szCs w:val="24"/>
              </w:rPr>
              <w:t>https://www.kaggle.com/datasets/buntyshah/auto-insurance-claims-data</w:t>
            </w:r>
            <w:r>
              <w:rPr>
                <w:rFonts w:ascii="Times New Roman" w:hAnsi="Times New Roman" w:eastAsia="Times New Roman" w:cs="Times New Roman"/>
                <w:sz w:val="24"/>
                <w:szCs w:val="24"/>
              </w:rPr>
              <w:t xml:space="preserve"> </w:t>
            </w:r>
          </w:p>
        </w:tc>
      </w:tr>
      <w:tr w14:paraId="7E297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720"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93CB525">
            <w:pPr>
              <w:rPr>
                <w:rFonts w:ascii="Times New Roman" w:hAnsi="Times New Roman" w:cs="Times New Roman"/>
                <w:sz w:val="24"/>
                <w:szCs w:val="24"/>
                <w:u w:val="single"/>
              </w:rPr>
            </w:pPr>
            <w:r>
              <w:rPr>
                <w:rFonts w:ascii="Times New Roman" w:hAnsi="Times New Roman" w:cs="Times New Roman"/>
                <w:sz w:val="24"/>
                <w:szCs w:val="24"/>
              </w:rPr>
              <w:t>Importing the libraries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E3C92E2">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00145" cy="157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00145" cy="1570990"/>
                          </a:xfrm>
                          <a:prstGeom prst="rect">
                            <a:avLst/>
                          </a:prstGeom>
                        </pic:spPr>
                      </pic:pic>
                    </a:graphicData>
                  </a:graphic>
                </wp:inline>
              </w:drawing>
            </w:r>
          </w:p>
        </w:tc>
      </w:tr>
      <w:tr w14:paraId="3F924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E3A62FA">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Loading Data</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86A3440">
            <w:pPr>
              <w:shd w:val="clear" w:color="auto" w:fill="F7F7F7"/>
              <w:spacing w:line="285" w:lineRule="atLeast"/>
              <w:rPr>
                <w:rFonts w:ascii="Courier New" w:hAnsi="Courier New" w:eastAsia="Times New Roman" w:cs="Courier New"/>
                <w:color w:val="000000"/>
                <w:sz w:val="21"/>
                <w:szCs w:val="21"/>
              </w:rPr>
            </w:pPr>
            <w:r>
              <w:rPr>
                <w:rFonts w:ascii="Times New Roman" w:hAnsi="Times New Roman" w:eastAsia="Times New Roman" w:cs="Times New Roman"/>
                <w:sz w:val="24"/>
                <w:szCs w:val="24"/>
              </w:rPr>
              <w:t xml:space="preserve">We use the code </w:t>
            </w:r>
            <w:r>
              <w:rPr>
                <w:rFonts w:ascii="Courier New" w:hAnsi="Courier New" w:eastAsia="Times New Roman" w:cs="Courier New"/>
                <w:color w:val="000000"/>
                <w:sz w:val="21"/>
                <w:szCs w:val="21"/>
              </w:rPr>
              <w:t>df=pd.read_csv(</w:t>
            </w:r>
            <w:r>
              <w:rPr>
                <w:rFonts w:ascii="Courier New" w:hAnsi="Courier New" w:eastAsia="Times New Roman" w:cs="Courier New"/>
                <w:color w:val="A31515"/>
                <w:sz w:val="21"/>
                <w:szCs w:val="21"/>
              </w:rPr>
              <w:t>"/content/Train.csv"</w:t>
            </w:r>
            <w:r>
              <w:rPr>
                <w:rFonts w:ascii="Courier New" w:hAnsi="Courier New" w:eastAsia="Times New Roman" w:cs="Courier New"/>
                <w:color w:val="000000"/>
                <w:sz w:val="21"/>
                <w:szCs w:val="21"/>
              </w:rPr>
              <w:t>)</w:t>
            </w:r>
          </w:p>
          <w:p w14:paraId="1711E22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For reading the dataset</w:t>
            </w:r>
          </w:p>
        </w:tc>
      </w:tr>
      <w:tr w14:paraId="59934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0C771B">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Handling missing values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307CF0D">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00145" cy="6847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00145" cy="6847840"/>
                          </a:xfrm>
                          <a:prstGeom prst="rect">
                            <a:avLst/>
                          </a:prstGeom>
                        </pic:spPr>
                      </pic:pic>
                    </a:graphicData>
                  </a:graphic>
                </wp:inline>
              </w:drawing>
            </w:r>
          </w:p>
        </w:tc>
      </w:tr>
      <w:tr w14:paraId="0670A2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E75CDD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Handling Categorical values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8E41A07">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00145" cy="2491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00145" cy="2491740"/>
                          </a:xfrm>
                          <a:prstGeom prst="rect">
                            <a:avLst/>
                          </a:prstGeom>
                        </pic:spPr>
                      </pic:pic>
                    </a:graphicData>
                  </a:graphic>
                </wp:inline>
              </w:drawing>
            </w:r>
          </w:p>
        </w:tc>
      </w:tr>
      <w:tr w14:paraId="3B071A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BB5443F">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Handling Outliers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2420839E">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00145" cy="3426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00145" cy="3426460"/>
                          </a:xfrm>
                          <a:prstGeom prst="rect">
                            <a:avLst/>
                          </a:prstGeom>
                        </pic:spPr>
                      </pic:pic>
                    </a:graphicData>
                  </a:graphic>
                </wp:inline>
              </w:drawing>
            </w:r>
          </w:p>
        </w:tc>
      </w:tr>
    </w:tbl>
    <w:p w14:paraId="7CCA05D6">
      <w:pPr>
        <w:pStyle w:val="3"/>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28AB2B">
    <w:pPr>
      <w:pStyle w:val="3"/>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20688B5E">
    <w:pPr>
      <w:pStyle w:val="3"/>
    </w:pPr>
  </w:p>
  <w:p w14:paraId="08F2E9D0">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69"/>
    <w:rsid w:val="0006752F"/>
    <w:rsid w:val="0012428A"/>
    <w:rsid w:val="0024121F"/>
    <w:rsid w:val="00302CB7"/>
    <w:rsid w:val="003279C3"/>
    <w:rsid w:val="00352E4F"/>
    <w:rsid w:val="004E515E"/>
    <w:rsid w:val="00774869"/>
    <w:rsid w:val="00893302"/>
    <w:rsid w:val="00AE1235"/>
    <w:rsid w:val="00B25D57"/>
    <w:rsid w:val="00B32FC9"/>
    <w:rsid w:val="00B91BEA"/>
    <w:rsid w:val="4B5A1437"/>
    <w:rsid w:val="64313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US" w:bidi="ar-SA"/>
    </w:rPr>
  </w:style>
  <w:style w:type="paragraph" w:styleId="2">
    <w:name w:val="heading 1"/>
    <w:basedOn w:val="3"/>
    <w:next w:val="3"/>
    <w:qFormat/>
    <w:uiPriority w:val="0"/>
    <w:pPr>
      <w:spacing w:before="189"/>
      <w:ind w:left="4573" w:right="5380"/>
      <w:jc w:val="center"/>
      <w:outlineLvl w:val="0"/>
    </w:pPr>
    <w:rPr>
      <w:b/>
      <w:sz w:val="32"/>
      <w:szCs w:val="32"/>
      <w:u w:val="single"/>
    </w:rPr>
  </w:style>
  <w:style w:type="paragraph" w:styleId="4">
    <w:name w:val="heading 2"/>
    <w:basedOn w:val="3"/>
    <w:next w:val="3"/>
    <w:uiPriority w:val="0"/>
    <w:pPr>
      <w:ind w:left="1375"/>
      <w:outlineLvl w:val="1"/>
    </w:pPr>
    <w:rPr>
      <w:b/>
      <w:sz w:val="24"/>
      <w:szCs w:val="24"/>
    </w:rPr>
  </w:style>
  <w:style w:type="paragraph" w:styleId="5">
    <w:name w:val="heading 3"/>
    <w:basedOn w:val="3"/>
    <w:next w:val="3"/>
    <w:qFormat/>
    <w:uiPriority w:val="0"/>
    <w:pPr>
      <w:ind w:left="1375"/>
      <w:outlineLvl w:val="2"/>
    </w:pPr>
    <w:rPr>
      <w:b/>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qFormat/>
    <w:uiPriority w:val="0"/>
    <w:pPr>
      <w:keepNext/>
      <w:keepLines/>
      <w:spacing w:before="220" w:after="40"/>
      <w:outlineLvl w:val="4"/>
    </w:pPr>
    <w:rPr>
      <w:b/>
    </w:rPr>
  </w:style>
  <w:style w:type="paragraph" w:styleId="8">
    <w:name w:val="heading 6"/>
    <w:basedOn w:val="3"/>
    <w:next w:val="3"/>
    <w:qFormat/>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2"/>
    <w:qFormat/>
    <w:uiPriority w:val="0"/>
    <w:pPr>
      <w:widowControl w:val="0"/>
    </w:pPr>
    <w:rPr>
      <w:rFonts w:ascii="Calibri" w:hAnsi="Calibri" w:eastAsia="Calibri" w:cs="Calibri"/>
      <w:sz w:val="22"/>
      <w:szCs w:val="22"/>
      <w:lang w:val="en-US" w:eastAsia="en-US" w:bidi="ar-SA"/>
    </w:rPr>
  </w:style>
  <w:style w:type="paragraph" w:styleId="11">
    <w:name w:val="Balloon Text"/>
    <w:basedOn w:val="1"/>
    <w:link w:val="21"/>
    <w:semiHidden/>
    <w:unhideWhenUsed/>
    <w:qFormat/>
    <w:uiPriority w:val="99"/>
    <w:rPr>
      <w:rFonts w:ascii="Tahoma" w:hAnsi="Tahoma" w:cs="Tahoma"/>
      <w:sz w:val="16"/>
      <w:szCs w:val="16"/>
    </w:rPr>
  </w:style>
  <w:style w:type="character" w:styleId="12">
    <w:name w:val="Hyperlink"/>
    <w:basedOn w:val="9"/>
    <w:semiHidden/>
    <w:unhideWhenUsed/>
    <w:qFormat/>
    <w:uiPriority w:val="99"/>
    <w:rPr>
      <w:color w:val="0000FF"/>
      <w:u w:val="single"/>
    </w:rPr>
  </w:style>
  <w:style w:type="character" w:styleId="13">
    <w:name w:val="Strong"/>
    <w:basedOn w:val="9"/>
    <w:qFormat/>
    <w:uiPriority w:val="22"/>
    <w:rPr>
      <w:b/>
      <w:bCs/>
    </w:rPr>
  </w:style>
  <w:style w:type="paragraph" w:styleId="14">
    <w:name w:val="Subtitle"/>
    <w:basedOn w:val="3"/>
    <w:next w:val="3"/>
    <w:qFormat/>
    <w:uiPriority w:val="0"/>
    <w:pPr>
      <w:keepNext/>
      <w:keepLines/>
      <w:spacing w:before="360" w:after="80"/>
    </w:pPr>
    <w:rPr>
      <w:rFonts w:ascii="Georgia" w:hAnsi="Georgia" w:eastAsia="Georgia" w:cs="Georgia"/>
      <w:i/>
      <w:color w:val="666666"/>
      <w:sz w:val="48"/>
      <w:szCs w:val="48"/>
    </w:rPr>
  </w:style>
  <w:style w:type="paragraph" w:styleId="15">
    <w:name w:val="Title"/>
    <w:basedOn w:val="3"/>
    <w:next w:val="3"/>
    <w:qFormat/>
    <w:uiPriority w:val="0"/>
    <w:pPr>
      <w:keepNext/>
      <w:keepLines/>
      <w:spacing w:before="480" w:after="120"/>
    </w:pPr>
    <w:rPr>
      <w:b/>
      <w:sz w:val="72"/>
      <w:szCs w:val="72"/>
    </w:rPr>
  </w:style>
  <w:style w:type="paragraph" w:customStyle="1" w:styleId="16">
    <w:name w:val="Normal1"/>
    <w:qFormat/>
    <w:uiPriority w:val="0"/>
    <w:pPr>
      <w:widowControl w:val="0"/>
    </w:pPr>
    <w:rPr>
      <w:rFonts w:ascii="Calibri" w:hAnsi="Calibri" w:eastAsia="Calibri" w:cs="Calibri"/>
      <w:sz w:val="22"/>
      <w:szCs w:val="22"/>
      <w:lang w:val="en-US" w:eastAsia="en-US" w:bidi="ar-SA"/>
    </w:rPr>
  </w:style>
  <w:style w:type="table" w:customStyle="1" w:styleId="17">
    <w:name w:val="_Style 13"/>
    <w:basedOn w:val="10"/>
    <w:uiPriority w:val="0"/>
    <w:tblPr>
      <w:tblCellMar>
        <w:top w:w="100" w:type="dxa"/>
        <w:left w:w="100" w:type="dxa"/>
        <w:bottom w:w="100" w:type="dxa"/>
        <w:right w:w="100" w:type="dxa"/>
      </w:tblCellMar>
    </w:tblPr>
  </w:style>
  <w:style w:type="table" w:customStyle="1" w:styleId="18">
    <w:name w:val="_Style 14"/>
    <w:basedOn w:val="10"/>
    <w:qFormat/>
    <w:uiPriority w:val="0"/>
    <w:tblPr>
      <w:tblCellMar>
        <w:top w:w="100" w:type="dxa"/>
        <w:left w:w="100" w:type="dxa"/>
        <w:bottom w:w="100" w:type="dxa"/>
        <w:right w:w="100" w:type="dxa"/>
      </w:tblCellMar>
    </w:tblPr>
  </w:style>
  <w:style w:type="table" w:customStyle="1" w:styleId="19">
    <w:name w:val="_Style 15"/>
    <w:basedOn w:val="10"/>
    <w:qFormat/>
    <w:uiPriority w:val="0"/>
    <w:tblPr>
      <w:tblCellMar>
        <w:top w:w="100" w:type="dxa"/>
        <w:left w:w="100" w:type="dxa"/>
        <w:bottom w:w="100" w:type="dxa"/>
        <w:right w:w="100" w:type="dxa"/>
      </w:tblCellMar>
    </w:tblPr>
  </w:style>
  <w:style w:type="table" w:customStyle="1" w:styleId="20">
    <w:name w:val="_Style 16"/>
    <w:basedOn w:val="10"/>
    <w:qFormat/>
    <w:uiPriority w:val="0"/>
    <w:tblPr>
      <w:tblCellMar>
        <w:top w:w="100" w:type="dxa"/>
        <w:left w:w="100" w:type="dxa"/>
        <w:bottom w:w="100" w:type="dxa"/>
        <w:right w:w="100" w:type="dxa"/>
      </w:tblCellMar>
    </w:tblPr>
  </w:style>
  <w:style w:type="character" w:customStyle="1" w:styleId="21">
    <w:name w:val="Balloon Text Char"/>
    <w:basedOn w:val="9"/>
    <w:link w:val="11"/>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4</Pages>
  <Words>266</Words>
  <Characters>1520</Characters>
  <Lines>12</Lines>
  <Paragraphs>3</Paragraphs>
  <TotalTime>0</TotalTime>
  <ScaleCrop>false</ScaleCrop>
  <LinksUpToDate>false</LinksUpToDate>
  <CharactersWithSpaces>1783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2024-07-17T08:20:00Z</dcterms:created>
  <dc:creator>md toufeeq parwaiz</dc:creator>
  <cp:lastModifiedBy>WPS_1674703044</cp:lastModifiedBy>
  <dcterms:modified xsi:type="dcterms:W3CDTF">2024-07-26T13:43:40Z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5B62C331ACA24B65A5279427DFB86124_13</vt:lpwstr>
  </property>
</Properties>
</file>