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41" w:rsidRDefault="001C6841" w:rsidP="001C6841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Занятие №4</w:t>
      </w:r>
    </w:p>
    <w:p w:rsidR="001C6841" w:rsidRPr="00F04A1D" w:rsidRDefault="001C6841" w:rsidP="001C684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Номер учебной группы:</w:t>
      </w:r>
      <w:r>
        <w:rPr>
          <w:color w:val="000000"/>
          <w:sz w:val="27"/>
          <w:szCs w:val="27"/>
        </w:rPr>
        <w:t xml:space="preserve"> П-16</w:t>
      </w:r>
    </w:p>
    <w:p w:rsidR="001C6841" w:rsidRPr="00F04A1D" w:rsidRDefault="001C6841" w:rsidP="001C684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 xml:space="preserve">Фамилия, инициалы учащегося: </w:t>
      </w:r>
      <w:r>
        <w:rPr>
          <w:color w:val="000000"/>
          <w:sz w:val="27"/>
          <w:szCs w:val="27"/>
        </w:rPr>
        <w:t>Украинец М.И.</w:t>
      </w:r>
    </w:p>
    <w:p w:rsidR="001C6841" w:rsidRPr="00F04A1D" w:rsidRDefault="001C6841" w:rsidP="001C684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Дата выполнения работы:</w:t>
      </w:r>
      <w:r>
        <w:rPr>
          <w:color w:val="000000"/>
          <w:sz w:val="27"/>
          <w:szCs w:val="27"/>
        </w:rPr>
        <w:t xml:space="preserve"> 11.11.2022</w:t>
      </w:r>
    </w:p>
    <w:p w:rsidR="001C6841" w:rsidRPr="00F04A1D" w:rsidRDefault="001C6841" w:rsidP="001C6841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F04A1D">
        <w:rPr>
          <w:i/>
          <w:color w:val="000000"/>
          <w:sz w:val="27"/>
          <w:szCs w:val="27"/>
        </w:rPr>
        <w:t>Тема работы:</w:t>
      </w:r>
      <w:r w:rsidRPr="00F04A1D">
        <w:rPr>
          <w:color w:val="000000"/>
          <w:sz w:val="27"/>
          <w:szCs w:val="27"/>
        </w:rPr>
        <w:t xml:space="preserve"> </w:t>
      </w:r>
      <w:r w:rsidRPr="00F710C9">
        <w:rPr>
          <w:sz w:val="27"/>
          <w:szCs w:val="27"/>
        </w:rPr>
        <w:t xml:space="preserve">«Функциональное моделирование с использованием пакета </w:t>
      </w:r>
      <w:proofErr w:type="spellStart"/>
      <w:r w:rsidRPr="00F710C9">
        <w:rPr>
          <w:sz w:val="27"/>
          <w:szCs w:val="27"/>
        </w:rPr>
        <w:t>All</w:t>
      </w:r>
      <w:proofErr w:type="spellEnd"/>
      <w:r w:rsidRPr="00F710C9">
        <w:rPr>
          <w:sz w:val="27"/>
          <w:szCs w:val="27"/>
        </w:rPr>
        <w:t xml:space="preserve"> </w:t>
      </w:r>
      <w:proofErr w:type="spellStart"/>
      <w:r w:rsidRPr="00F710C9">
        <w:rPr>
          <w:sz w:val="27"/>
          <w:szCs w:val="27"/>
        </w:rPr>
        <w:t>Fusion</w:t>
      </w:r>
      <w:proofErr w:type="spellEnd"/>
      <w:r w:rsidRPr="00F710C9">
        <w:rPr>
          <w:sz w:val="27"/>
          <w:szCs w:val="27"/>
        </w:rPr>
        <w:t xml:space="preserve"> </w:t>
      </w:r>
      <w:proofErr w:type="spellStart"/>
      <w:r w:rsidRPr="00F710C9">
        <w:rPr>
          <w:sz w:val="27"/>
          <w:szCs w:val="27"/>
        </w:rPr>
        <w:t>Process</w:t>
      </w:r>
      <w:proofErr w:type="spellEnd"/>
      <w:r w:rsidRPr="00F710C9">
        <w:rPr>
          <w:sz w:val="27"/>
          <w:szCs w:val="27"/>
        </w:rPr>
        <w:t xml:space="preserve"> </w:t>
      </w:r>
      <w:proofErr w:type="spellStart"/>
      <w:r w:rsidRPr="00F710C9">
        <w:rPr>
          <w:sz w:val="27"/>
          <w:szCs w:val="27"/>
        </w:rPr>
        <w:t>Modeler</w:t>
      </w:r>
      <w:proofErr w:type="spellEnd"/>
      <w:r w:rsidRPr="00F710C9">
        <w:rPr>
          <w:sz w:val="27"/>
          <w:szCs w:val="27"/>
        </w:rPr>
        <w:t>»</w:t>
      </w:r>
    </w:p>
    <w:p w:rsidR="001C6841" w:rsidRDefault="001C6841" w:rsidP="001C6841">
      <w:pPr>
        <w:shd w:val="clear" w:color="auto" w:fill="FFFFFF"/>
        <w:ind w:left="0" w:firstLine="0"/>
        <w:rPr>
          <w:spacing w:val="2"/>
          <w:szCs w:val="32"/>
          <w:lang w:val="ru-RU"/>
        </w:rPr>
      </w:pPr>
      <w:r w:rsidRPr="00F710C9">
        <w:rPr>
          <w:i/>
          <w:sz w:val="27"/>
          <w:szCs w:val="27"/>
          <w:lang w:val="ru-RU"/>
        </w:rPr>
        <w:t xml:space="preserve">Цель работы: </w:t>
      </w:r>
      <w:r w:rsidRPr="00D614B8">
        <w:rPr>
          <w:spacing w:val="2"/>
          <w:szCs w:val="32"/>
          <w:lang w:val="ru-RU"/>
        </w:rPr>
        <w:t xml:space="preserve">Создание </w:t>
      </w:r>
      <w:proofErr w:type="spellStart"/>
      <w:r w:rsidRPr="00D614B8">
        <w:rPr>
          <w:spacing w:val="2"/>
          <w:szCs w:val="32"/>
          <w:lang w:val="ru-RU"/>
        </w:rPr>
        <w:t>декомпозиционных</w:t>
      </w:r>
      <w:proofErr w:type="spellEnd"/>
      <w:r w:rsidRPr="00D614B8">
        <w:rPr>
          <w:spacing w:val="2"/>
          <w:szCs w:val="32"/>
          <w:lang w:val="ru-RU"/>
        </w:rPr>
        <w:t xml:space="preserve"> диаграмм</w:t>
      </w:r>
    </w:p>
    <w:p w:rsidR="001C6841" w:rsidRDefault="001C6841" w:rsidP="001C6841">
      <w:pPr>
        <w:shd w:val="clear" w:color="auto" w:fill="FFFFFF"/>
        <w:ind w:left="0" w:firstLine="0"/>
        <w:jc w:val="center"/>
        <w:rPr>
          <w:spacing w:val="2"/>
          <w:szCs w:val="32"/>
          <w:lang w:val="ru-RU"/>
        </w:rPr>
      </w:pPr>
      <w:r>
        <w:rPr>
          <w:spacing w:val="2"/>
          <w:szCs w:val="32"/>
          <w:lang w:val="ru-RU"/>
        </w:rPr>
        <w:t>Порядок выполнения работ</w:t>
      </w:r>
    </w:p>
    <w:p w:rsidR="001C6841" w:rsidRDefault="001C6841" w:rsidP="001C6841">
      <w:pPr>
        <w:shd w:val="clear" w:color="auto" w:fill="FFFFFF"/>
        <w:ind w:left="0"/>
        <w:rPr>
          <w:b/>
          <w:lang w:val="ru-RU"/>
        </w:rPr>
      </w:pPr>
      <w:r w:rsidRPr="008D44C7">
        <w:rPr>
          <w:b/>
          <w:lang w:val="ru-RU"/>
        </w:rPr>
        <w:t>Задание 1</w:t>
      </w:r>
      <w:r>
        <w:rPr>
          <w:b/>
          <w:lang w:val="ru-RU"/>
        </w:rPr>
        <w:t xml:space="preserve">. </w:t>
      </w:r>
      <w:r>
        <w:rPr>
          <w:bCs/>
          <w:spacing w:val="2"/>
          <w:szCs w:val="32"/>
          <w:lang w:val="ru-RU"/>
        </w:rPr>
        <w:t>Ответить на вопросы:</w:t>
      </w:r>
    </w:p>
    <w:p w:rsidR="001C6841" w:rsidRPr="008D44C7" w:rsidRDefault="001C6841" w:rsidP="001C6841">
      <w:pPr>
        <w:numPr>
          <w:ilvl w:val="0"/>
          <w:numId w:val="1"/>
        </w:numPr>
        <w:shd w:val="clear" w:color="auto" w:fill="FFFFFF"/>
        <w:spacing w:after="0" w:line="240" w:lineRule="auto"/>
        <w:ind w:left="0" w:right="0" w:firstLine="900"/>
        <w:jc w:val="left"/>
        <w:rPr>
          <w:bCs/>
          <w:spacing w:val="2"/>
          <w:szCs w:val="32"/>
          <w:lang w:val="ru-RU"/>
        </w:rPr>
      </w:pPr>
      <w:r w:rsidRPr="00882E8B">
        <w:rPr>
          <w:bCs/>
          <w:spacing w:val="2"/>
          <w:szCs w:val="32"/>
          <w:lang w:val="ru-RU"/>
        </w:rPr>
        <w:t xml:space="preserve">Что собой представляет методология </w:t>
      </w:r>
      <w:r w:rsidRPr="00882E8B">
        <w:rPr>
          <w:spacing w:val="2"/>
          <w:szCs w:val="32"/>
        </w:rPr>
        <w:t>IDEF</w:t>
      </w:r>
      <w:r w:rsidRPr="00882E8B">
        <w:rPr>
          <w:spacing w:val="2"/>
          <w:szCs w:val="32"/>
          <w:lang w:val="ru-RU"/>
        </w:rPr>
        <w:t>0?</w:t>
      </w:r>
    </w:p>
    <w:p w:rsidR="001C6841" w:rsidRPr="008D44C7" w:rsidRDefault="001C6841" w:rsidP="001C6841">
      <w:pPr>
        <w:shd w:val="clear" w:color="auto" w:fill="FFFFFF"/>
        <w:spacing w:after="0" w:line="240" w:lineRule="auto"/>
        <w:ind w:left="0" w:right="0"/>
        <w:jc w:val="left"/>
        <w:rPr>
          <w:bCs/>
          <w:spacing w:val="2"/>
          <w:sz w:val="40"/>
          <w:szCs w:val="32"/>
          <w:lang w:val="ru-RU"/>
        </w:rPr>
      </w:pPr>
      <w:r w:rsidRPr="008D44C7">
        <w:rPr>
          <w:b/>
          <w:szCs w:val="20"/>
          <w:shd w:val="clear" w:color="auto" w:fill="FFFFFF"/>
          <w:lang w:val="ru-RU"/>
        </w:rPr>
        <w:t>Ответ:</w:t>
      </w:r>
      <w:r>
        <w:rPr>
          <w:szCs w:val="20"/>
          <w:shd w:val="clear" w:color="auto" w:fill="FFFFFF"/>
          <w:lang w:val="ru-RU"/>
        </w:rPr>
        <w:t xml:space="preserve"> </w:t>
      </w:r>
      <w:r w:rsidRPr="008D44C7">
        <w:rPr>
          <w:szCs w:val="20"/>
          <w:shd w:val="clear" w:color="auto" w:fill="FFFFFF"/>
        </w:rPr>
        <w:t>IDEF</w:t>
      </w:r>
      <w:r w:rsidRPr="008D44C7">
        <w:rPr>
          <w:szCs w:val="20"/>
          <w:shd w:val="clear" w:color="auto" w:fill="FFFFFF"/>
          <w:lang w:val="ru-RU"/>
        </w:rPr>
        <w:t xml:space="preserve">0 – метод функционального моделирования, а также графическая нотация, которая используется для описания и формализации бизнес-процессов. Особенность </w:t>
      </w:r>
      <w:r w:rsidRPr="008D44C7">
        <w:rPr>
          <w:szCs w:val="20"/>
          <w:shd w:val="clear" w:color="auto" w:fill="FFFFFF"/>
        </w:rPr>
        <w:t>IDEF</w:t>
      </w:r>
      <w:r w:rsidRPr="008D44C7">
        <w:rPr>
          <w:szCs w:val="20"/>
          <w:shd w:val="clear" w:color="auto" w:fill="FFFFFF"/>
          <w:lang w:val="ru-RU"/>
        </w:rPr>
        <w:t>0заключается в том, что эта методология ориентирована на соподчиненность объектов.</w:t>
      </w:r>
    </w:p>
    <w:p w:rsidR="001C6841" w:rsidRPr="008D44C7" w:rsidRDefault="001C6841" w:rsidP="001C6841">
      <w:pPr>
        <w:numPr>
          <w:ilvl w:val="0"/>
          <w:numId w:val="1"/>
        </w:numPr>
        <w:shd w:val="clear" w:color="auto" w:fill="FFFFFF"/>
        <w:spacing w:after="0" w:line="240" w:lineRule="auto"/>
        <w:ind w:left="0" w:right="0"/>
        <w:jc w:val="left"/>
        <w:rPr>
          <w:bCs/>
          <w:spacing w:val="2"/>
          <w:szCs w:val="32"/>
          <w:lang w:val="ru-RU"/>
        </w:rPr>
      </w:pPr>
      <w:r w:rsidRPr="00882E8B">
        <w:rPr>
          <w:bCs/>
          <w:spacing w:val="2"/>
          <w:szCs w:val="32"/>
          <w:lang w:val="ru-RU"/>
        </w:rPr>
        <w:t xml:space="preserve">Что собой представляет методология </w:t>
      </w:r>
      <w:r w:rsidRPr="00882E8B">
        <w:rPr>
          <w:spacing w:val="2"/>
          <w:szCs w:val="32"/>
        </w:rPr>
        <w:t>DFD</w:t>
      </w:r>
      <w:r w:rsidRPr="00882E8B">
        <w:rPr>
          <w:spacing w:val="2"/>
          <w:szCs w:val="32"/>
          <w:lang w:val="ru-RU"/>
        </w:rPr>
        <w:t>?</w:t>
      </w:r>
    </w:p>
    <w:p w:rsidR="001C6841" w:rsidRPr="008D44C7" w:rsidRDefault="001C6841" w:rsidP="001C6841">
      <w:pPr>
        <w:shd w:val="clear" w:color="auto" w:fill="FFFFFF"/>
        <w:spacing w:after="0" w:line="240" w:lineRule="auto"/>
        <w:ind w:left="0" w:right="0"/>
        <w:jc w:val="left"/>
        <w:rPr>
          <w:b/>
          <w:bCs/>
          <w:spacing w:val="2"/>
          <w:szCs w:val="32"/>
          <w:lang w:val="ru-RU"/>
        </w:rPr>
      </w:pPr>
      <w:r w:rsidRPr="008D44C7">
        <w:rPr>
          <w:b/>
          <w:spacing w:val="2"/>
          <w:szCs w:val="32"/>
          <w:lang w:val="ru-RU"/>
        </w:rPr>
        <w:t>Ответ:</w:t>
      </w:r>
      <w:r>
        <w:rPr>
          <w:b/>
          <w:spacing w:val="2"/>
          <w:szCs w:val="32"/>
          <w:lang w:val="ru-RU"/>
        </w:rPr>
        <w:t xml:space="preserve"> </w:t>
      </w:r>
      <w:r w:rsidRPr="008D44C7">
        <w:rPr>
          <w:szCs w:val="28"/>
          <w:shd w:val="clear" w:color="auto" w:fill="FFFFFF"/>
          <w:lang w:val="ru-RU"/>
        </w:rPr>
        <w:t>Диаграммы потоков данных (</w:t>
      </w:r>
      <w:r w:rsidRPr="008D44C7">
        <w:rPr>
          <w:szCs w:val="28"/>
          <w:shd w:val="clear" w:color="auto" w:fill="FFFFFF"/>
        </w:rPr>
        <w:t>Data</w:t>
      </w:r>
      <w:r w:rsidRPr="008D44C7">
        <w:rPr>
          <w:szCs w:val="28"/>
          <w:shd w:val="clear" w:color="auto" w:fill="FFFFFF"/>
          <w:lang w:val="ru-RU"/>
        </w:rPr>
        <w:t xml:space="preserve"> </w:t>
      </w:r>
      <w:r w:rsidRPr="008D44C7">
        <w:rPr>
          <w:szCs w:val="28"/>
          <w:shd w:val="clear" w:color="auto" w:fill="FFFFFF"/>
        </w:rPr>
        <w:t>flow</w:t>
      </w:r>
      <w:r w:rsidRPr="008D44C7">
        <w:rPr>
          <w:szCs w:val="28"/>
          <w:shd w:val="clear" w:color="auto" w:fill="FFFFFF"/>
          <w:lang w:val="ru-RU"/>
        </w:rPr>
        <w:t xml:space="preserve"> </w:t>
      </w:r>
      <w:r w:rsidRPr="008D44C7">
        <w:rPr>
          <w:szCs w:val="28"/>
          <w:shd w:val="clear" w:color="auto" w:fill="FFFFFF"/>
        </w:rPr>
        <w:t>diagramming</w:t>
      </w:r>
      <w:r w:rsidRPr="008D44C7">
        <w:rPr>
          <w:szCs w:val="28"/>
          <w:shd w:val="clear" w:color="auto" w:fill="FFFFFF"/>
          <w:lang w:val="ru-RU"/>
        </w:rPr>
        <w:t xml:space="preserve">, </w:t>
      </w:r>
      <w:r w:rsidRPr="008D44C7">
        <w:rPr>
          <w:szCs w:val="28"/>
          <w:shd w:val="clear" w:color="auto" w:fill="FFFFFF"/>
        </w:rPr>
        <w:t>DFD</w:t>
      </w:r>
      <w:r w:rsidRPr="008D44C7">
        <w:rPr>
          <w:szCs w:val="28"/>
          <w:shd w:val="clear" w:color="auto" w:fill="FFFFFF"/>
          <w:lang w:val="ru-RU"/>
        </w:rPr>
        <w:t xml:space="preserve">) используются для описания документооборота и обработки информации. Подобно </w:t>
      </w:r>
      <w:r w:rsidRPr="008D44C7">
        <w:rPr>
          <w:szCs w:val="28"/>
          <w:shd w:val="clear" w:color="auto" w:fill="FFFFFF"/>
        </w:rPr>
        <w:t>IDEF</w:t>
      </w:r>
      <w:r w:rsidRPr="008D44C7">
        <w:rPr>
          <w:szCs w:val="28"/>
          <w:shd w:val="clear" w:color="auto" w:fill="FFFFFF"/>
          <w:lang w:val="ru-RU"/>
        </w:rPr>
        <w:t xml:space="preserve">0, </w:t>
      </w:r>
      <w:r w:rsidRPr="008D44C7">
        <w:rPr>
          <w:szCs w:val="28"/>
          <w:shd w:val="clear" w:color="auto" w:fill="FFFFFF"/>
        </w:rPr>
        <w:t>DFD</w:t>
      </w:r>
      <w:r w:rsidRPr="008D44C7">
        <w:rPr>
          <w:szCs w:val="28"/>
          <w:shd w:val="clear" w:color="auto" w:fill="FFFFFF"/>
          <w:lang w:val="ru-RU"/>
        </w:rPr>
        <w:t xml:space="preserve"> представляет модельную систему как сеть связанных между собой работ.</w:t>
      </w:r>
    </w:p>
    <w:p w:rsidR="001C6841" w:rsidRPr="008D44C7" w:rsidRDefault="001C6841" w:rsidP="001C6841">
      <w:pPr>
        <w:numPr>
          <w:ilvl w:val="0"/>
          <w:numId w:val="1"/>
        </w:numPr>
        <w:shd w:val="clear" w:color="auto" w:fill="FFFFFF"/>
        <w:spacing w:after="0" w:line="240" w:lineRule="auto"/>
        <w:ind w:left="0" w:right="0"/>
        <w:jc w:val="left"/>
        <w:rPr>
          <w:bCs/>
          <w:spacing w:val="2"/>
          <w:szCs w:val="32"/>
          <w:lang w:val="ru-RU"/>
        </w:rPr>
      </w:pPr>
      <w:r w:rsidRPr="00882E8B">
        <w:rPr>
          <w:bCs/>
          <w:spacing w:val="2"/>
          <w:szCs w:val="32"/>
          <w:lang w:val="ru-RU"/>
        </w:rPr>
        <w:t xml:space="preserve">Что собой представляет методология </w:t>
      </w:r>
      <w:r w:rsidRPr="00882E8B">
        <w:rPr>
          <w:spacing w:val="2"/>
          <w:szCs w:val="32"/>
        </w:rPr>
        <w:t>IDEF</w:t>
      </w:r>
      <w:r w:rsidRPr="00882E8B">
        <w:rPr>
          <w:spacing w:val="2"/>
          <w:szCs w:val="32"/>
          <w:lang w:val="ru-RU"/>
        </w:rPr>
        <w:t>3?</w:t>
      </w:r>
    </w:p>
    <w:p w:rsidR="001C6841" w:rsidRPr="008D44C7" w:rsidRDefault="001C6841" w:rsidP="001C6841">
      <w:pPr>
        <w:shd w:val="clear" w:color="auto" w:fill="FFFFFF"/>
        <w:spacing w:after="0" w:line="240" w:lineRule="auto"/>
        <w:ind w:left="0" w:right="0"/>
        <w:jc w:val="left"/>
        <w:rPr>
          <w:b/>
          <w:bCs/>
          <w:spacing w:val="2"/>
          <w:szCs w:val="32"/>
          <w:lang w:val="ru-RU"/>
        </w:rPr>
      </w:pPr>
      <w:r w:rsidRPr="008D44C7">
        <w:rPr>
          <w:b/>
          <w:spacing w:val="2"/>
          <w:szCs w:val="32"/>
          <w:lang w:val="ru-RU"/>
        </w:rPr>
        <w:t>Ответ:</w:t>
      </w:r>
      <w:r>
        <w:rPr>
          <w:b/>
          <w:spacing w:val="2"/>
          <w:szCs w:val="32"/>
          <w:lang w:val="ru-RU"/>
        </w:rPr>
        <w:t xml:space="preserve"> </w:t>
      </w:r>
      <w:r w:rsidRPr="008D44C7">
        <w:rPr>
          <w:szCs w:val="20"/>
          <w:shd w:val="clear" w:color="auto" w:fill="FFFFFF"/>
          <w:lang w:val="ru-RU"/>
        </w:rPr>
        <w:t>М</w:t>
      </w:r>
      <w:r>
        <w:rPr>
          <w:szCs w:val="20"/>
          <w:shd w:val="clear" w:color="auto" w:fill="FFFFFF"/>
          <w:lang w:val="ru-RU"/>
        </w:rPr>
        <w:t>етодология</w:t>
      </w:r>
      <w:r w:rsidRPr="008D44C7">
        <w:rPr>
          <w:szCs w:val="20"/>
          <w:shd w:val="clear" w:color="auto" w:fill="FFFFFF"/>
          <w:lang w:val="ru-RU"/>
        </w:rPr>
        <w:t xml:space="preserve"> </w:t>
      </w:r>
      <w:r w:rsidRPr="008D44C7">
        <w:rPr>
          <w:szCs w:val="20"/>
          <w:shd w:val="clear" w:color="auto" w:fill="FFFFFF"/>
        </w:rPr>
        <w:t>IDEF</w:t>
      </w:r>
      <w:r w:rsidRPr="008D44C7">
        <w:rPr>
          <w:szCs w:val="20"/>
          <w:shd w:val="clear" w:color="auto" w:fill="FFFFFF"/>
          <w:lang w:val="ru-RU"/>
        </w:rPr>
        <w:t>3</w:t>
      </w:r>
      <w:r>
        <w:rPr>
          <w:szCs w:val="20"/>
          <w:shd w:val="clear" w:color="auto" w:fill="FFFFFF"/>
          <w:lang w:val="ru-RU"/>
        </w:rPr>
        <w:t xml:space="preserve"> </w:t>
      </w:r>
      <w:r w:rsidRPr="008D44C7">
        <w:rPr>
          <w:szCs w:val="20"/>
          <w:shd w:val="clear" w:color="auto" w:fill="FFFFFF"/>
          <w:lang w:val="ru-RU"/>
        </w:rPr>
        <w:t xml:space="preserve">-это методология графического моделирования, предназначенная для описания и документирования информационных потоков в </w:t>
      </w:r>
      <w:proofErr w:type="spellStart"/>
      <w:proofErr w:type="gramStart"/>
      <w:r w:rsidRPr="008D44C7">
        <w:rPr>
          <w:szCs w:val="20"/>
          <w:shd w:val="clear" w:color="auto" w:fill="FFFFFF"/>
          <w:lang w:val="ru-RU"/>
        </w:rPr>
        <w:t>систе-ме</w:t>
      </w:r>
      <w:proofErr w:type="spellEnd"/>
      <w:proofErr w:type="gramEnd"/>
      <w:r w:rsidRPr="008D44C7">
        <w:rPr>
          <w:szCs w:val="20"/>
          <w:shd w:val="clear" w:color="auto" w:fill="FFFFFF"/>
          <w:lang w:val="ru-RU"/>
        </w:rPr>
        <w:t>, в которой процессы выполняются в заданной последовательности, взаимоотношений между процессами обработки информации и объектами, являющихся частью этих процессов и участвующие совместно в одном процессе.</w:t>
      </w:r>
    </w:p>
    <w:p w:rsidR="001C6841" w:rsidRPr="008D44C7" w:rsidRDefault="001C6841" w:rsidP="001C6841">
      <w:pPr>
        <w:numPr>
          <w:ilvl w:val="0"/>
          <w:numId w:val="1"/>
        </w:numPr>
        <w:shd w:val="clear" w:color="auto" w:fill="FFFFFF"/>
        <w:spacing w:after="0" w:line="240" w:lineRule="auto"/>
        <w:ind w:left="0" w:right="0"/>
        <w:jc w:val="left"/>
        <w:rPr>
          <w:bCs/>
          <w:spacing w:val="2"/>
          <w:szCs w:val="32"/>
          <w:lang w:val="ru-RU"/>
        </w:rPr>
      </w:pPr>
      <w:r w:rsidRPr="00882E8B">
        <w:rPr>
          <w:spacing w:val="2"/>
          <w:szCs w:val="32"/>
          <w:lang w:val="ru-RU"/>
        </w:rPr>
        <w:t>Что вы понимаете под декомпозицией?</w:t>
      </w:r>
    </w:p>
    <w:p w:rsidR="001C6841" w:rsidRPr="008D44C7" w:rsidRDefault="001C6841" w:rsidP="001C6841">
      <w:pPr>
        <w:shd w:val="clear" w:color="auto" w:fill="FFFFFF"/>
        <w:spacing w:after="0" w:line="240" w:lineRule="auto"/>
        <w:ind w:left="0" w:right="0"/>
        <w:jc w:val="left"/>
        <w:rPr>
          <w:b/>
          <w:bCs/>
          <w:spacing w:val="2"/>
          <w:szCs w:val="32"/>
          <w:lang w:val="ru-RU"/>
        </w:rPr>
      </w:pPr>
      <w:r w:rsidRPr="008D44C7">
        <w:rPr>
          <w:b/>
          <w:spacing w:val="2"/>
          <w:szCs w:val="32"/>
          <w:lang w:val="ru-RU"/>
        </w:rPr>
        <w:t>Ответ:</w:t>
      </w:r>
      <w:r>
        <w:rPr>
          <w:b/>
          <w:spacing w:val="2"/>
          <w:szCs w:val="32"/>
          <w:lang w:val="ru-RU"/>
        </w:rPr>
        <w:t xml:space="preserve"> </w:t>
      </w:r>
      <w:r w:rsidRPr="008D44C7">
        <w:rPr>
          <w:szCs w:val="20"/>
          <w:shd w:val="clear" w:color="auto" w:fill="FFFFFF"/>
          <w:lang w:val="ru-RU"/>
        </w:rPr>
        <w:t>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</w:p>
    <w:p w:rsidR="001C6841" w:rsidRDefault="001C6841" w:rsidP="001C6841">
      <w:pPr>
        <w:numPr>
          <w:ilvl w:val="0"/>
          <w:numId w:val="1"/>
        </w:numPr>
        <w:shd w:val="clear" w:color="auto" w:fill="FFFFFF"/>
        <w:spacing w:after="0" w:line="240" w:lineRule="auto"/>
        <w:ind w:left="0" w:right="0"/>
        <w:jc w:val="left"/>
        <w:rPr>
          <w:bCs/>
          <w:spacing w:val="2"/>
          <w:szCs w:val="32"/>
          <w:lang w:val="ru-RU"/>
        </w:rPr>
      </w:pPr>
      <w:r w:rsidRPr="00882E8B">
        <w:rPr>
          <w:bCs/>
          <w:spacing w:val="2"/>
          <w:szCs w:val="32"/>
          <w:lang w:val="ru-RU"/>
        </w:rPr>
        <w:t>Опишите последовательность создания декомпозиции функциональных диаграмм.</w:t>
      </w:r>
    </w:p>
    <w:p w:rsidR="001C6841" w:rsidRPr="008D44C7" w:rsidRDefault="001C6841" w:rsidP="001C6841">
      <w:pPr>
        <w:shd w:val="clear" w:color="auto" w:fill="FFFFFF"/>
        <w:spacing w:after="0" w:line="240" w:lineRule="auto"/>
        <w:ind w:left="0" w:right="0"/>
        <w:jc w:val="left"/>
        <w:rPr>
          <w:b/>
          <w:bCs/>
          <w:spacing w:val="2"/>
          <w:szCs w:val="32"/>
          <w:lang w:val="ru-RU"/>
        </w:rPr>
      </w:pPr>
      <w:r w:rsidRPr="008D44C7">
        <w:rPr>
          <w:b/>
          <w:bCs/>
          <w:spacing w:val="2"/>
          <w:szCs w:val="32"/>
          <w:lang w:val="ru-RU"/>
        </w:rPr>
        <w:t>Ответ:</w:t>
      </w:r>
      <w:r>
        <w:rPr>
          <w:b/>
          <w:bCs/>
          <w:spacing w:val="2"/>
          <w:szCs w:val="32"/>
          <w:lang w:val="ru-RU"/>
        </w:rPr>
        <w:t xml:space="preserve"> </w:t>
      </w:r>
      <w:r w:rsidRPr="008D44C7">
        <w:rPr>
          <w:szCs w:val="20"/>
          <w:shd w:val="clear" w:color="auto" w:fill="FFFFFF"/>
          <w:lang w:val="ru-RU"/>
        </w:rPr>
        <w:t xml:space="preserve">Для построения декомпозиции диаграммы создайте новую страницу путем нажатия правой кнопкой мыши в нижнем левом углу окна на ярлык Страница 1. Выбрать пункт </w:t>
      </w:r>
      <w:proofErr w:type="gramStart"/>
      <w:r w:rsidRPr="008D44C7">
        <w:rPr>
          <w:szCs w:val="20"/>
          <w:shd w:val="clear" w:color="auto" w:fill="FFFFFF"/>
          <w:lang w:val="ru-RU"/>
        </w:rPr>
        <w:t>Добавить</w:t>
      </w:r>
      <w:proofErr w:type="gramEnd"/>
      <w:r w:rsidRPr="008D44C7">
        <w:rPr>
          <w:szCs w:val="20"/>
          <w:shd w:val="clear" w:color="auto" w:fill="FFFFFF"/>
          <w:lang w:val="ru-RU"/>
        </w:rPr>
        <w:t xml:space="preserve"> страницу. Переименуйте страницы в соответствии с уровнем декомпозиции, </w:t>
      </w:r>
      <w:proofErr w:type="gramStart"/>
      <w:r w:rsidRPr="008D44C7">
        <w:rPr>
          <w:szCs w:val="20"/>
          <w:shd w:val="clear" w:color="auto" w:fill="FFFFFF"/>
          <w:lang w:val="ru-RU"/>
        </w:rPr>
        <w:t>например</w:t>
      </w:r>
      <w:proofErr w:type="gramEnd"/>
      <w:r w:rsidRPr="008D44C7">
        <w:rPr>
          <w:szCs w:val="20"/>
          <w:shd w:val="clear" w:color="auto" w:fill="FFFFFF"/>
          <w:lang w:val="ru-RU"/>
        </w:rPr>
        <w:t xml:space="preserve">: </w:t>
      </w:r>
      <w:r w:rsidRPr="008D44C7">
        <w:rPr>
          <w:szCs w:val="20"/>
          <w:shd w:val="clear" w:color="auto" w:fill="FFFFFF"/>
        </w:rPr>
        <w:t>A</w:t>
      </w:r>
      <w:r w:rsidRPr="008D44C7">
        <w:rPr>
          <w:szCs w:val="20"/>
          <w:shd w:val="clear" w:color="auto" w:fill="FFFFFF"/>
          <w:lang w:val="ru-RU"/>
        </w:rPr>
        <w:t>-0, А1 и т.д. Распределите работы диаграммы декомпозиции в области Блока заголовка. Распределите стрелки для диаграммы декомпозиции в соответствии с контекстной диаграммой. Для этого «перенесите» входные и выходные стрелки, связанные с декомпозируемой работой, в поле декомпозиции.</w:t>
      </w: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sz w:val="27"/>
          <w:szCs w:val="27"/>
          <w:lang w:val="ru-RU" w:eastAsia="ru-RU"/>
        </w:rPr>
      </w:pP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b/>
          <w:sz w:val="27"/>
          <w:szCs w:val="27"/>
          <w:lang w:val="ru-RU" w:eastAsia="ru-RU"/>
        </w:rPr>
      </w:pPr>
      <w:r w:rsidRPr="00DC67FA">
        <w:rPr>
          <w:b/>
          <w:sz w:val="27"/>
          <w:szCs w:val="27"/>
          <w:lang w:val="ru-RU" w:eastAsia="ru-RU"/>
        </w:rPr>
        <w:lastRenderedPageBreak/>
        <w:t>Задание 2</w:t>
      </w: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spacing w:val="2"/>
          <w:szCs w:val="32"/>
          <w:lang w:val="ru-RU"/>
        </w:rPr>
      </w:pPr>
      <w:r>
        <w:rPr>
          <w:spacing w:val="2"/>
          <w:szCs w:val="32"/>
          <w:lang w:val="ru-RU"/>
        </w:rPr>
        <w:t>Создал</w:t>
      </w:r>
      <w:r w:rsidRPr="00882E8B">
        <w:rPr>
          <w:spacing w:val="2"/>
          <w:szCs w:val="32"/>
          <w:lang w:val="ru-RU"/>
        </w:rPr>
        <w:t xml:space="preserve"> контекстную диаграмму к </w:t>
      </w:r>
      <w:r>
        <w:rPr>
          <w:spacing w:val="2"/>
          <w:szCs w:val="32"/>
          <w:lang w:val="ru-RU"/>
        </w:rPr>
        <w:t>моему</w:t>
      </w:r>
      <w:r w:rsidRPr="00882E8B">
        <w:rPr>
          <w:spacing w:val="2"/>
          <w:szCs w:val="32"/>
          <w:lang w:val="ru-RU"/>
        </w:rPr>
        <w:t xml:space="preserve"> программному продукту.</w:t>
      </w:r>
      <w:r>
        <w:rPr>
          <w:noProof/>
          <w:spacing w:val="2"/>
          <w:szCs w:val="32"/>
          <w:lang w:val="ru-RU" w:eastAsia="ru-RU"/>
        </w:rPr>
        <w:drawing>
          <wp:inline distT="0" distB="0" distL="0" distR="0">
            <wp:extent cx="5775960" cy="3604260"/>
            <wp:effectExtent l="0" t="0" r="0" b="0"/>
            <wp:docPr id="2" name="Рисунок 2" descr="img-DdKA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DdKAg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0" r="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spacing w:val="2"/>
          <w:szCs w:val="32"/>
          <w:lang w:val="ru-RU"/>
        </w:rPr>
      </w:pP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b/>
          <w:spacing w:val="2"/>
          <w:szCs w:val="32"/>
          <w:lang w:val="ru-RU"/>
        </w:rPr>
      </w:pPr>
      <w:r w:rsidRPr="00D94038">
        <w:rPr>
          <w:b/>
          <w:spacing w:val="2"/>
          <w:szCs w:val="32"/>
          <w:lang w:val="ru-RU"/>
        </w:rPr>
        <w:t>Задание 3</w:t>
      </w:r>
      <w:r w:rsidRPr="00D94038">
        <w:rPr>
          <w:spacing w:val="2"/>
          <w:szCs w:val="32"/>
          <w:lang w:val="ru-RU"/>
        </w:rPr>
        <w:t xml:space="preserve"> </w:t>
      </w:r>
      <w:r w:rsidRPr="00882E8B">
        <w:rPr>
          <w:spacing w:val="2"/>
          <w:szCs w:val="32"/>
          <w:lang w:val="ru-RU"/>
        </w:rPr>
        <w:t>Создайте декомпозицию функциональных диаграмм, соответствующую техническому заданию, созданному на прошлом занятии</w:t>
      </w:r>
      <w:r>
        <w:rPr>
          <w:spacing w:val="2"/>
          <w:szCs w:val="32"/>
          <w:lang w:val="ru-RU"/>
        </w:rPr>
        <w:t>.</w:t>
      </w: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noProof/>
          <w:lang w:val="ru-RU" w:eastAsia="ru-RU"/>
        </w:rPr>
      </w:pPr>
    </w:p>
    <w:p w:rsidR="001C6841" w:rsidRPr="00D94038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b/>
          <w:spacing w:val="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44401E" wp14:editId="395C9717">
            <wp:extent cx="5958840" cy="3586480"/>
            <wp:effectExtent l="0" t="0" r="3810" b="0"/>
            <wp:docPr id="1" name="Рисунок 1" descr="Домашняя ра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омашняя рабо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4" r="-315"/>
                    <a:stretch/>
                  </pic:blipFill>
                  <pic:spPr bwMode="auto">
                    <a:xfrm>
                      <a:off x="0" y="0"/>
                      <a:ext cx="5959158" cy="35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841" w:rsidRDefault="001C6841" w:rsidP="001C6841">
      <w:pPr>
        <w:shd w:val="clear" w:color="auto" w:fill="FFFFFF"/>
        <w:ind w:left="0"/>
        <w:rPr>
          <w:b/>
          <w:bCs/>
          <w:spacing w:val="2"/>
          <w:szCs w:val="32"/>
          <w:lang w:val="ru-RU"/>
        </w:rPr>
      </w:pPr>
    </w:p>
    <w:p w:rsidR="001C6841" w:rsidRDefault="001C6841" w:rsidP="001C6841">
      <w:pPr>
        <w:ind w:left="0"/>
        <w:rPr>
          <w:spacing w:val="2"/>
          <w:szCs w:val="32"/>
          <w:lang w:val="ru-RU"/>
        </w:rPr>
      </w:pPr>
      <w:r>
        <w:rPr>
          <w:b/>
          <w:lang w:val="ru-RU"/>
        </w:rPr>
        <w:t>Задание 4.</w:t>
      </w:r>
      <w:r>
        <w:rPr>
          <w:lang w:val="ru-RU"/>
        </w:rPr>
        <w:t xml:space="preserve"> </w:t>
      </w:r>
      <w:r w:rsidRPr="00882E8B">
        <w:rPr>
          <w:spacing w:val="2"/>
          <w:szCs w:val="32"/>
          <w:lang w:val="ru-RU"/>
        </w:rPr>
        <w:t>Ответьте на контрольные вопросы</w:t>
      </w:r>
      <w:r>
        <w:rPr>
          <w:spacing w:val="2"/>
          <w:szCs w:val="32"/>
          <w:lang w:val="ru-RU"/>
        </w:rPr>
        <w:t>.</w:t>
      </w:r>
    </w:p>
    <w:p w:rsidR="001C6841" w:rsidRPr="00D94038" w:rsidRDefault="001C6841" w:rsidP="001C6841">
      <w:pPr>
        <w:pStyle w:val="a4"/>
        <w:ind w:left="0" w:right="-1" w:firstLine="0"/>
        <w:jc w:val="left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lastRenderedPageBreak/>
        <w:t>1.</w:t>
      </w:r>
      <w:r w:rsidRPr="009E0FF4">
        <w:rPr>
          <w:szCs w:val="20"/>
          <w:shd w:val="clear" w:color="auto" w:fill="FFFFFF"/>
          <w:lang w:val="ru-RU"/>
        </w:rPr>
        <w:t xml:space="preserve">Понятие </w:t>
      </w:r>
      <w:r w:rsidRPr="009E0FF4">
        <w:rPr>
          <w:szCs w:val="20"/>
          <w:shd w:val="clear" w:color="auto" w:fill="FFFFFF"/>
        </w:rPr>
        <w:t>Case</w:t>
      </w:r>
      <w:r w:rsidRPr="009E0FF4">
        <w:rPr>
          <w:szCs w:val="20"/>
          <w:shd w:val="clear" w:color="auto" w:fill="FFFFFF"/>
          <w:lang w:val="ru-RU"/>
        </w:rPr>
        <w:t>-средств и их назначение.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>Ответ:</w:t>
      </w:r>
      <w:r w:rsidRPr="009E0FF4">
        <w:rPr>
          <w:szCs w:val="20"/>
          <w:shd w:val="clear" w:color="auto" w:fill="FFFFFF"/>
          <w:lang w:val="ru-RU"/>
        </w:rPr>
        <w:t xml:space="preserve"> В семействе </w:t>
      </w:r>
      <w:r w:rsidRPr="009E0FF4">
        <w:rPr>
          <w:szCs w:val="20"/>
          <w:shd w:val="clear" w:color="auto" w:fill="FFFFFF"/>
        </w:rPr>
        <w:t>CASE</w:t>
      </w:r>
      <w:r w:rsidRPr="009E0FF4">
        <w:rPr>
          <w:szCs w:val="20"/>
          <w:shd w:val="clear" w:color="auto" w:fill="FFFFFF"/>
          <w:lang w:val="ru-RU"/>
        </w:rPr>
        <w:t>-средств инструменты для анализа предметной области составляют небольшую часть. Однако именно изучение и моделирование предметной области является наиболее важным этапом при разработке любого приложения, так как позволяет четко и однозначно определить задачи, которые стоят перед разработчиками. Таким образом, использование инструментов анализа и моделирования предметной области должно являться основой начального этапа разработки любой сложной системы, в том числе и программной.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2. Назначение и сущность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Методология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 xml:space="preserve">0 успешно применяется в самых различных отраслях как эффективное средство анализа, проектирования и представления деловых процессов. Основной структурной единицей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 xml:space="preserve">0-модели является диаграмма, представляющая собой графическое описание модели предметной области или ее части. Главными компонентами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0-диаграммы являются блоки.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3. Назначение и сущность методологии </w:t>
      </w:r>
      <w:r w:rsidRPr="009E0FF4">
        <w:rPr>
          <w:szCs w:val="20"/>
          <w:shd w:val="clear" w:color="auto" w:fill="FFFFFF"/>
        </w:rPr>
        <w:t>DFD</w:t>
      </w:r>
      <w:r w:rsidRPr="009E0FF4">
        <w:rPr>
          <w:szCs w:val="20"/>
          <w:shd w:val="clear" w:color="auto" w:fill="FFFFFF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Для представления механизмов передачи и обработки информации в моделируемой системе используются диаграммы потоков данных. В методологии </w:t>
      </w:r>
      <w:r w:rsidRPr="009E0FF4">
        <w:rPr>
          <w:szCs w:val="20"/>
          <w:shd w:val="clear" w:color="auto" w:fill="FFFFFF"/>
        </w:rPr>
        <w:t>DFD</w:t>
      </w:r>
      <w:r w:rsidRPr="009E0FF4">
        <w:rPr>
          <w:szCs w:val="20"/>
          <w:shd w:val="clear" w:color="auto" w:fill="FFFFFF"/>
          <w:lang w:val="ru-RU"/>
        </w:rPr>
        <w:t xml:space="preserve"> используется четыре графических элемента. В </w:t>
      </w:r>
      <w:proofErr w:type="spellStart"/>
      <w:r w:rsidRPr="009E0FF4">
        <w:rPr>
          <w:szCs w:val="20"/>
          <w:shd w:val="clear" w:color="auto" w:fill="FFFFFF"/>
          <w:lang w:val="ru-RU"/>
        </w:rPr>
        <w:t>Вр</w:t>
      </w:r>
      <w:proofErr w:type="spellEnd"/>
      <w:r w:rsidRPr="009E0FF4">
        <w:rPr>
          <w:szCs w:val="20"/>
          <w:shd w:val="clear" w:color="auto" w:fill="FFFFFF"/>
        </w:rPr>
        <w:t>win</w:t>
      </w:r>
      <w:r w:rsidRPr="009E0FF4">
        <w:rPr>
          <w:szCs w:val="20"/>
          <w:shd w:val="clear" w:color="auto" w:fill="FFFFFF"/>
          <w:lang w:val="ru-RU"/>
        </w:rPr>
        <w:t xml:space="preserve"> для построения диаграмм потоков данных используется нотация </w:t>
      </w:r>
      <w:proofErr w:type="spellStart"/>
      <w:r w:rsidRPr="009E0FF4">
        <w:rPr>
          <w:szCs w:val="20"/>
          <w:shd w:val="clear" w:color="auto" w:fill="FFFFFF"/>
          <w:lang w:val="ru-RU"/>
        </w:rPr>
        <w:t>ГейнаСарсона</w:t>
      </w:r>
      <w:proofErr w:type="spellEnd"/>
      <w:r w:rsidRPr="009E0FF4">
        <w:rPr>
          <w:szCs w:val="20"/>
          <w:shd w:val="clear" w:color="auto" w:fill="FFFFFF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4. Назначение и сущность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3.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Для описания логики взаимодействия информационных потоков модель системы дополняют диаграммами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3. Диаграммы данного вида называются диаграммами потоков работ (</w:t>
      </w:r>
      <w:proofErr w:type="spellStart"/>
      <w:r w:rsidRPr="009E0FF4">
        <w:rPr>
          <w:szCs w:val="20"/>
          <w:shd w:val="clear" w:color="auto" w:fill="FFFFFF"/>
        </w:rPr>
        <w:t>WorkFlow</w:t>
      </w:r>
      <w:proofErr w:type="spellEnd"/>
      <w:r w:rsidRPr="009E0FF4">
        <w:rPr>
          <w:szCs w:val="20"/>
          <w:shd w:val="clear" w:color="auto" w:fill="FFFFFF"/>
          <w:lang w:val="ru-RU"/>
        </w:rPr>
        <w:t xml:space="preserve"> </w:t>
      </w:r>
      <w:r w:rsidRPr="009E0FF4">
        <w:rPr>
          <w:szCs w:val="20"/>
          <w:shd w:val="clear" w:color="auto" w:fill="FFFFFF"/>
        </w:rPr>
        <w:t>Diagram</w:t>
      </w:r>
      <w:r w:rsidRPr="009E0FF4">
        <w:rPr>
          <w:szCs w:val="20"/>
          <w:shd w:val="clear" w:color="auto" w:fill="FFFFFF"/>
          <w:lang w:val="ru-RU"/>
        </w:rPr>
        <w:t xml:space="preserve">). Методология моделирования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3 позволяет графически описать течение процессов во времени и отношения процессов и объектов, являющихся частями этих процессов.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5. Направления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0-моделирования.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Существует два основных направления в </w:t>
      </w:r>
      <w:r w:rsidRPr="009E0FF4">
        <w:rPr>
          <w:szCs w:val="20"/>
          <w:shd w:val="clear" w:color="auto" w:fill="FFFFFF"/>
        </w:rPr>
        <w:t>SA</w:t>
      </w:r>
      <w:r w:rsidRPr="009E0FF4">
        <w:rPr>
          <w:szCs w:val="20"/>
          <w:shd w:val="clear" w:color="auto" w:fill="FFFFFF"/>
          <w:lang w:val="ru-RU"/>
        </w:rPr>
        <w:t>-моделировании (</w:t>
      </w:r>
      <w:r w:rsidRPr="009E0FF4">
        <w:rPr>
          <w:szCs w:val="20"/>
          <w:shd w:val="clear" w:color="auto" w:fill="FFFFFF"/>
        </w:rPr>
        <w:t>Structured</w:t>
      </w:r>
      <w:r w:rsidRPr="009E0FF4">
        <w:rPr>
          <w:szCs w:val="20"/>
          <w:shd w:val="clear" w:color="auto" w:fill="FFFFFF"/>
          <w:lang w:val="ru-RU"/>
        </w:rPr>
        <w:t xml:space="preserve"> </w:t>
      </w:r>
      <w:r w:rsidRPr="009E0FF4">
        <w:rPr>
          <w:szCs w:val="20"/>
          <w:shd w:val="clear" w:color="auto" w:fill="FFFFFF"/>
        </w:rPr>
        <w:t>Analysis</w:t>
      </w:r>
      <w:r w:rsidRPr="009E0FF4">
        <w:rPr>
          <w:szCs w:val="20"/>
          <w:shd w:val="clear" w:color="auto" w:fill="FFFFFF"/>
          <w:lang w:val="ru-RU"/>
        </w:rPr>
        <w:t>–моделировании): функциональные модели выделяют события в системе, модели данных выделяют объекты (данные) системы, связывающие функции между собой и с их окружением.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6. Этапы жизненного цикла программных средств, для которых наиболее эффективно использование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Методология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 успешно применяется в самых различных отраслях как эффективное средство анализа, проектирования и представления деловых процессов.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7. Достоинства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1) универсальность – </w:t>
      </w:r>
      <w:r w:rsidRPr="009E0FF4">
        <w:rPr>
          <w:szCs w:val="20"/>
          <w:shd w:val="clear" w:color="auto" w:fill="FFFFFF"/>
        </w:rPr>
        <w:t>SADT</w:t>
      </w:r>
      <w:r w:rsidRPr="009E0FF4">
        <w:rPr>
          <w:szCs w:val="20"/>
          <w:shd w:val="clear" w:color="auto" w:fill="FFFFFF"/>
          <w:lang w:val="ru-RU"/>
        </w:rPr>
        <w:t xml:space="preserve"> может использоваться для </w:t>
      </w:r>
      <w:r w:rsidRPr="009E0FF4">
        <w:rPr>
          <w:szCs w:val="20"/>
          <w:shd w:val="clear" w:color="auto" w:fill="FFFFFF"/>
          <w:lang w:val="ru-RU"/>
        </w:rPr>
        <w:lastRenderedPageBreak/>
        <w:t>проектирования сложных систем любого назначения, а не только программного обеспечения;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2) </w:t>
      </w:r>
      <w:r w:rsidRPr="009E0FF4">
        <w:rPr>
          <w:szCs w:val="20"/>
          <w:shd w:val="clear" w:color="auto" w:fill="FFFFFF"/>
        </w:rPr>
        <w:t>SADT</w:t>
      </w:r>
      <w:r w:rsidRPr="009E0FF4">
        <w:rPr>
          <w:szCs w:val="20"/>
          <w:shd w:val="clear" w:color="auto" w:fill="FFFFFF"/>
          <w:lang w:val="ru-RU"/>
        </w:rPr>
        <w:t xml:space="preserve"> – единственная методология, легко отражающая такие системные характеристики, как управление, обратная связь и исполнители;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3) </w:t>
      </w:r>
      <w:r w:rsidRPr="009E0FF4">
        <w:rPr>
          <w:szCs w:val="20"/>
          <w:shd w:val="clear" w:color="auto" w:fill="FFFFFF"/>
        </w:rPr>
        <w:t>SADT</w:t>
      </w:r>
      <w:r w:rsidRPr="009E0FF4">
        <w:rPr>
          <w:szCs w:val="20"/>
          <w:shd w:val="clear" w:color="auto" w:fill="FFFFFF"/>
          <w:lang w:val="ru-RU"/>
        </w:rPr>
        <w:t xml:space="preserve"> имеет развитые процедуры поддержки коллективной работы;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4) в отличие от подавляющего большинства других технологий, </w:t>
      </w:r>
      <w:r w:rsidRPr="009E0FF4">
        <w:rPr>
          <w:szCs w:val="20"/>
          <w:shd w:val="clear" w:color="auto" w:fill="FFFFFF"/>
        </w:rPr>
        <w:t>SADT</w:t>
      </w:r>
      <w:r w:rsidRPr="009E0FF4">
        <w:rPr>
          <w:szCs w:val="20"/>
          <w:shd w:val="clear" w:color="auto" w:fill="FFFFFF"/>
          <w:lang w:val="ru-RU"/>
        </w:rPr>
        <w:t xml:space="preserve"> может быть использована на ранних этапах создания системы;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5) </w:t>
      </w:r>
      <w:r w:rsidRPr="009E0FF4">
        <w:rPr>
          <w:szCs w:val="20"/>
          <w:shd w:val="clear" w:color="auto" w:fill="FFFFFF"/>
        </w:rPr>
        <w:t>SADT</w:t>
      </w:r>
      <w:r w:rsidRPr="009E0FF4">
        <w:rPr>
          <w:szCs w:val="20"/>
          <w:shd w:val="clear" w:color="auto" w:fill="FFFFFF"/>
          <w:lang w:val="ru-RU"/>
        </w:rPr>
        <w:t xml:space="preserve"> может сочетаться с другими структурными методами проектирования.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8. Цель модели в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На первом этапе проектирования формулируются вопросы к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0-модели, формируется цель модели, определяются претенденты на точку зрения, выбирается точка зрения.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9. "Точка зрения" модели в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Методология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 требует, чтобы модель рассматривалась все время с одной и той же позиции. Эта позиция называется "точкой зрения" данной модели. Точку зрения лучше всего представлять, как место (позицию) человека или объекта, на которое надо встать, чтобы увидеть систему в действии. На основании перечня вопросов формулируется цель модели.</w:t>
      </w:r>
      <w:r w:rsidRPr="009E0FF4">
        <w:rPr>
          <w:szCs w:val="20"/>
          <w:lang w:val="ru-RU"/>
        </w:rPr>
        <w:br/>
      </w:r>
      <w:r w:rsidRPr="009E0FF4">
        <w:rPr>
          <w:szCs w:val="20"/>
          <w:shd w:val="clear" w:color="auto" w:fill="FFFFFF"/>
          <w:lang w:val="ru-RU"/>
        </w:rPr>
        <w:t xml:space="preserve">10. Субъект моделирования в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>0. Принцип ограничения субъекта.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shd w:val="clear" w:color="auto" w:fill="FFFFFF"/>
          <w:lang w:val="ru-RU"/>
        </w:rPr>
        <w:t xml:space="preserve">Субъектом моделирования является сама система. Но система не существует изолированно, она связана с окружающей средой. Иногда трудно сказать, где кончается система и начинается среда. Поэтому в методологии </w:t>
      </w:r>
      <w:r w:rsidRPr="009E0FF4">
        <w:rPr>
          <w:szCs w:val="20"/>
          <w:shd w:val="clear" w:color="auto" w:fill="FFFFFF"/>
        </w:rPr>
        <w:t>IDEF</w:t>
      </w:r>
      <w:r w:rsidRPr="009E0FF4">
        <w:rPr>
          <w:szCs w:val="20"/>
          <w:shd w:val="clear" w:color="auto" w:fill="FFFFFF"/>
          <w:lang w:val="ru-RU"/>
        </w:rPr>
        <w:t xml:space="preserve">0 подчеркивается необходимость точного определения границ системы, чтобы избежать включения в модель посторонних субъектов. </w:t>
      </w:r>
      <w:r w:rsidRPr="009E0FF4">
        <w:rPr>
          <w:szCs w:val="20"/>
          <w:shd w:val="clear" w:color="auto" w:fill="FFFFFF"/>
        </w:rPr>
        <w:t>IDEF</w:t>
      </w:r>
      <w:r w:rsidRPr="00D94038">
        <w:rPr>
          <w:szCs w:val="20"/>
          <w:shd w:val="clear" w:color="auto" w:fill="FFFFFF"/>
          <w:lang w:val="ru-RU"/>
        </w:rPr>
        <w:t>0-модель должна иметь единственный</w:t>
      </w:r>
      <w:r w:rsidRPr="009E0FF4">
        <w:rPr>
          <w:szCs w:val="20"/>
          <w:shd w:val="clear" w:color="auto" w:fill="FFFFFF"/>
          <w:lang w:val="ru-RU"/>
        </w:rPr>
        <w:t xml:space="preserve"> </w:t>
      </w:r>
      <w:r w:rsidRPr="00D94038">
        <w:rPr>
          <w:szCs w:val="20"/>
          <w:shd w:val="clear" w:color="auto" w:fill="FFFFFF"/>
          <w:lang w:val="ru-RU"/>
        </w:rPr>
        <w:t>субъект.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11. Правила представления работ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В основе методологии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 лежат следующие правила:</w:t>
      </w:r>
      <w:r w:rsidRPr="009E0FF4">
        <w:rPr>
          <w:szCs w:val="20"/>
          <w:lang w:val="ru-RU"/>
        </w:rPr>
        <w:br/>
        <w:t>1) функциональный блок преобразует входы в выходы;</w:t>
      </w:r>
      <w:r w:rsidRPr="009E0FF4">
        <w:rPr>
          <w:szCs w:val="20"/>
          <w:lang w:val="ru-RU"/>
        </w:rPr>
        <w:br/>
        <w:t>2) управление ограничивает или предписывает условия выполнения преобразований;</w:t>
      </w:r>
      <w:r w:rsidRPr="009E0FF4">
        <w:rPr>
          <w:szCs w:val="20"/>
          <w:lang w:val="ru-RU"/>
        </w:rPr>
        <w:br/>
        <w:t>3) механизмы показывают, кто, что и как выполняет эти преобразования (т.е. механизмы непосредственно осуществляют эти преобразования).</w:t>
      </w:r>
      <w:r w:rsidRPr="009E0FF4">
        <w:rPr>
          <w:szCs w:val="20"/>
          <w:lang w:val="ru-RU"/>
        </w:rPr>
        <w:br/>
        <w:t xml:space="preserve">12. Назначения сторон функциональных блоков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Каждая из четырех сторон функционального блока имеет своё определенное значение (роль):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Верхняя сторона имеет значение “Управление” (</w:t>
      </w:r>
      <w:r w:rsidRPr="009E0FF4">
        <w:rPr>
          <w:szCs w:val="20"/>
        </w:rPr>
        <w:t>Control</w:t>
      </w:r>
      <w:r w:rsidRPr="009E0FF4">
        <w:rPr>
          <w:szCs w:val="20"/>
          <w:lang w:val="ru-RU"/>
        </w:rPr>
        <w:t>);</w:t>
      </w:r>
      <w:r w:rsidRPr="009E0FF4">
        <w:rPr>
          <w:szCs w:val="20"/>
          <w:lang w:val="ru-RU"/>
        </w:rPr>
        <w:br/>
        <w:t>Левая сторона имеет значение “Вход” (</w:t>
      </w:r>
      <w:r w:rsidRPr="009E0FF4">
        <w:rPr>
          <w:szCs w:val="20"/>
        </w:rPr>
        <w:t>Input</w:t>
      </w:r>
      <w:r w:rsidRPr="009E0FF4">
        <w:rPr>
          <w:szCs w:val="20"/>
          <w:lang w:val="ru-RU"/>
        </w:rPr>
        <w:t>);</w:t>
      </w:r>
      <w:r w:rsidRPr="009E0FF4">
        <w:rPr>
          <w:szCs w:val="20"/>
          <w:lang w:val="ru-RU"/>
        </w:rPr>
        <w:br/>
        <w:t>Правая сторона имеет значение “Выход” (</w:t>
      </w:r>
      <w:r w:rsidRPr="009E0FF4">
        <w:rPr>
          <w:szCs w:val="20"/>
        </w:rPr>
        <w:t>Output</w:t>
      </w:r>
      <w:r w:rsidRPr="009E0FF4">
        <w:rPr>
          <w:szCs w:val="20"/>
          <w:lang w:val="ru-RU"/>
        </w:rPr>
        <w:t>);</w:t>
      </w:r>
      <w:r w:rsidRPr="009E0FF4">
        <w:rPr>
          <w:szCs w:val="20"/>
          <w:lang w:val="ru-RU"/>
        </w:rPr>
        <w:br/>
        <w:t>Нижняя сторона имеет значение “Механизм” (</w:t>
      </w:r>
      <w:r w:rsidRPr="009E0FF4">
        <w:rPr>
          <w:szCs w:val="20"/>
        </w:rPr>
        <w:t>Mechanism</w:t>
      </w:r>
      <w:r w:rsidRPr="009E0FF4">
        <w:rPr>
          <w:szCs w:val="20"/>
          <w:lang w:val="ru-RU"/>
        </w:rPr>
        <w:t>).</w:t>
      </w:r>
      <w:r w:rsidRPr="009E0FF4">
        <w:rPr>
          <w:szCs w:val="20"/>
          <w:lang w:val="ru-RU"/>
        </w:rPr>
        <w:br/>
      </w:r>
      <w:r w:rsidRPr="009E0FF4">
        <w:rPr>
          <w:szCs w:val="20"/>
          <w:lang w:val="ru-RU"/>
        </w:rPr>
        <w:lastRenderedPageBreak/>
        <w:t xml:space="preserve">13. Принцип доминирования и его представление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1. Функциональный блок, который представляет систему в качестве единого модуля, детализируется на другой диаграмме с помощью нескольких блоков, соединенных между собой дугами.</w:t>
      </w:r>
      <w:r w:rsidRPr="009E0FF4">
        <w:rPr>
          <w:szCs w:val="20"/>
          <w:lang w:val="ru-RU"/>
        </w:rPr>
        <w:br/>
        <w:t>2. Эти блоки представляют основные подфункции (подмодули) единого исходного модуля.</w:t>
      </w:r>
      <w:r w:rsidRPr="009E0FF4">
        <w:rPr>
          <w:szCs w:val="20"/>
          <w:lang w:val="ru-RU"/>
        </w:rPr>
        <w:br/>
        <w:t>3. Данная декомпозиция выявляет полный набор подмодулей, каждый из которых представлен как блок, границы которого определены дугами.</w:t>
      </w:r>
      <w:r w:rsidRPr="009E0FF4">
        <w:rPr>
          <w:szCs w:val="20"/>
          <w:lang w:val="ru-RU"/>
        </w:rPr>
        <w:br/>
        <w:t>4. Каждый из этих подмодулей может быть декомпозирован подобным же образом для более детального представления.</w:t>
      </w:r>
      <w:r w:rsidRPr="009E0FF4">
        <w:rPr>
          <w:szCs w:val="20"/>
          <w:lang w:val="ru-RU"/>
        </w:rPr>
        <w:br/>
        <w:t xml:space="preserve">14. Назначение связей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В методологии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 используется пять типов взаимосвязей между блоками для описания их отношений: управление, вход, обратная связь по управлению, обратная связь по входу, выход-механизм</w:t>
      </w:r>
      <w:r w:rsidRPr="009E0FF4">
        <w:rPr>
          <w:szCs w:val="20"/>
          <w:lang w:val="ru-RU"/>
        </w:rPr>
        <w:br/>
        <w:t xml:space="preserve">15. Описание связей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Самая верхняя диаграмма, на которой объект моделирования представлен единственным блоком с граничными стрелками. Эта диаграмма называется </w:t>
      </w:r>
      <w:r w:rsidRPr="009E0FF4">
        <w:rPr>
          <w:szCs w:val="20"/>
        </w:rPr>
        <w:t>A</w:t>
      </w:r>
      <w:r w:rsidRPr="009E0FF4">
        <w:rPr>
          <w:szCs w:val="20"/>
          <w:lang w:val="ru-RU"/>
        </w:rPr>
        <w:t>-0 (</w:t>
      </w:r>
      <w:proofErr w:type="gramStart"/>
      <w:r w:rsidRPr="009E0FF4">
        <w:rPr>
          <w:szCs w:val="20"/>
          <w:lang w:val="ru-RU"/>
        </w:rPr>
        <w:t>А</w:t>
      </w:r>
      <w:proofErr w:type="gramEnd"/>
      <w:r w:rsidRPr="009E0FF4">
        <w:rPr>
          <w:szCs w:val="20"/>
          <w:lang w:val="ru-RU"/>
        </w:rPr>
        <w:t xml:space="preserve"> минус нуль). Стрелки на этой диаграмме отображают связи объекта моделирования с окружающей средой. Диаграмма </w:t>
      </w:r>
      <w:r w:rsidRPr="009E0FF4">
        <w:rPr>
          <w:szCs w:val="20"/>
        </w:rPr>
        <w:t>A</w:t>
      </w:r>
      <w:r w:rsidRPr="009E0FF4">
        <w:rPr>
          <w:szCs w:val="20"/>
          <w:lang w:val="ru-RU"/>
        </w:rPr>
        <w:t>-0 устанавливает область моделирования и ее границу.</w:t>
      </w:r>
      <w:r w:rsidRPr="009E0FF4">
        <w:rPr>
          <w:szCs w:val="20"/>
          <w:lang w:val="ru-RU"/>
        </w:rPr>
        <w:br/>
        <w:t xml:space="preserve">16. Виды отношений между блоками и дугами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Разветвления дуг обозначают, что все содержимое дуг или его часть может появиться в каждом ответвлении дуги. При слиянии дуг результирующая дуга всегда помечается для указания нового набора объектов, возникшего после объединения.</w:t>
      </w:r>
      <w:r w:rsidRPr="009E0FF4">
        <w:rPr>
          <w:szCs w:val="20"/>
          <w:lang w:val="ru-RU"/>
        </w:rPr>
        <w:br/>
        <w:t xml:space="preserve">17. Типы взаимосвязей между блоками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Отношение управления возникает тогда, когда выход одного блока непосредственно влияет на работу блока с меньшим доминированием.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Обратные связи по управлению и по входу представляют собой итерацию или рекурсию.</w:t>
      </w:r>
      <w:r w:rsidRPr="009E0FF4">
        <w:rPr>
          <w:szCs w:val="20"/>
          <w:lang w:val="ru-RU"/>
        </w:rPr>
        <w:br/>
        <w:t>Обратная связь по управлению возникает тогда, когда выход некоторого блока влияет на работу блока с большим д</w:t>
      </w:r>
      <w:r>
        <w:rPr>
          <w:szCs w:val="20"/>
          <w:lang w:val="ru-RU"/>
        </w:rPr>
        <w:t>оминированием.</w:t>
      </w:r>
      <w:r w:rsidRPr="009E0FF4">
        <w:rPr>
          <w:szCs w:val="20"/>
          <w:lang w:val="ru-RU"/>
        </w:rPr>
        <w:br/>
        <w:t xml:space="preserve">18. Разветвления дуг и правила их обозначения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Дуга всегда помечается до разветвления, чтобы дать название всему набору. Каждая ветвь дуги может быть помечена или не помечена в соответствии со следующими правилами:</w:t>
      </w:r>
      <w:r w:rsidRPr="009E0FF4">
        <w:rPr>
          <w:szCs w:val="20"/>
          <w:lang w:val="ru-RU"/>
        </w:rPr>
        <w:br/>
        <w:t>– непомеченные ветви содержат все объекты, указанные в метке дуги перед разветвлением;</w:t>
      </w:r>
      <w:r w:rsidRPr="009E0FF4">
        <w:rPr>
          <w:szCs w:val="20"/>
          <w:lang w:val="ru-RU"/>
        </w:rPr>
        <w:br/>
        <w:t>– каждая метка ветви указывает, что именно содержит ветвь.</w:t>
      </w:r>
      <w:r w:rsidRPr="009E0FF4">
        <w:rPr>
          <w:szCs w:val="20"/>
          <w:lang w:val="ru-RU"/>
        </w:rPr>
        <w:br/>
        <w:t xml:space="preserve">19. Слияние дуг и правила их обозначения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0-диаграмме.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Каждая ветвь перед слиянием помечается или нет в соответствии со следующими правилами:</w:t>
      </w:r>
      <w:r w:rsidRPr="009E0FF4">
        <w:rPr>
          <w:szCs w:val="20"/>
          <w:lang w:val="ru-RU"/>
        </w:rPr>
        <w:br/>
        <w:t xml:space="preserve">– непомеченные ветви содержат все объекты, указанные в общей </w:t>
      </w:r>
      <w:r w:rsidRPr="009E0FF4">
        <w:rPr>
          <w:szCs w:val="20"/>
          <w:lang w:val="ru-RU"/>
        </w:rPr>
        <w:lastRenderedPageBreak/>
        <w:t>метке дуги после слияния;</w:t>
      </w:r>
      <w:r w:rsidRPr="009E0FF4">
        <w:rPr>
          <w:szCs w:val="20"/>
          <w:lang w:val="ru-RU"/>
        </w:rPr>
        <w:br/>
        <w:t>– метка ветви указывает, что конкретно содержит ветвь.</w:t>
      </w:r>
      <w:r w:rsidRPr="009E0FF4">
        <w:rPr>
          <w:szCs w:val="20"/>
          <w:lang w:val="ru-RU"/>
        </w:rPr>
        <w:br/>
        <w:t>20. Понятие диаграммы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 xml:space="preserve">декомпозиции, родительского блока, родительской диаграммы в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0-модели.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>
        <w:rPr>
          <w:szCs w:val="20"/>
          <w:lang w:val="ru-RU"/>
        </w:rPr>
        <w:t xml:space="preserve">Диаграммы декомпозиции </w:t>
      </w:r>
      <w:r w:rsidRPr="009E0FF4">
        <w:rPr>
          <w:szCs w:val="20"/>
          <w:lang w:val="ru-RU"/>
        </w:rPr>
        <w:t>предназначены для детализации функций и получаются при разбиении контекстной диаграммы на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крупные подсистемы и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описывающие каждый подсистему и их взаимодействие.</w:t>
      </w:r>
      <w:r>
        <w:rPr>
          <w:szCs w:val="20"/>
          <w:lang w:val="ru-RU"/>
        </w:rPr>
        <w:t xml:space="preserve"> 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>21. Контекстная диаграмма модели.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Диаграмма, состоящая из одного блока и его дуг, определяющая границу системы, называется контекстной диаграммой модели.</w:t>
      </w:r>
      <w:r w:rsidRPr="009E0FF4">
        <w:rPr>
          <w:szCs w:val="20"/>
          <w:lang w:val="ru-RU"/>
        </w:rPr>
        <w:br/>
        <w:t xml:space="preserve">22. Номер узла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0-диаграммы. Назначение и правила записи.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Каждая диаграмма модели идентифицируется "номером узла" (</w:t>
      </w:r>
      <w:r w:rsidRPr="009E0FF4">
        <w:rPr>
          <w:szCs w:val="20"/>
        </w:rPr>
        <w:t>NODE</w:t>
      </w:r>
      <w:r w:rsidRPr="009E0FF4">
        <w:rPr>
          <w:szCs w:val="20"/>
          <w:lang w:val="ru-RU"/>
        </w:rPr>
        <w:t xml:space="preserve">), расположенным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0-бланке в левом нижнем углу. Номер узла для контекстной диаграммы имеет следующий вид: заглавная буква </w:t>
      </w:r>
      <w:r w:rsidRPr="009E0FF4">
        <w:rPr>
          <w:szCs w:val="20"/>
        </w:rPr>
        <w:t>A</w:t>
      </w:r>
      <w:r w:rsidRPr="009E0FF4">
        <w:rPr>
          <w:szCs w:val="20"/>
          <w:lang w:val="ru-RU"/>
        </w:rPr>
        <w:t xml:space="preserve"> (</w:t>
      </w:r>
      <w:r w:rsidRPr="009E0FF4">
        <w:rPr>
          <w:szCs w:val="20"/>
        </w:rPr>
        <w:t>Activity</w:t>
      </w:r>
      <w:r w:rsidRPr="009E0FF4">
        <w:rPr>
          <w:szCs w:val="20"/>
          <w:lang w:val="ru-RU"/>
        </w:rPr>
        <w:t xml:space="preserve"> в функциональных диаграммах), дефис и ноль.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Номер узла диаграммы, декомпозирующей контекстную диаграмму, – тот же номер узла, но без дефиса.</w:t>
      </w:r>
      <w:r w:rsidRPr="009E0FF4">
        <w:rPr>
          <w:szCs w:val="20"/>
          <w:lang w:val="ru-RU"/>
        </w:rPr>
        <w:br/>
        <w:t xml:space="preserve">23. Граничные дуги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0-диаграммы и система их обозначений.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Правила стыковки и обозначения внешних дуг диаграммы-потомка с граничными дугами родительского блока могут быть сформулированы следующим образом :</w:t>
      </w:r>
      <w:r w:rsidRPr="009E0FF4">
        <w:rPr>
          <w:szCs w:val="20"/>
          <w:lang w:val="ru-RU"/>
        </w:rPr>
        <w:br/>
        <w:t>– зрительно соединяется каждая внешняя дуга диаграммы-потомка с соответствующей граничной дугой родительского блока;</w:t>
      </w:r>
      <w:r w:rsidRPr="009E0FF4">
        <w:rPr>
          <w:szCs w:val="20"/>
          <w:lang w:val="ru-RU"/>
        </w:rPr>
        <w:br/>
        <w:t>– каждой зрительной связи присваивается код;</w:t>
      </w:r>
      <w:r w:rsidRPr="009E0FF4">
        <w:rPr>
          <w:szCs w:val="20"/>
          <w:lang w:val="ru-RU"/>
        </w:rPr>
        <w:br/>
        <w:t xml:space="preserve">-после каждой буквы добавляется цифра, соответствующая положению данной дуги среди других дуг того же типа, касающихся родительского блока. </w:t>
      </w:r>
      <w:r w:rsidRPr="009E0FF4">
        <w:rPr>
          <w:szCs w:val="20"/>
          <w:lang w:val="ru-RU"/>
        </w:rPr>
        <w:br/>
        <w:t xml:space="preserve">24. </w:t>
      </w:r>
      <w:proofErr w:type="spellStart"/>
      <w:r w:rsidRPr="009E0FF4">
        <w:rPr>
          <w:szCs w:val="20"/>
          <w:lang w:val="ru-RU"/>
        </w:rPr>
        <w:t>Тоннелирование</w:t>
      </w:r>
      <w:proofErr w:type="spellEnd"/>
      <w:r w:rsidRPr="009E0FF4">
        <w:rPr>
          <w:szCs w:val="20"/>
          <w:lang w:val="ru-RU"/>
        </w:rPr>
        <w:t xml:space="preserve"> связей. Назначение и правила обозначения.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Особые ситуации возникают, когда дуги "входят в тоннель" между диаграммами.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Дуга "входит в тоннель", если:</w:t>
      </w:r>
      <w:r w:rsidRPr="009E0FF4">
        <w:rPr>
          <w:szCs w:val="20"/>
          <w:lang w:val="ru-RU"/>
        </w:rPr>
        <w:br/>
        <w:t>1) она является внешней дугой, которая отсутствует на родительской диаграмме (дуга имеет скрытый источник);</w:t>
      </w:r>
      <w:r w:rsidRPr="009E0FF4">
        <w:rPr>
          <w:szCs w:val="20"/>
          <w:lang w:val="ru-RU"/>
        </w:rPr>
        <w:br/>
        <w:t>2) она касается блока, но не появляется на диаграмме, которая его декомпозирует (имеет скрытый приемник).</w:t>
      </w:r>
      <w:r w:rsidRPr="009E0FF4">
        <w:rPr>
          <w:szCs w:val="20"/>
          <w:lang w:val="ru-RU"/>
        </w:rPr>
        <w:br/>
        <w:t xml:space="preserve">25. Основные этапы процесса моделирования в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Процесс моделирования в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 включает сбор информации об исследуемой области, документирование полученной информации с представлением ее в виде модели и уточнение модели посредством итеративного рецензирования.</w:t>
      </w:r>
      <w:r w:rsidRPr="009E0FF4">
        <w:rPr>
          <w:szCs w:val="20"/>
          <w:lang w:val="ru-RU"/>
        </w:rPr>
        <w:br/>
        <w:t xml:space="preserve">26. Методологии, поддерживаемые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 xml:space="preserve"> поддерживает три методологии —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0,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3 и </w:t>
      </w:r>
      <w:r w:rsidRPr="009E0FF4">
        <w:rPr>
          <w:szCs w:val="20"/>
        </w:rPr>
        <w:t>DFD</w:t>
      </w:r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  <w:t xml:space="preserve">27. Последовательность действий по созданию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0-модели в</w:t>
      </w:r>
      <w:r>
        <w:rPr>
          <w:szCs w:val="20"/>
          <w:lang w:val="ru-RU"/>
        </w:rPr>
        <w:t xml:space="preserve">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Для внесения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 xml:space="preserve">субъекта, цели и точки зрения модели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 в </w:t>
      </w:r>
      <w:proofErr w:type="spellStart"/>
      <w:r w:rsidRPr="009E0FF4">
        <w:rPr>
          <w:szCs w:val="20"/>
        </w:rPr>
        <w:lastRenderedPageBreak/>
        <w:t>BPwin</w:t>
      </w:r>
      <w:proofErr w:type="spellEnd"/>
      <w:r w:rsidRPr="009E0FF4">
        <w:rPr>
          <w:szCs w:val="20"/>
          <w:lang w:val="ru-RU"/>
        </w:rPr>
        <w:t xml:space="preserve"> необходимо выбрать пункт меню </w:t>
      </w:r>
      <w:r w:rsidRPr="009E0FF4">
        <w:rPr>
          <w:szCs w:val="20"/>
        </w:rPr>
        <w:t>Edit</w:t>
      </w:r>
      <w:r w:rsidRPr="009E0FF4">
        <w:rPr>
          <w:szCs w:val="20"/>
          <w:lang w:val="ru-RU"/>
        </w:rPr>
        <w:t xml:space="preserve"> / </w:t>
      </w:r>
      <w:r w:rsidRPr="009E0FF4">
        <w:rPr>
          <w:szCs w:val="20"/>
        </w:rPr>
        <w:t>Model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 (Свойства модели), вызывающий диалог </w:t>
      </w:r>
      <w:r w:rsidRPr="009E0FF4">
        <w:rPr>
          <w:szCs w:val="20"/>
        </w:rPr>
        <w:t>Model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. В закладке </w:t>
      </w:r>
      <w:r w:rsidRPr="009E0FF4">
        <w:rPr>
          <w:szCs w:val="20"/>
        </w:rPr>
        <w:t>Purpose</w:t>
      </w:r>
      <w:r w:rsidRPr="009E0FF4">
        <w:rPr>
          <w:szCs w:val="20"/>
          <w:lang w:val="ru-RU"/>
        </w:rPr>
        <w:t xml:space="preserve"> следует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 xml:space="preserve">указать цель и точку зрения. Закладка </w:t>
      </w:r>
      <w:r w:rsidRPr="009E0FF4">
        <w:rPr>
          <w:szCs w:val="20"/>
        </w:rPr>
        <w:t>Purpose</w:t>
      </w:r>
      <w:r w:rsidRPr="009E0FF4">
        <w:rPr>
          <w:szCs w:val="20"/>
          <w:lang w:val="ru-RU"/>
        </w:rPr>
        <w:t xml:space="preserve"> диалога </w:t>
      </w:r>
      <w:r w:rsidRPr="009E0FF4">
        <w:rPr>
          <w:szCs w:val="20"/>
        </w:rPr>
        <w:t>Model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 </w:t>
      </w:r>
      <w:proofErr w:type="gramStart"/>
      <w:r w:rsidRPr="009E0FF4">
        <w:rPr>
          <w:szCs w:val="20"/>
          <w:lang w:val="ru-RU"/>
        </w:rPr>
        <w:t>В</w:t>
      </w:r>
      <w:proofErr w:type="gramEnd"/>
      <w:r w:rsidRPr="009E0FF4">
        <w:rPr>
          <w:szCs w:val="20"/>
          <w:lang w:val="ru-RU"/>
        </w:rPr>
        <w:t xml:space="preserve"> закладке </w:t>
      </w:r>
      <w:r w:rsidRPr="009E0FF4">
        <w:rPr>
          <w:szCs w:val="20"/>
        </w:rPr>
        <w:t>Definition</w:t>
      </w:r>
      <w:r w:rsidRPr="009E0FF4">
        <w:rPr>
          <w:szCs w:val="20"/>
          <w:lang w:val="ru-RU"/>
        </w:rPr>
        <w:t xml:space="preserve"> необходимо определить субъект моделирования (</w:t>
      </w:r>
      <w:r w:rsidRPr="009E0FF4">
        <w:rPr>
          <w:szCs w:val="20"/>
        </w:rPr>
        <w:t>Definition</w:t>
      </w:r>
      <w:r w:rsidRPr="009E0FF4">
        <w:rPr>
          <w:szCs w:val="20"/>
          <w:lang w:val="ru-RU"/>
        </w:rPr>
        <w:t>) и его границы (</w:t>
      </w:r>
      <w:r w:rsidRPr="009E0FF4">
        <w:rPr>
          <w:szCs w:val="20"/>
        </w:rPr>
        <w:t>Scope</w:t>
      </w:r>
      <w:r w:rsidRPr="009E0FF4">
        <w:rPr>
          <w:szCs w:val="20"/>
          <w:lang w:val="ru-RU"/>
        </w:rPr>
        <w:t xml:space="preserve">). </w:t>
      </w:r>
      <w:r w:rsidRPr="009E0FF4">
        <w:rPr>
          <w:szCs w:val="20"/>
          <w:lang w:val="ru-RU"/>
        </w:rPr>
        <w:br/>
        <w:t xml:space="preserve">28. Назначение пунктов главного меню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>Ответ</w:t>
      </w:r>
      <w:r w:rsidRPr="00D94038">
        <w:rPr>
          <w:b/>
          <w:szCs w:val="20"/>
          <w:shd w:val="clear" w:color="auto" w:fill="FFFFFF"/>
          <w:lang w:val="ru-RU"/>
        </w:rPr>
        <w:t xml:space="preserve">: </w:t>
      </w:r>
      <w:r w:rsidRPr="009E0FF4">
        <w:rPr>
          <w:szCs w:val="20"/>
          <w:lang w:val="ru-RU"/>
        </w:rPr>
        <w:t>Главное</w:t>
      </w:r>
      <w:r w:rsidRPr="00D94038"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меню</w:t>
      </w:r>
      <w:r w:rsidRPr="00D94038"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содержит</w:t>
      </w:r>
      <w:r w:rsidRPr="00D94038"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пункты</w:t>
      </w:r>
      <w:r w:rsidRPr="00D94038">
        <w:rPr>
          <w:szCs w:val="20"/>
          <w:lang w:val="ru-RU"/>
        </w:rPr>
        <w:t xml:space="preserve"> </w:t>
      </w:r>
      <w:r w:rsidRPr="009E0FF4">
        <w:rPr>
          <w:szCs w:val="20"/>
        </w:rPr>
        <w:t>File</w:t>
      </w:r>
      <w:r w:rsidRPr="00D94038">
        <w:rPr>
          <w:szCs w:val="20"/>
          <w:lang w:val="ru-RU"/>
        </w:rPr>
        <w:t xml:space="preserve">, </w:t>
      </w:r>
      <w:proofErr w:type="spellStart"/>
      <w:r w:rsidRPr="009E0FF4">
        <w:rPr>
          <w:szCs w:val="20"/>
        </w:rPr>
        <w:t>ModelMart</w:t>
      </w:r>
      <w:proofErr w:type="spellEnd"/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Edit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Tasks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Client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Server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Option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Window</w:t>
      </w:r>
      <w:r w:rsidRPr="00D94038">
        <w:rPr>
          <w:szCs w:val="20"/>
          <w:lang w:val="ru-RU"/>
        </w:rPr>
        <w:t xml:space="preserve">, </w:t>
      </w:r>
      <w:r w:rsidRPr="009E0FF4">
        <w:rPr>
          <w:szCs w:val="20"/>
        </w:rPr>
        <w:t>Help</w:t>
      </w:r>
      <w:r w:rsidRPr="00D94038">
        <w:rPr>
          <w:szCs w:val="20"/>
          <w:lang w:val="ru-RU"/>
        </w:rPr>
        <w:t>.</w:t>
      </w:r>
      <w:r w:rsidRPr="00D94038">
        <w:rPr>
          <w:szCs w:val="20"/>
          <w:lang w:val="ru-RU"/>
        </w:rPr>
        <w:br/>
      </w:r>
      <w:r w:rsidRPr="009E0FF4">
        <w:rPr>
          <w:szCs w:val="20"/>
          <w:lang w:val="ru-RU"/>
        </w:rPr>
        <w:t>В состав меню Файл входят следующие команды: •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New</w:t>
      </w:r>
      <w:r w:rsidRPr="009E0FF4">
        <w:rPr>
          <w:szCs w:val="20"/>
          <w:lang w:val="ru-RU"/>
        </w:rPr>
        <w:t xml:space="preserve"> - создает новый </w:t>
      </w:r>
      <w:r w:rsidRPr="009E0FF4">
        <w:rPr>
          <w:szCs w:val="20"/>
        </w:rPr>
        <w:t>Erwin</w:t>
      </w:r>
      <w:r w:rsidRPr="009E0FF4">
        <w:rPr>
          <w:szCs w:val="20"/>
          <w:lang w:val="ru-RU"/>
        </w:rPr>
        <w:t>-файл данных; •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Open</w:t>
      </w:r>
      <w:r w:rsidRPr="009E0FF4">
        <w:rPr>
          <w:szCs w:val="20"/>
          <w:lang w:val="ru-RU"/>
        </w:rPr>
        <w:t xml:space="preserve"> - позволяет открыть уже существующий </w:t>
      </w:r>
      <w:r w:rsidRPr="009E0FF4">
        <w:rPr>
          <w:szCs w:val="20"/>
        </w:rPr>
        <w:t>Erwin</w:t>
      </w:r>
      <w:r w:rsidRPr="009E0FF4">
        <w:rPr>
          <w:szCs w:val="20"/>
          <w:lang w:val="ru-RU"/>
        </w:rPr>
        <w:t>-файл; •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Close</w:t>
      </w:r>
      <w:r w:rsidRPr="009E0FF4">
        <w:rPr>
          <w:szCs w:val="20"/>
          <w:lang w:val="ru-RU"/>
        </w:rPr>
        <w:t xml:space="preserve"> - закрывает текущий файл; • </w:t>
      </w:r>
      <w:r w:rsidRPr="009E0FF4">
        <w:rPr>
          <w:szCs w:val="20"/>
        </w:rPr>
        <w:t>Save</w:t>
      </w:r>
      <w:r w:rsidRPr="009E0FF4">
        <w:rPr>
          <w:szCs w:val="20"/>
          <w:lang w:val="ru-RU"/>
        </w:rPr>
        <w:t xml:space="preserve"> - сохраняет текущий файл;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Save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as</w:t>
      </w:r>
      <w:r w:rsidRPr="009E0FF4">
        <w:rPr>
          <w:szCs w:val="20"/>
          <w:lang w:val="ru-RU"/>
        </w:rPr>
        <w:t xml:space="preserve"> - сохраняет текущий файл под другим именем;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Dictionary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manager</w:t>
      </w:r>
      <w:r w:rsidRPr="009E0FF4">
        <w:rPr>
          <w:szCs w:val="20"/>
          <w:lang w:val="ru-RU"/>
        </w:rPr>
        <w:t xml:space="preserve"> - позволяет выбрать язык, на котором будет создан </w:t>
      </w:r>
      <w:r w:rsidRPr="009E0FF4">
        <w:rPr>
          <w:szCs w:val="20"/>
        </w:rPr>
        <w:t>SQL</w:t>
      </w:r>
      <w:r w:rsidRPr="009E0FF4">
        <w:rPr>
          <w:szCs w:val="20"/>
          <w:lang w:val="ru-RU"/>
        </w:rPr>
        <w:t xml:space="preserve"> скрипт;</w:t>
      </w:r>
      <w:r w:rsidRPr="009E0FF4">
        <w:rPr>
          <w:szCs w:val="20"/>
          <w:lang w:val="ru-RU"/>
        </w:rPr>
        <w:br/>
      </w:r>
      <w:r w:rsidRPr="009E0FF4">
        <w:rPr>
          <w:szCs w:val="20"/>
        </w:rPr>
        <w:t>Print</w:t>
      </w:r>
      <w:r w:rsidRPr="009E0FF4">
        <w:rPr>
          <w:szCs w:val="20"/>
          <w:lang w:val="ru-RU"/>
        </w:rPr>
        <w:t xml:space="preserve"> и </w:t>
      </w:r>
      <w:r w:rsidRPr="009E0FF4">
        <w:rPr>
          <w:szCs w:val="20"/>
        </w:rPr>
        <w:t>Print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Setup</w:t>
      </w:r>
      <w:r w:rsidRPr="009E0FF4">
        <w:rPr>
          <w:szCs w:val="20"/>
          <w:lang w:val="ru-RU"/>
        </w:rPr>
        <w:t xml:space="preserve"> </w:t>
      </w:r>
      <w:r>
        <w:rPr>
          <w:szCs w:val="20"/>
          <w:lang w:val="ru-RU"/>
        </w:rPr>
        <w:t>- осуществляют настройку печати.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29. Установка размеров полей стандартного бланка диаграммы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Пункт меню </w:t>
      </w:r>
      <w:r w:rsidRPr="009E0FF4">
        <w:rPr>
          <w:szCs w:val="20"/>
        </w:rPr>
        <w:t>Page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Setup</w:t>
      </w:r>
      <w:r w:rsidRPr="009E0FF4">
        <w:rPr>
          <w:szCs w:val="20"/>
          <w:lang w:val="ru-RU"/>
        </w:rPr>
        <w:t xml:space="preserve"> предназначен для установки размеров полей стандартного бланка диаграммы. Данный пункт содержит подпункты установки размеров полей для текущей диаграммы, для новой диаграммы и для новой модели.</w:t>
      </w:r>
      <w:r w:rsidRPr="009E0FF4">
        <w:rPr>
          <w:szCs w:val="20"/>
          <w:lang w:val="ru-RU"/>
        </w:rPr>
        <w:br/>
        <w:t>30. Правила внесения субъекта, его границ, цели и точки зрения модели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Для внесения субъекта, цели и точки зрения модели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 xml:space="preserve"> необходимо выбрать пункт меню </w:t>
      </w:r>
      <w:r w:rsidRPr="009E0FF4">
        <w:rPr>
          <w:szCs w:val="20"/>
        </w:rPr>
        <w:t>Edit</w:t>
      </w:r>
      <w:r w:rsidRPr="009E0FF4">
        <w:rPr>
          <w:szCs w:val="20"/>
          <w:lang w:val="ru-RU"/>
        </w:rPr>
        <w:t xml:space="preserve"> / </w:t>
      </w:r>
      <w:r w:rsidRPr="009E0FF4">
        <w:rPr>
          <w:szCs w:val="20"/>
        </w:rPr>
        <w:t>Model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 (Свойства модели), вызывающий диалог </w:t>
      </w:r>
      <w:r w:rsidRPr="009E0FF4">
        <w:rPr>
          <w:szCs w:val="20"/>
        </w:rPr>
        <w:t>Model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. В закладке </w:t>
      </w:r>
      <w:r w:rsidRPr="009E0FF4">
        <w:rPr>
          <w:szCs w:val="20"/>
        </w:rPr>
        <w:t>Purpose</w:t>
      </w:r>
      <w:r w:rsidRPr="009E0FF4">
        <w:rPr>
          <w:szCs w:val="20"/>
          <w:lang w:val="ru-RU"/>
        </w:rPr>
        <w:t xml:space="preserve"> следует указать цель и точку зрения.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31. Назначение видов модели </w:t>
      </w:r>
      <w:r w:rsidRPr="009E0FF4">
        <w:rPr>
          <w:szCs w:val="20"/>
        </w:rPr>
        <w:t>AS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IS</w:t>
      </w:r>
      <w:r w:rsidRPr="009E0FF4">
        <w:rPr>
          <w:szCs w:val="20"/>
          <w:lang w:val="ru-RU"/>
        </w:rPr>
        <w:t xml:space="preserve"> или </w:t>
      </w:r>
      <w:r w:rsidRPr="009E0FF4">
        <w:rPr>
          <w:szCs w:val="20"/>
        </w:rPr>
        <w:t>TO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BE</w:t>
      </w:r>
      <w:r w:rsidRPr="009E0FF4">
        <w:rPr>
          <w:szCs w:val="20"/>
          <w:lang w:val="ru-RU"/>
        </w:rPr>
        <w:t xml:space="preserve">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Модель </w:t>
      </w:r>
      <w:r w:rsidRPr="009E0FF4">
        <w:rPr>
          <w:szCs w:val="20"/>
        </w:rPr>
        <w:t>AS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IS</w:t>
      </w:r>
      <w:r w:rsidRPr="009E0FF4">
        <w:rPr>
          <w:szCs w:val="20"/>
          <w:lang w:val="ru-RU"/>
        </w:rPr>
        <w:t xml:space="preserve"> позволяет определить неэффективные места существующего на момент моделирования процесса, оценить, насколько глубоким изменениям необходимо подвергнуть существующую структуру организации системы. 32. Правила создания контекстной диаграммы модели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средой. 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фрагментов, называются диаграммами декомпозиции. 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33. Назначение кнопок палитры инструментов для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0-методологии в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Вид кнопки Назначение кнопки</w:t>
      </w:r>
      <w:r w:rsidRPr="009E0FF4">
        <w:rPr>
          <w:szCs w:val="20"/>
          <w:lang w:val="ru-RU"/>
        </w:rPr>
        <w:br/>
        <w:t>Добавить в диаграмму внешнюю ссылку</w:t>
      </w:r>
      <w:r w:rsidRPr="009E0FF4">
        <w:rPr>
          <w:szCs w:val="20"/>
          <w:lang w:val="ru-RU"/>
        </w:rPr>
        <w:br/>
      </w:r>
      <w:r w:rsidRPr="009E0FF4">
        <w:rPr>
          <w:szCs w:val="20"/>
          <w:lang w:val="ru-RU"/>
        </w:rPr>
        <w:lastRenderedPageBreak/>
        <w:t>Ссылка на другую страницу (</w:t>
      </w:r>
      <w:r w:rsidRPr="009E0FF4">
        <w:rPr>
          <w:szCs w:val="20"/>
        </w:rPr>
        <w:t>off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page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reference</w:t>
      </w:r>
      <w:r w:rsidRPr="009E0FF4">
        <w:rPr>
          <w:szCs w:val="20"/>
          <w:lang w:val="ru-RU"/>
        </w:rPr>
        <w:t>), позволяет направить стрелку на любую диаграмму</w:t>
      </w:r>
      <w:r w:rsidRPr="009E0FF4">
        <w:rPr>
          <w:szCs w:val="20"/>
          <w:lang w:val="ru-RU"/>
        </w:rPr>
        <w:br/>
        <w:t>Добавить в диаграмму хранилище данных (</w:t>
      </w:r>
      <w:r w:rsidRPr="009E0FF4">
        <w:rPr>
          <w:szCs w:val="20"/>
        </w:rPr>
        <w:t>Data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store</w:t>
      </w:r>
      <w:r w:rsidRPr="009E0FF4">
        <w:rPr>
          <w:szCs w:val="20"/>
          <w:lang w:val="ru-RU"/>
        </w:rPr>
        <w:t>)</w:t>
      </w:r>
      <w:r w:rsidRPr="009E0FF4">
        <w:rPr>
          <w:szCs w:val="20"/>
          <w:lang w:val="ru-RU"/>
        </w:rPr>
        <w:br/>
        <w:t>34. Правила ус Вид кнопки Назначение кнопки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Чтобы не возникло проблем с переходом к русской раскладке клавиатуры, следует в рабочей области работы предварительно щелкнуть правой кнопкой мыши, в появившемся контекстном меню выбрать пункт </w:t>
      </w:r>
      <w:r w:rsidRPr="009E0FF4">
        <w:rPr>
          <w:szCs w:val="20"/>
        </w:rPr>
        <w:t>Font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Editor</w:t>
      </w:r>
      <w:r w:rsidRPr="009E0FF4">
        <w:rPr>
          <w:szCs w:val="20"/>
          <w:lang w:val="ru-RU"/>
        </w:rPr>
        <w:t xml:space="preserve"> и затем шрифт </w:t>
      </w:r>
      <w:r w:rsidRPr="009E0FF4">
        <w:rPr>
          <w:szCs w:val="20"/>
        </w:rPr>
        <w:t>Times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New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Roman</w:t>
      </w:r>
      <w:r w:rsidRPr="009E0FF4">
        <w:rPr>
          <w:szCs w:val="20"/>
          <w:lang w:val="ru-RU"/>
        </w:rPr>
        <w:br/>
        <w:t>35. Правила создания граничных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 xml:space="preserve">связей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Для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создания граничной входной дуги необходимо:</w:t>
      </w:r>
      <w:r w:rsidRPr="009E0FF4">
        <w:rPr>
          <w:szCs w:val="20"/>
          <w:lang w:val="ru-RU"/>
        </w:rPr>
        <w:br/>
        <w:t>щелкнуть по кнопке с символом стрелки (режим рисования стрелок) в палитре инструментов,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перенести курсор к левой стороне экрана до появления левой границы диаграммы, выделенной полосой;</w:t>
      </w:r>
      <w:r>
        <w:rPr>
          <w:szCs w:val="20"/>
          <w:lang w:val="ru-RU"/>
        </w:rPr>
        <w:t xml:space="preserve"> 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>щелкнуть один раз по левой границе диаграммы (отмечается место, откуда выходит стрелка), затем по левой границе работы (отмечается место, где заканчивается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стрелка);</w:t>
      </w:r>
      <w:r w:rsidRPr="009E0FF4">
        <w:rPr>
          <w:szCs w:val="20"/>
          <w:lang w:val="ru-RU"/>
        </w:rPr>
        <w:br/>
        <w:t>вернуться в палитру инструментов и для присваивания стрелке названия выбрать в палитре инструментов режим редактирования;</w:t>
      </w:r>
      <w:r w:rsidRPr="009E0FF4">
        <w:rPr>
          <w:szCs w:val="20"/>
          <w:lang w:val="ru-RU"/>
        </w:rPr>
        <w:br/>
        <w:t xml:space="preserve">щелкнуть правой кнопкой мыши на линии стрелки, во всплывающем меню редактирования связей выбрать пункт </w:t>
      </w:r>
      <w:r w:rsidRPr="009E0FF4">
        <w:rPr>
          <w:szCs w:val="20"/>
        </w:rPr>
        <w:t>Name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Editor</w:t>
      </w:r>
      <w:r w:rsidRPr="009E0FF4">
        <w:rPr>
          <w:szCs w:val="20"/>
          <w:lang w:val="ru-RU"/>
        </w:rPr>
        <w:t xml:space="preserve"> и в появившемся диалоге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 xml:space="preserve">0 </w:t>
      </w:r>
      <w:r w:rsidRPr="009E0FF4">
        <w:rPr>
          <w:szCs w:val="20"/>
        </w:rPr>
        <w:t>Arrow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Properties</w:t>
      </w:r>
      <w:r w:rsidRPr="009E0FF4">
        <w:rPr>
          <w:szCs w:val="20"/>
          <w:lang w:val="ru-RU"/>
        </w:rPr>
        <w:t xml:space="preserve"> внести имя дуги и фамилию автора диаграммы; основу названия дуги на </w:t>
      </w:r>
      <w:r w:rsidRPr="009E0FF4">
        <w:rPr>
          <w:szCs w:val="20"/>
        </w:rPr>
        <w:t>IDEF</w:t>
      </w:r>
      <w:r w:rsidRPr="009E0FF4">
        <w:rPr>
          <w:szCs w:val="20"/>
          <w:lang w:val="ru-RU"/>
        </w:rPr>
        <w:t>0- диаграммах должно составлять существительное (например, «Код программы», «Студент», «Результаты», «График выполнения»).</w:t>
      </w:r>
      <w:r w:rsidRPr="009E0FF4">
        <w:rPr>
          <w:szCs w:val="20"/>
          <w:lang w:val="ru-RU"/>
        </w:rPr>
        <w:br/>
        <w:t xml:space="preserve">36. Правила создания диаграмм декомпозиции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Диаграммы декомпозиции содержат родственные работы, т.е. дочерние работы, имеющие общую родительскую. Для создания диаграммы декомпозиции необходимо левой кнопкой мыши выделить родительскую работу и щёлкнуть по кнопке «Декомпозиция» палитры инструментов. В результате возникает диалог </w:t>
      </w:r>
      <w:r w:rsidRPr="009E0FF4">
        <w:rPr>
          <w:szCs w:val="20"/>
        </w:rPr>
        <w:t>Activity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Box</w:t>
      </w:r>
      <w:r w:rsidRPr="009E0FF4">
        <w:rPr>
          <w:szCs w:val="20"/>
          <w:lang w:val="ru-RU"/>
        </w:rPr>
        <w:t xml:space="preserve"> </w:t>
      </w:r>
      <w:r w:rsidRPr="009E0FF4">
        <w:rPr>
          <w:szCs w:val="20"/>
        </w:rPr>
        <w:t>Count</w:t>
      </w:r>
      <w:r w:rsidRPr="009E0FF4">
        <w:rPr>
          <w:szCs w:val="20"/>
          <w:lang w:val="ru-RU"/>
        </w:rPr>
        <w:t>, в котором следует указать нотацию новой диаграммы и количество работ на ней. В итоге будет получена диаграмма декомпозиции, содержащая пять работ и несвязные стрелки. Несвязными стрелками являются дуги, касающиеся декомпозированного блока родительской диаграммы.</w:t>
      </w:r>
      <w:r w:rsidRPr="009E0FF4">
        <w:rPr>
          <w:szCs w:val="20"/>
          <w:lang w:val="ru-RU"/>
        </w:rPr>
        <w:br/>
        <w:t xml:space="preserve">37. Правила создания, разветвления и слияния граничных связей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>Перед построением модели необходимо определиться, какая модель (модели) системы будет построена. Это подразумевает определение ее типа «</w:t>
      </w:r>
      <w:r w:rsidRPr="009E0FF4">
        <w:rPr>
          <w:szCs w:val="20"/>
        </w:rPr>
        <w:t>AS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IS</w:t>
      </w:r>
      <w:r w:rsidRPr="009E0FF4">
        <w:rPr>
          <w:szCs w:val="20"/>
          <w:lang w:val="ru-RU"/>
        </w:rPr>
        <w:t>», «</w:t>
      </w:r>
      <w:r w:rsidRPr="009E0FF4">
        <w:rPr>
          <w:szCs w:val="20"/>
        </w:rPr>
        <w:t>SHOULD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BE</w:t>
      </w:r>
      <w:r w:rsidRPr="009E0FF4">
        <w:rPr>
          <w:szCs w:val="20"/>
          <w:lang w:val="ru-RU"/>
        </w:rPr>
        <w:t>» или «</w:t>
      </w:r>
      <w:r w:rsidRPr="009E0FF4">
        <w:rPr>
          <w:szCs w:val="20"/>
        </w:rPr>
        <w:t>TO</w:t>
      </w:r>
      <w:r w:rsidRPr="009E0FF4">
        <w:rPr>
          <w:szCs w:val="20"/>
          <w:lang w:val="ru-RU"/>
        </w:rPr>
        <w:t>-</w:t>
      </w:r>
      <w:r w:rsidRPr="009E0FF4">
        <w:rPr>
          <w:szCs w:val="20"/>
        </w:rPr>
        <w:t>BE</w:t>
      </w:r>
      <w:r w:rsidRPr="009E0FF4">
        <w:rPr>
          <w:szCs w:val="20"/>
          <w:lang w:val="ru-RU"/>
        </w:rPr>
        <w:t>», а также определения позиции, с точки зрения которой строится модель. «Точку зрения» лучше всего представлять себе как место (позицию) человека или объекта, в которое надо встать, чт</w:t>
      </w:r>
      <w:r>
        <w:rPr>
          <w:szCs w:val="20"/>
          <w:lang w:val="ru-RU"/>
        </w:rPr>
        <w:t>обы увидеть систему в действии.</w:t>
      </w:r>
      <w:r w:rsidRPr="009E0FF4">
        <w:rPr>
          <w:szCs w:val="20"/>
          <w:lang w:val="ru-RU"/>
        </w:rPr>
        <w:br/>
        <w:t xml:space="preserve">38. Правила </w:t>
      </w:r>
      <w:proofErr w:type="spellStart"/>
      <w:r w:rsidRPr="009E0FF4">
        <w:rPr>
          <w:szCs w:val="20"/>
          <w:lang w:val="ru-RU"/>
        </w:rPr>
        <w:t>тоннелирования</w:t>
      </w:r>
      <w:proofErr w:type="spellEnd"/>
      <w:r w:rsidRPr="009E0FF4">
        <w:rPr>
          <w:szCs w:val="20"/>
          <w:lang w:val="ru-RU"/>
        </w:rPr>
        <w:t xml:space="preserve"> связей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lastRenderedPageBreak/>
        <w:t xml:space="preserve">Ответ: </w:t>
      </w:r>
      <w:r w:rsidRPr="009E0FF4">
        <w:rPr>
          <w:szCs w:val="20"/>
          <w:lang w:val="ru-RU"/>
        </w:rPr>
        <w:t xml:space="preserve">В некоторых случаях удобно использовать механизм </w:t>
      </w:r>
      <w:proofErr w:type="spellStart"/>
      <w:r w:rsidRPr="009E0FF4">
        <w:rPr>
          <w:szCs w:val="20"/>
          <w:lang w:val="ru-RU"/>
        </w:rPr>
        <w:t>тоннелирования</w:t>
      </w:r>
      <w:proofErr w:type="spellEnd"/>
      <w:r w:rsidRPr="009E0FF4">
        <w:rPr>
          <w:szCs w:val="20"/>
          <w:lang w:val="ru-RU"/>
        </w:rPr>
        <w:t xml:space="preserve"> связей. Существует два вида </w:t>
      </w:r>
      <w:proofErr w:type="spellStart"/>
      <w:r w:rsidRPr="009E0FF4">
        <w:rPr>
          <w:szCs w:val="20"/>
          <w:lang w:val="ru-RU"/>
        </w:rPr>
        <w:t>тоннелирования</w:t>
      </w:r>
      <w:proofErr w:type="spellEnd"/>
      <w:r w:rsidRPr="009E0FF4">
        <w:rPr>
          <w:szCs w:val="20"/>
          <w:lang w:val="ru-RU"/>
        </w:rPr>
        <w:t xml:space="preserve"> связей: со скрытым приемником и со скрытым источником. Связь со скрытым приемником удобно использовать, если связь, входящую в родительский блок,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нежелательно изображать на диаграмме</w:t>
      </w:r>
      <w:r>
        <w:rPr>
          <w:szCs w:val="20"/>
          <w:lang w:val="ru-RU"/>
        </w:rPr>
        <w:t xml:space="preserve"> </w:t>
      </w:r>
      <w:r w:rsidRPr="009E0FF4">
        <w:rPr>
          <w:szCs w:val="20"/>
          <w:lang w:val="ru-RU"/>
        </w:rPr>
        <w:t>декомпозиции</w:t>
      </w:r>
      <w:r>
        <w:rPr>
          <w:szCs w:val="20"/>
          <w:lang w:val="ru-RU"/>
        </w:rPr>
        <w:t>.</w:t>
      </w:r>
    </w:p>
    <w:p w:rsidR="001C6841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39. Правила рисования диаграмм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Прямоугольники работ должны располагаться по диагонали с левого верхнего в правый нижний угол (порядок доминирования). При создании новой диаграммы декомпозиции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 xml:space="preserve"> автоматически располагает работы именно в таком порядке.</w:t>
      </w:r>
    </w:p>
    <w:p w:rsidR="001C6841" w:rsidRPr="009E0FF4" w:rsidRDefault="001C6841" w:rsidP="001C6841">
      <w:pPr>
        <w:shd w:val="clear" w:color="auto" w:fill="FFFFFF"/>
        <w:spacing w:after="0" w:line="270" w:lineRule="atLeast"/>
        <w:ind w:left="0" w:right="795" w:firstLine="0"/>
        <w:jc w:val="left"/>
        <w:rPr>
          <w:szCs w:val="20"/>
          <w:lang w:val="ru-RU"/>
        </w:rPr>
      </w:pPr>
      <w:r w:rsidRPr="009E0FF4">
        <w:rPr>
          <w:szCs w:val="20"/>
          <w:lang w:val="ru-RU"/>
        </w:rPr>
        <w:t xml:space="preserve">40. Диаграммы дерева узлов и правила их создания в </w:t>
      </w:r>
      <w:proofErr w:type="spellStart"/>
      <w:r w:rsidRPr="009E0FF4">
        <w:rPr>
          <w:szCs w:val="20"/>
        </w:rPr>
        <w:t>BPwin</w:t>
      </w:r>
      <w:proofErr w:type="spellEnd"/>
      <w:r w:rsidRPr="009E0FF4">
        <w:rPr>
          <w:szCs w:val="20"/>
          <w:lang w:val="ru-RU"/>
        </w:rPr>
        <w:t>.</w:t>
      </w:r>
      <w:r w:rsidRPr="009E0FF4">
        <w:rPr>
          <w:szCs w:val="20"/>
          <w:lang w:val="ru-RU"/>
        </w:rPr>
        <w:br/>
      </w:r>
      <w:r w:rsidRPr="009E0FF4">
        <w:rPr>
          <w:b/>
          <w:szCs w:val="20"/>
          <w:shd w:val="clear" w:color="auto" w:fill="FFFFFF"/>
          <w:lang w:val="ru-RU"/>
        </w:rPr>
        <w:t xml:space="preserve">Ответ: </w:t>
      </w:r>
      <w:r w:rsidRPr="009E0FF4">
        <w:rPr>
          <w:szCs w:val="20"/>
          <w:lang w:val="ru-RU"/>
        </w:rPr>
        <w:t xml:space="preserve">Основная идея методологии </w:t>
      </w:r>
      <w:r w:rsidRPr="009E0FF4">
        <w:rPr>
          <w:szCs w:val="20"/>
        </w:rPr>
        <w:t>SADT</w:t>
      </w:r>
      <w:r w:rsidRPr="009E0FF4">
        <w:rPr>
          <w:szCs w:val="20"/>
          <w:lang w:val="ru-RU"/>
        </w:rPr>
        <w:t xml:space="preserve"> - построение древовидной функциональной модели предприятия. Сначала функциональность предприятия описывается в целом, без подробностей.</w:t>
      </w:r>
    </w:p>
    <w:p w:rsidR="001C6841" w:rsidRPr="009E0FF4" w:rsidRDefault="001C6841" w:rsidP="001C6841">
      <w:pPr>
        <w:pStyle w:val="a4"/>
        <w:ind w:left="0" w:firstLine="0"/>
        <w:jc w:val="left"/>
        <w:rPr>
          <w:szCs w:val="20"/>
          <w:shd w:val="clear" w:color="auto" w:fill="FFFFFF"/>
          <w:lang w:val="ru-RU"/>
        </w:rPr>
      </w:pPr>
    </w:p>
    <w:p w:rsidR="001C6841" w:rsidRDefault="001C6841" w:rsidP="001C6841">
      <w:pPr>
        <w:tabs>
          <w:tab w:val="left" w:pos="3195"/>
        </w:tabs>
        <w:ind w:left="0" w:firstLine="0"/>
        <w:rPr>
          <w:spacing w:val="2"/>
          <w:sz w:val="32"/>
          <w:szCs w:val="32"/>
          <w:lang w:val="ru-RU"/>
        </w:rPr>
      </w:pPr>
    </w:p>
    <w:p w:rsidR="001C6841" w:rsidRPr="00882E8B" w:rsidRDefault="001C6841" w:rsidP="001C6841">
      <w:pPr>
        <w:tabs>
          <w:tab w:val="left" w:pos="3195"/>
        </w:tabs>
        <w:ind w:left="0" w:firstLine="0"/>
        <w:rPr>
          <w:spacing w:val="2"/>
          <w:sz w:val="32"/>
          <w:szCs w:val="32"/>
          <w:lang w:val="ru-RU"/>
        </w:rPr>
      </w:pPr>
    </w:p>
    <w:p w:rsidR="001C6841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b/>
          <w:sz w:val="27"/>
          <w:szCs w:val="27"/>
          <w:lang w:val="ru-RU" w:eastAsia="ru-RU"/>
        </w:rPr>
      </w:pPr>
    </w:p>
    <w:p w:rsidR="001C6841" w:rsidRPr="00DC67FA" w:rsidRDefault="001C6841" w:rsidP="001C6841">
      <w:pPr>
        <w:shd w:val="clear" w:color="auto" w:fill="FFFFFF"/>
        <w:spacing w:after="45" w:line="270" w:lineRule="atLeast"/>
        <w:ind w:left="0" w:right="0" w:firstLine="0"/>
        <w:jc w:val="left"/>
        <w:rPr>
          <w:b/>
          <w:sz w:val="27"/>
          <w:szCs w:val="27"/>
          <w:lang w:val="ru-RU" w:eastAsia="ru-RU"/>
        </w:rPr>
      </w:pPr>
    </w:p>
    <w:p w:rsidR="001C6841" w:rsidRPr="00D614B8" w:rsidRDefault="001C6841" w:rsidP="001C6841">
      <w:pPr>
        <w:shd w:val="clear" w:color="auto" w:fill="FFFFFF"/>
        <w:ind w:left="0" w:firstLine="0"/>
        <w:rPr>
          <w:spacing w:val="2"/>
          <w:szCs w:val="32"/>
          <w:lang w:val="ru-RU"/>
        </w:rPr>
      </w:pPr>
    </w:p>
    <w:p w:rsidR="001C6841" w:rsidRPr="00F710C9" w:rsidRDefault="001C6841" w:rsidP="001C6841">
      <w:pPr>
        <w:ind w:left="0"/>
        <w:rPr>
          <w:lang w:val="ru-RU"/>
        </w:rPr>
      </w:pPr>
    </w:p>
    <w:p w:rsidR="00D4700A" w:rsidRDefault="001C6841">
      <w:bookmarkStart w:id="0" w:name="_GoBack"/>
      <w:bookmarkEnd w:id="0"/>
    </w:p>
    <w:sectPr w:rsidR="00D4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8BF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1"/>
    <w:rsid w:val="001C6841"/>
    <w:rsid w:val="006E4E28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E521F-2E20-4A40-9241-158C6E6F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841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684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1C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2623</Words>
  <Characters>14957</Characters>
  <Application>Microsoft Office Word</Application>
  <DocSecurity>0</DocSecurity>
  <Lines>124</Lines>
  <Paragraphs>35</Paragraphs>
  <ScaleCrop>false</ScaleCrop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1</cp:revision>
  <dcterms:created xsi:type="dcterms:W3CDTF">2022-11-11T09:18:00Z</dcterms:created>
  <dcterms:modified xsi:type="dcterms:W3CDTF">2022-11-11T09:19:00Z</dcterms:modified>
</cp:coreProperties>
</file>