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65A82"/>
          <w:sz w:val="40"/>
          <w:szCs w:val="40"/>
        </w:rPr>
        <w:t xml:space="preserve">DIAGRAMAS DE FLUXO</w:t>
      </w:r>
    </w:p>
    <w:p>
      <w:pPr>
        <w:spacing w:after="200"/>
        <w:jc w:val="center"/>
      </w:pPr>
      <w:r>
        <w:rPr>
          <w:color w:val="00A896"/>
          <w:sz w:val="28"/>
          <w:szCs w:val="28"/>
        </w:rPr>
        <w:t xml:space="preserve">Sistema OrthoClinic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Resumo Executivo da Arquitetura de Sistemas</w:t>
      </w:r>
    </w:p>
    <w:p>
      <w:pPr>
        <w:pStyle w:val="Heading1"/>
      </w:pPr>
      <w:r>
        <w:t xml:space="preserve">Resumo Executivo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Três fluxos principais documentados com detalhes de arquitetura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Chamada de Paciente: &lt; 1 segundo (real-time)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Assinatura Digital: 30-60 segundos (ClickSign + CFM 2.299/21)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Anamnese: 5-20 minutos de usuário (auto-save integrado)</w:t>
      </w:r>
    </w:p>
    <w:p>
      <w:r>
        <w:br w:type="page"/>
      </w:r>
    </w:p>
    <w:p>
      <w:pPr>
        <w:pStyle w:val="Heading1"/>
      </w:pPr>
      <w:r>
        <w:t xml:space="preserve">FLUXO 1: Chamada de Paciente (Real-time)</w:t>
      </w:r>
    </w:p>
    <w:p>
      <w:pPr>
        <w:spacing w:after="200"/>
      </w:pPr>
      <w:r>
        <w:t xml:space="preserve">Sistema em tempo real que permite ao médico chamar o próximo paciente da fila com latência &lt; 1 segundo.</w:t>
      </w:r>
    </w:p>
    <w:p>
      <w:pPr>
        <w:pStyle w:val="Heading2"/>
      </w:pPr>
      <w:r>
        <w:t xml:space="preserve">Sequência de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00"/>
        <w:gridCol w:w="1500"/>
        <w:gridCol w:w="42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Ator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Clique Médico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0.1s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Médico clica 'Chamar Próximo'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API Request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0.1s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Frontend→API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POST /clinic/queue/call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Validação BD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Verifica agendamento, atualiza status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0.3s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Broadcast para clientes conectados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TV Update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0.5s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Waiting Room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Exibe nome do paciente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0.5s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Atualiza fila em tempo real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Latências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Clique → API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100ms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Validação BD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200ms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WebSocket broadcast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300ms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 atualizado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500ms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Pontos Críticos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Race Condition: </w:t>
      </w:r>
      <w:r>
        <w:t xml:space="preserve">Múltiplos médicos simultaneamente → Usar transação BD com LOCK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WebSocket Reliability: </w:t>
      </w:r>
      <w:r>
        <w:t xml:space="preserve">Clientes desconectados → Fallback com polling 5s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Sincronização: </w:t>
      </w:r>
      <w:r>
        <w:t xml:space="preserve">Backend é fonte de verdade em todos os clientes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Índices DB: </w:t>
      </w:r>
      <w:r>
        <w:t xml:space="preserve">clinic_queue(clinic_id, called_at) e (status)</w:t>
      </w:r>
    </w:p>
    <w:p>
      <w:r>
        <w:br w:type="page"/>
      </w:r>
    </w:p>
    <w:p>
      <w:pPr>
        <w:pStyle w:val="Heading1"/>
      </w:pPr>
      <w:r>
        <w:t xml:space="preserve">FLUXO 2: Assinatura Digital (ClickSign)</w:t>
      </w:r>
    </w:p>
    <w:p>
      <w:pPr>
        <w:spacing w:after="200"/>
      </w:pPr>
      <w:r>
        <w:t xml:space="preserve">Fluxo completo de assinatura digital de receitas conforme CFM 2.299/21, utilizando certificado ICP-Brasil.</w:t>
      </w:r>
    </w:p>
    <w:p>
      <w:pPr>
        <w:pStyle w:val="Heading2"/>
      </w:pPr>
      <w:r>
        <w:t xml:space="preserve">Sequência de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00"/>
        <w:gridCol w:w="1500"/>
        <w:gridCol w:w="42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Ator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Clique Assinar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Médico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Abre modal com resumo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Geração PDF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1-2s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PDF + QR Code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Upload ClickSign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2-3s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Recebe document_id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Assinatura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30-40s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Médico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Assina no portal ClickSign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Webhook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31-42s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ClickSign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Notifica backend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WhatsApp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32-44s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Envia PDF ao paciente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Timeline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Ator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Clique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Médico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Geração PDF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1-2s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Upload ClickSign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2-3s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Assinatura Médico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30-40s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Médico (humano)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Webhook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31-42s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ClickSign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WhatsApp Enviado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32-44s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Sistema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100"/>
      </w:pPr>
      <w:r>
        <w:rPr>
          <w:b/>
          <w:bCs/>
          <w:color w:val="F96167"/>
        </w:rPr>
        <w:t xml:space="preserve">Melhor caso: ~35s | Pior caso: ~60s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Conformidade CFM 2.299/21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Certificado digital ICP-Brasil (ClickSign)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Assinatura criptográfica (RSA-2048)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QR Code com link de validação pública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Timestamp certificado (IETF RFC 3161)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Hash digital SHA-256 do documento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Proof de assinatura armazenado em BD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Integridade do documento garantida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Disponível para auditoria</w:t>
      </w:r>
    </w:p>
    <w:p>
      <w:r>
        <w:br w:type="page"/>
      </w:r>
    </w:p>
    <w:p>
      <w:pPr>
        <w:pStyle w:val="Heading1"/>
      </w:pPr>
      <w:r>
        <w:t xml:space="preserve">FLUXO 3: Anamnese (Primeira Consulta)</w:t>
      </w:r>
    </w:p>
    <w:p>
      <w:pPr>
        <w:spacing w:after="200"/>
      </w:pPr>
      <w:r>
        <w:t xml:space="preserve">Sistema estruturado em 5 abas com auto-save, validação em tempo real e assinatura digital integrada.</w:t>
      </w:r>
    </w:p>
    <w:p>
      <w:pPr>
        <w:pStyle w:val="Heading2"/>
      </w:pPr>
      <w:r>
        <w:t xml:space="preserve">As 5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Queixa Principal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🔴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Motivo consulta • Localização dor (8 regiões) • Duração sintomas • Intensidade 0-10 • O que piora/melhora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Histórico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📜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Traumas anteriores • Cirurgias • Fisioterapia • Medicações (com alertas) • Alergias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Hábitos &amp; Risco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⚠️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Profissão • Atividades físicas • Sedentarismo (slider) • Tabagismo • Qualidade sono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Exame Físico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🔍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Amplitude movimento • Testes específicos • Inflamação • Deformidades • Palpação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Resumo &amp; Assinar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Preview colorido • Barra progresso • Cards por seção • Validação final • Assinatura digital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Recursos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Auto-save: </w:t>
      </w:r>
      <w:r>
        <w:t xml:space="preserve">Salva a cada campo (&lt; 0.5s) com indicador visual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Validação: </w:t>
      </w:r>
      <w:r>
        <w:t xml:space="preserve">Campos obrigatórios, alertas de interações, avisos de risco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Barra de Progresso: </w:t>
      </w:r>
      <w:r>
        <w:t xml:space="preserve">Percentual de preenchimento em tempo real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PDF Automático: </w:t>
      </w:r>
      <w:r>
        <w:t xml:space="preserve">Gerado ao salvar com opção de assinatura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Follow-up: </w:t>
      </w:r>
      <w:r>
        <w:t xml:space="preserve">Anamnese simplificada para retornos com comparação de evolução</w:t>
      </w:r>
    </w:p>
    <w:p>
      <w:pPr>
        <w:pStyle w:val="Heading2"/>
      </w:pPr>
      <w:r>
        <w:t xml:space="preserve">Fluxo de Finalização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500"/>
        <w:gridCol w:w="41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Salvar Anamnese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1s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Gerar PDF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2s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61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61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Abrir Assinatura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0.5s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ClickSign Assinado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~30-40s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Resumo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Chamada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Assinatura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Anamnese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Duração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1s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30-60s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5-20 min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Atores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Frontend+API+DB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Frontend+API+ClickSign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Frontend+API+DB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Crítico em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Latência real-time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Conformidade legal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Completude dados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Checklist de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✅ Chamada de Paciente: </w:t>
      </w:r>
      <w:r>
        <w:t xml:space="preserve">WebSocket implementado, índices otimizados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✅ Assinatura Digital: </w:t>
      </w:r>
      <w:r>
        <w:t xml:space="preserve">ClickSign integrado, CFM 2.299/21 validado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✅ Anamnese: </w:t>
      </w:r>
      <w:r>
        <w:t xml:space="preserve">5 abas completas, auto-save, validação</w:t>
      </w:r>
    </w:p>
    <w:p>
      <w:r>
        <w:br w:type="page"/>
      </w:r>
    </w:p>
    <w:p>
      <w:pPr>
        <w:pStyle w:val="Heading1"/>
      </w:pPr>
      <w:r>
        <w:t xml:space="preserve">Arquivos de Documentação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FLUXOS_ORTHOCLINIC.pptx - Apresentação PowerPoint com 4 slides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DIAGRAMAS_FLUXOS.html - Documentação interativa em HTML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FLUXOS_ARQUITETURA_COMPLETO.md - Documentação técnica em Markdown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DIAGRAMAS_FLUXOS_RESUMO_EXECUTIVO.docx - Este documento</w:t>
      </w:r>
    </w:p>
    <w:p>
      <w:pPr>
        <w:spacing w:after="100" w:before="400"/>
        <w:jc w:val="center"/>
      </w:pPr>
      <w:r>
        <w:rPr>
          <w:color w:val="999999"/>
        </w:rPr>
        <w:t xml:space="preserve">Documentação Completa do Sistema OrthoClinic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Junho 2026 | Versão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A8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2026-06-06T13:11:58.825Z</dcterms:created>
  <dcterms:modified xsi:type="dcterms:W3CDTF">2026-06-06T13:11:58.826Z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