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none" w:sz="0" w:space="0" w:color="auto"/>
          <w:left w:val="none" w:sz="0" w:space="0" w:color="auto"/>
          <w:bottom w:val="none" w:sz="0" w:space="0" w:color="auto"/>
          <w:right w:val="none" w:sz="0" w:space="0" w:color="auto"/>
          <w:insideH w:val="none" w:sz="0" w:space="0" w:color="auto"/>
          <w:insideV w:val="none" w:sz="0" w:space="0" w:color="auto"/>
        </w:tblBorders>
        <w:tblCellSpacing w:w="0" w:type="dxa"/>
      </w:tblPr>
      <w:tblGrid>
        <w:gridCol w:w="9026"/>
      </w:tblGrid>
      <w:tr>
        <w:trPr>
          <w:trHeight w:val="720" w:hRule="auto"/>
        </w:trPr>
        <w:tc>
          <w:tcPr>
            <w:tcW w:type="dxa" w:w="8640"/>
            <w:tcMar>
              <w:top w:w="0" w:type="dxa"/>
              <w:left w:w="0" w:type="dxa"/>
              <w:bottom w:w="0" w:type="dxa"/>
              <w:right w:w="0" w:type="dxa"/>
            </w:tcMar>
            <w:vAlign w:val="center"/>
          </w:tcPr>
          <w:p>
            <w:pPr>
              <w:tabs>
                <w:tab w:pos="5760" w:val="center"/>
              </w:tabs>
              <w:spacing w:before="0" w:after="0" w:line="240" w:lineRule="auto"/>
            </w:pPr>
            <w:r>
              <w:drawing>
                <wp:inline xmlns:a="http://schemas.openxmlformats.org/drawingml/2006/main" xmlns:pic="http://schemas.openxmlformats.org/drawingml/2006/picture">
                  <wp:extent cx="585216" cy="585216"/>
                  <wp:docPr id="1" name="Picture 1"/>
                  <wp:cNvGraphicFramePr>
                    <a:graphicFrameLocks noChangeAspect="1"/>
                  </wp:cNvGraphicFramePr>
                  <a:graphic>
                    <a:graphicData uri="http://schemas.openxmlformats.org/drawingml/2006/picture">
                      <pic:pic>
                        <pic:nvPicPr>
                          <pic:cNvPr id="0" name="Parcial1_Candia_Zarco_Valeria_Ej1_img1.png"/>
                          <pic:cNvPicPr/>
                        </pic:nvPicPr>
                        <pic:blipFill>
                          <a:blip r:embed="rId9"/>
                          <a:stretch>
                            <a:fillRect/>
                          </a:stretch>
                        </pic:blipFill>
                        <pic:spPr>
                          <a:xfrm>
                            <a:off x="0" y="0"/>
                            <a:ext cx="585216" cy="585216"/>
                          </a:xfrm>
                          <a:prstGeom prst="rect"/>
                        </pic:spPr>
                      </pic:pic>
                    </a:graphicData>
                  </a:graphic>
                </wp:inline>
              </w:drawing>
            </w:r>
            <w:r>
              <w:rPr>
                <w:rFonts w:ascii="Times New Roman" w:hAnsi="Times New Roman"/>
                <w:b/>
                <w:sz w:val="72"/>
              </w:rPr>
              <w:tab/>
              <w:t>Company Name Here</w:t>
              <w:tab/>
            </w:r>
          </w:p>
        </w:tc>
      </w:tr>
      <w:tr>
        <w:trPr>
          <w:trHeight w:val="720" w:hRule="auto"/>
        </w:trPr>
        <w:tc>
          <w:tcPr>
            <w:tcW w:type="dxa" w:w="8640"/>
            <w:tcMar>
              <w:top w:w="0" w:type="dxa"/>
              <w:left w:w="0" w:type="dxa"/>
              <w:bottom w:w="0" w:type="dxa"/>
              <w:right w:w="0" w:type="dxa"/>
            </w:tcMar>
            <w:vAlign w:val="center"/>
          </w:tcPr>
          <w:p>
            <w:pPr>
              <w:spacing w:before="0" w:after="0" w:line="276" w:lineRule="auto"/>
              <w:jc w:val="center"/>
            </w:pPr>
            <w:r>
              <w:rPr>
                <w:rFonts w:ascii="Calibri" w:hAnsi="Calibri"/>
                <w:sz w:val="20"/>
              </w:rPr>
              <w:t>[Street Address], [City, ST ZIP Code]</w:t>
              <w:br/>
              <w:t>[Phone: 555-555-55555] [Fax: 123-123-123456]</w:t>
              <w:br/>
              <w:t>[abc@example.com]</w:t>
            </w:r>
          </w:p>
        </w:tc>
      </w:tr>
      <w:tr>
        <w:trPr>
          <w:trHeight w:val="720" w:hRule="auto"/>
        </w:trPr>
        <w:tc>
          <w:tcPr>
            <w:tcW w:type="dxa" w:w="8640"/>
            <w:tcMar>
              <w:top w:w="0" w:type="dxa"/>
              <w:left w:w="0" w:type="dxa"/>
              <w:bottom w:w="0" w:type="dxa"/>
              <w:right w:w="0" w:type="dxa"/>
            </w:tcMar>
            <w:vAlign w:val="center"/>
          </w:tcPr>
          <w:p>
            <w:pPr>
              <w:spacing w:before="0" w:after="0" w:line="240" w:lineRule="auto"/>
              <w:jc w:val="center"/>
            </w:pPr>
            <w:r>
              <w:rPr>
                <w:rFonts w:ascii="Arial" w:hAnsi="Arial"/>
                <w:b/>
                <w:sz w:val="74"/>
              </w:rPr>
              <w:t>Contract of Sale</w:t>
            </w:r>
          </w:p>
        </w:tc>
      </w:tr>
    </w:tbl>
    <w:p>
      <w:r>
        <w:br/>
      </w:r>
    </w:p>
    <w:p>
      <w:r>
        <w:rPr>
          <w:rFonts w:ascii="Calibri" w:hAnsi="Calibri"/>
          <w:b/>
          <w:sz w:val="22"/>
        </w:rPr>
        <w:t xml:space="preserve">THIS AGREEMENT </w:t>
      </w:r>
      <w:r>
        <w:rPr>
          <w:rFonts w:ascii="Calibri" w:hAnsi="Calibri"/>
          <w:sz w:val="20"/>
        </w:rPr>
        <w:t>made this ________________ day of _______________________, 20________________, by and between</w:t>
      </w:r>
      <w:r>
        <w:rPr>
          <w:rFonts w:ascii="Calibri" w:hAnsi="Calibri"/>
          <w:sz w:val="20"/>
        </w:rPr>
        <w:t>_______________________________________________________________ (First Party) and</w:t>
      </w:r>
      <w:r>
        <w:rPr>
          <w:rFonts w:ascii="Calibri" w:hAnsi="Calibri"/>
          <w:sz w:val="20"/>
        </w:rPr>
        <w:br/>
        <w:t>_________________________________________________________________ (Second Party).</w:t>
      </w:r>
    </w:p>
    <w:p>
      <w:r>
        <w:rPr>
          <w:rFonts w:ascii="Calibri" w:hAnsi="Calibri"/>
          <w:b/>
          <w:sz w:val="24"/>
        </w:rPr>
        <w:t xml:space="preserve">WITNESSETH: </w:t>
      </w:r>
      <w:r>
        <w:rPr>
          <w:rFonts w:ascii="Calibri" w:hAnsi="Calibri"/>
          <w:sz w:val="22"/>
        </w:rPr>
        <w:t>That in consideration of the mutual covenants and agreements to be kept and performed on the part of said parties hereto, respectively as herein stated:</w:t>
      </w:r>
    </w:p>
    <w:p>
      <w:pPr>
        <w:pStyle w:val="RomanListPara"/>
      </w:pPr>
      <w:r>
        <w:rPr>
          <w:b/>
        </w:rPr>
        <w:t>I.</w:t>
      </w:r>
      <w:r>
        <w:rPr>
          <w:b/>
        </w:rPr>
        <w:tab/>
        <w:t xml:space="preserve"> Said party of the first part covenants and agrees that it shall:</w:t>
      </w:r>
    </w:p>
    <w:p>
      <w:pPr>
        <w:spacing w:after="30"/>
        <w:ind w:left="864"/>
      </w:pPr>
      <w:r>
        <w:t>____________________________________________________________________________________________________</w:t>
      </w:r>
    </w:p>
    <w:p>
      <w:pPr>
        <w:spacing w:after="30"/>
        <w:ind w:left="864"/>
      </w:pPr>
      <w:r>
        <w:t>____________________________________________________________________________________________________</w:t>
      </w:r>
    </w:p>
    <w:p>
      <w:pPr>
        <w:spacing w:after="30"/>
        <w:ind w:left="864"/>
      </w:pPr>
      <w:r>
        <w:t>____________________________________________________________________________________________________</w:t>
      </w:r>
    </w:p>
    <w:p>
      <w:pPr>
        <w:spacing w:after="30"/>
        <w:ind w:left="864"/>
      </w:pPr>
      <w:r>
        <w:t>____________________________________________________________________________________________________</w:t>
      </w:r>
    </w:p>
    <w:p>
      <w:pPr>
        <w:spacing w:after="30"/>
        <w:ind w:left="864"/>
      </w:pPr>
      <w:r>
        <w:t>______________________________</w:t>
      </w:r>
    </w:p>
    <w:p>
      <w:pPr>
        <w:pStyle w:val="RomanListPara"/>
      </w:pPr>
      <w:r>
        <w:rPr>
          <w:b/>
        </w:rPr>
        <w:t>II.</w:t>
      </w:r>
      <w:r>
        <w:rPr>
          <w:b/>
        </w:rPr>
        <w:tab/>
        <w:t xml:space="preserve"> And said party of the second part covenants and agrees that it shall:</w:t>
      </w:r>
    </w:p>
    <w:p>
      <w:pPr>
        <w:spacing w:after="30"/>
        <w:ind w:left="864"/>
      </w:pPr>
      <w:r>
        <w:t>____________________________________________________________________________________________________</w:t>
      </w:r>
    </w:p>
    <w:p>
      <w:pPr>
        <w:spacing w:after="30"/>
        <w:ind w:left="864"/>
      </w:pPr>
      <w:r>
        <w:t>____________________________________________________________________________________________________</w:t>
      </w:r>
    </w:p>
    <w:p>
      <w:pPr>
        <w:spacing w:after="30"/>
        <w:ind w:left="864"/>
      </w:pPr>
      <w:r>
        <w:t>____________________________________________________________________________________________________</w:t>
      </w:r>
    </w:p>
    <w:p>
      <w:pPr>
        <w:spacing w:after="30"/>
        <w:ind w:left="864"/>
      </w:pPr>
      <w:r>
        <w:t>____________________________________________________________________________________________________</w:t>
      </w:r>
    </w:p>
    <w:p>
      <w:pPr>
        <w:spacing w:after="30"/>
        <w:ind w:left="864"/>
      </w:pPr>
      <w:r>
        <w:t>______________________________</w:t>
      </w:r>
    </w:p>
    <w:p>
      <w:pPr>
        <w:pStyle w:val="RomanListPara"/>
      </w:pPr>
      <w:r>
        <w:rPr>
          <w:b/>
        </w:rPr>
        <w:t>III.</w:t>
      </w:r>
      <w:r>
        <w:rPr>
          <w:b/>
        </w:rPr>
        <w:tab/>
        <w:t>Other terms to be observed by and between the parties:</w:t>
      </w:r>
    </w:p>
    <w:p>
      <w:pPr>
        <w:spacing w:after="30"/>
        <w:ind w:left="864"/>
      </w:pPr>
      <w:r>
        <w:t>____________________________________________________________________________________________________</w:t>
      </w:r>
    </w:p>
    <w:p>
      <w:pPr>
        <w:spacing w:after="30"/>
        <w:ind w:left="864"/>
      </w:pPr>
      <w:r>
        <w:t>____________________________________________________________________________________________________</w:t>
      </w:r>
    </w:p>
    <w:p>
      <w:pPr>
        <w:spacing w:after="30"/>
        <w:ind w:left="864"/>
      </w:pPr>
      <w:r>
        <w:t>____________________________________________________________________________________________________</w:t>
      </w:r>
    </w:p>
    <w:p>
      <w:pPr>
        <w:spacing w:after="30"/>
        <w:ind w:left="864"/>
      </w:pPr>
      <w:r>
        <w:t>____________________________________________________________________________________________________</w:t>
      </w:r>
    </w:p>
    <w:p>
      <w:pPr>
        <w:spacing w:after="30"/>
        <w:ind w:left="864"/>
      </w:pPr>
      <w:r>
        <w:t>______________________________</w:t>
      </w:r>
    </w:p>
    <w:p>
      <w:r>
        <w:rPr>
          <w:b/>
          <w:u w:val="single"/>
        </w:rPr>
        <w:t>Form of payment</w:t>
      </w:r>
    </w:p>
    <w:p>
      <w:pPr>
        <w:pStyle w:val="ListBullet"/>
        <w:spacing w:lineRule="exact" w:line="240"/>
        <w:ind w:left="1872" w:hanging="360"/>
      </w:pPr>
      <w:r>
        <w:t>Prepayment</w:t>
      </w:r>
    </w:p>
    <w:p>
      <w:pPr>
        <w:pStyle w:val="ListBullet"/>
        <w:spacing w:lineRule="exact" w:line="240"/>
        <w:ind w:left="1872" w:hanging="360"/>
      </w:pPr>
      <w:r>
        <w:t>open account with remittance at specified date</w:t>
      </w:r>
    </w:p>
    <w:p>
      <w:pPr>
        <w:pStyle w:val="ListBullet"/>
        <w:spacing w:lineRule="exact" w:line="240"/>
        <w:ind w:left="1872" w:hanging="360"/>
      </w:pPr>
      <w:r>
        <w:t>letter of credit</w:t>
      </w:r>
    </w:p>
    <w:p>
      <w:pPr>
        <w:pStyle w:val="ListBullet"/>
        <w:spacing w:lineRule="exact" w:line="240"/>
        <w:ind w:left="1872" w:hanging="360"/>
      </w:pPr>
      <w:r>
        <w:t>payment by nominated acceptable third party such as parent company or guarantor.</w:t>
      </w:r>
    </w:p>
    <w:p>
      <w:pPr>
        <w:spacing w:line="216" w:lineRule="auto"/>
      </w:pPr>
      <w:r>
        <w:rPr>
          <w:rFonts w:ascii="Calibri" w:hAnsi="Calibri"/>
          <w:sz w:val="22"/>
        </w:rPr>
        <w:t>Always including a schedule of documents which will be required to authenticate payment (such as are usually required for letters of credit); e.g.</w:t>
      </w:r>
    </w:p>
    <w:p>
      <w:pPr>
        <w:spacing w:line="240" w:lineRule="auto" w:before="0" w:after="60"/>
        <w:ind w:left="720" w:hanging="360"/>
      </w:pPr>
      <w:r>
        <w:rPr>
          <w:rFonts w:ascii="Calibri" w:hAnsi="Calibri"/>
          <w:sz w:val="22"/>
        </w:rPr>
        <w:t xml:space="preserve">a. </w:t>
      </w:r>
      <w:r>
        <w:rPr>
          <w:rFonts w:ascii="Calibri" w:hAnsi="Calibri"/>
          <w:b w:val="0"/>
          <w:sz w:val="22"/>
        </w:rPr>
        <w:t xml:space="preserve">  Bill of Lading</w:t>
      </w:r>
      <w:r>
        <w:rPr>
          <w:rFonts w:ascii="Calibri" w:hAnsi="Calibri"/>
          <w:b w:val="0"/>
          <w:sz w:val="22"/>
        </w:rPr>
        <w:t xml:space="preserve"> – should contain details of consignor (if not shipped in name of seller), consignee, notify party, negotiable copies, clean or special clause bill, freight prepaid or payable at destination or by third party 'shipped' or 'received', throughbill, optional transhipment/destination port/s, etc.</w:t>
      </w:r>
    </w:p>
    <w:p>
      <w:pPr>
        <w:spacing w:line="240" w:lineRule="auto" w:before="0" w:after="60"/>
        <w:ind w:left="720" w:hanging="360"/>
      </w:pPr>
      <w:r>
        <w:rPr>
          <w:rFonts w:ascii="Calibri" w:hAnsi="Calibri"/>
          <w:sz w:val="22"/>
        </w:rPr>
        <w:t xml:space="preserve">b. </w:t>
      </w:r>
      <w:r>
        <w:rPr>
          <w:rFonts w:ascii="Calibri" w:hAnsi="Calibri"/>
          <w:b w:val="0"/>
          <w:sz w:val="22"/>
        </w:rPr>
        <w:t xml:space="preserve">  Insurance policy or certificate of insurance</w:t>
      </w:r>
      <w:r>
        <w:rPr>
          <w:rFonts w:ascii="Calibri" w:hAnsi="Calibri"/>
          <w:b w:val="0"/>
          <w:sz w:val="22"/>
        </w:rPr>
        <w:t>, declaration/notification for purchasers open policy, required cover, e.g.</w:t>
      </w:r>
    </w:p>
    <w:p>
      <w:pPr>
        <w:spacing w:after="120" w:line="120" w:lineRule="auto"/>
      </w:pPr>
    </w:p>
    <w:tbl>
      <w:tblPr>
        <w:tblW w:w="5200" w:type="dxa"/>
        <w:jc w:val="center"/>
        <w:tblLayout w:type="fixed"/>
        <w:tblLook w:firstColumn="1" w:firstRow="1" w:lastColumn="0" w:lastRow="0" w:noHBand="0" w:noVBand="1" w:val="04A0"/>
      </w:tblPr>
      <w:tblGrid>
        <w:gridCol w:w="6480"/>
      </w:tblGrid>
      <w:tr>
        <w:trPr>
          <w:trHeight w:val="173"/>
        </w:trPr>
        <w:tc>
          <w:tcPr>
            <w:tcW w:type="dxa" w:w="9026"/>
          </w:tcPr>
          <w:p>
            <w:pPr>
              <w:spacing w:before="0" w:after="0" w:line="240" w:lineRule="auto"/>
              <w:jc w:val="left"/>
            </w:pPr>
            <w:r>
              <w:rPr>
                <w:rFonts w:ascii="Calibri" w:hAnsi="Calibri"/>
                <w:i/>
                <w:sz w:val="22"/>
              </w:rPr>
              <w:t>Institute Cargo Clauses (A) 1.1.82</w:t>
            </w:r>
          </w:p>
        </w:tc>
      </w:tr>
      <w:tr>
        <w:trPr>
          <w:trHeight w:val="173"/>
        </w:trPr>
        <w:tc>
          <w:tcPr>
            <w:tcW w:type="dxa" w:w="9026"/>
          </w:tcPr>
          <w:p>
            <w:pPr>
              <w:spacing w:before="0" w:after="0" w:line="240" w:lineRule="auto"/>
              <w:jc w:val="left"/>
            </w:pPr>
            <w:r>
              <w:rPr>
                <w:rFonts w:ascii="Calibri" w:hAnsi="Calibri"/>
                <w:i/>
                <w:sz w:val="22"/>
              </w:rPr>
              <w:t>Institute War Clauses 1.1.82</w:t>
            </w:r>
          </w:p>
        </w:tc>
      </w:tr>
      <w:tr>
        <w:trPr>
          <w:trHeight w:val="173"/>
        </w:trPr>
        <w:tc>
          <w:tcPr>
            <w:tcW w:type="dxa" w:w="9026"/>
          </w:tcPr>
          <w:p>
            <w:pPr>
              <w:spacing w:before="0" w:after="0" w:line="240" w:lineRule="auto"/>
              <w:jc w:val="left"/>
            </w:pPr>
            <w:r>
              <w:rPr>
                <w:rFonts w:ascii="Calibri" w:hAnsi="Calibri"/>
                <w:i/>
                <w:sz w:val="22"/>
              </w:rPr>
              <w:t>Institute Strikes Clauses (Cargo) 1.1.82</w:t>
            </w:r>
          </w:p>
        </w:tc>
      </w:tr>
      <w:tr>
        <w:trPr>
          <w:trHeight w:val="173"/>
        </w:trPr>
        <w:tc>
          <w:tcPr>
            <w:tcW w:type="dxa" w:w="9026"/>
          </w:tcPr>
          <w:p>
            <w:pPr>
              <w:spacing w:before="0" w:after="0" w:line="240" w:lineRule="auto"/>
              <w:jc w:val="left"/>
            </w:pPr>
            <w:r>
              <w:rPr>
                <w:rFonts w:ascii="Calibri" w:hAnsi="Calibri"/>
                <w:i/>
                <w:sz w:val="22"/>
              </w:rPr>
              <w:t>Particular and General Average Cover</w:t>
            </w:r>
          </w:p>
        </w:tc>
      </w:tr>
      <w:tr>
        <w:trPr>
          <w:trHeight w:val="173"/>
        </w:trPr>
        <w:tc>
          <w:tcPr>
            <w:tcW w:type="dxa" w:w="9026"/>
          </w:tcPr>
          <w:p>
            <w:pPr>
              <w:spacing w:before="0" w:after="0" w:line="240" w:lineRule="auto"/>
              <w:jc w:val="left"/>
            </w:pPr>
            <w:r>
              <w:rPr>
                <w:rFonts w:ascii="Calibri" w:hAnsi="Calibri"/>
                <w:i/>
                <w:sz w:val="22"/>
              </w:rPr>
              <w:t>Jetty Survey Clause if necessary</w:t>
            </w:r>
          </w:p>
        </w:tc>
      </w:tr>
      <w:tr>
        <w:trPr>
          <w:trHeight w:val="173"/>
        </w:trPr>
        <w:tc>
          <w:tcPr>
            <w:tcW w:type="dxa" w:w="9026"/>
          </w:tcPr>
          <w:p>
            <w:pPr>
              <w:spacing w:before="0" w:after="0" w:line="240" w:lineRule="auto"/>
              <w:jc w:val="left"/>
            </w:pPr>
            <w:r>
              <w:rPr>
                <w:rFonts w:ascii="Calibri" w:hAnsi="Calibri"/>
                <w:i/>
                <w:sz w:val="22"/>
              </w:rPr>
              <w:t>Diversion Strike Expenses Clause if necessary</w:t>
            </w:r>
          </w:p>
        </w:tc>
      </w:tr>
      <w:tr>
        <w:trPr>
          <w:trHeight w:val="173"/>
        </w:trPr>
        <w:tc>
          <w:tcPr>
            <w:tcW w:type="dxa" w:w="9026"/>
          </w:tcPr>
          <w:p>
            <w:pPr>
              <w:spacing w:before="0" w:after="0" w:line="240" w:lineRule="auto"/>
              <w:jc w:val="left"/>
            </w:pPr>
            <w:r>
              <w:rPr>
                <w:rFonts w:ascii="Calibri" w:hAnsi="Calibri"/>
                <w:i/>
                <w:sz w:val="22"/>
              </w:rPr>
              <w:t>Also place and procedure relating to surveys/claims for loss or damage, surveyor's name and address.</w:t>
            </w:r>
          </w:p>
        </w:tc>
      </w:tr>
    </w:tbl>
    <w:p>
      <w:pPr>
        <w:spacing w:before="120" w:line="120" w:lineRule="auto"/>
      </w:pPr>
    </w:p>
    <w:p>
      <w:pPr>
        <w:spacing w:line="240" w:lineRule="auto" w:before="0" w:after="60"/>
        <w:ind w:left="720" w:hanging="360"/>
      </w:pPr>
      <w:r>
        <w:rPr>
          <w:rFonts w:ascii="Calibri" w:hAnsi="Calibri"/>
          <w:sz w:val="22"/>
        </w:rPr>
        <w:t xml:space="preserve">c. </w:t>
      </w:r>
      <w:r>
        <w:rPr>
          <w:rFonts w:ascii="Calibri" w:hAnsi="Calibri"/>
          <w:b w:val="0"/>
          <w:sz w:val="22"/>
        </w:rPr>
        <w:t xml:space="preserve">  Invoices</w:t>
      </w:r>
      <w:r>
        <w:rPr>
          <w:rFonts w:ascii="Calibri" w:hAnsi="Calibri"/>
          <w:b w:val="0"/>
          <w:sz w:val="22"/>
        </w:rPr>
        <w:t xml:space="preserve"> – commercial, consular, specially endorsed or certified, etc.</w:t>
      </w:r>
    </w:p>
    <w:p>
      <w:pPr>
        <w:spacing w:line="240" w:lineRule="auto" w:before="0" w:after="60"/>
        <w:ind w:left="720" w:hanging="360"/>
      </w:pPr>
      <w:r>
        <w:rPr>
          <w:rFonts w:ascii="Calibri" w:hAnsi="Calibri"/>
          <w:sz w:val="22"/>
        </w:rPr>
        <w:t xml:space="preserve">d. </w:t>
      </w:r>
      <w:r>
        <w:rPr>
          <w:rFonts w:ascii="Calibri" w:hAnsi="Calibri"/>
          <w:b w:val="0"/>
          <w:sz w:val="22"/>
        </w:rPr>
        <w:t xml:space="preserve">  Certificates of evidence required</w:t>
      </w:r>
      <w:r>
        <w:rPr>
          <w:rFonts w:ascii="Calibri" w:hAnsi="Calibri"/>
          <w:b w:val="0"/>
          <w:sz w:val="22"/>
        </w:rPr>
        <w:t xml:space="preserve"> – relating to weight, measure, quality, grading, health, origin, analysis, etc.</w:t>
      </w:r>
    </w:p>
    <w:p>
      <w:pPr>
        <w:spacing w:line="240" w:lineRule="auto" w:before="0" w:after="60"/>
        <w:ind w:left="720" w:hanging="360"/>
      </w:pPr>
      <w:r>
        <w:rPr>
          <w:rFonts w:ascii="Calibri" w:hAnsi="Calibri"/>
          <w:sz w:val="22"/>
        </w:rPr>
        <w:t xml:space="preserve">e. </w:t>
      </w:r>
      <w:r>
        <w:rPr>
          <w:rFonts w:ascii="Calibri" w:hAnsi="Calibri"/>
          <w:b w:val="0"/>
          <w:sz w:val="22"/>
        </w:rPr>
        <w:t xml:space="preserve">  Any other documentation required by either party</w:t>
      </w:r>
      <w:r>
        <w:rPr>
          <w:rFonts w:ascii="Calibri" w:hAnsi="Calibri"/>
          <w:b w:val="0"/>
          <w:sz w:val="22"/>
        </w:rPr>
        <w:t>.</w:t>
      </w:r>
    </w:p>
    <w:p>
      <w:pPr>
        <w:spacing w:line="240" w:lineRule="auto" w:before="0" w:after="60"/>
        <w:ind w:left="720" w:hanging="360"/>
      </w:pPr>
      <w:r>
        <w:rPr>
          <w:rFonts w:ascii="Calibri" w:hAnsi="Calibri"/>
          <w:sz w:val="22"/>
        </w:rPr>
        <w:t xml:space="preserve">f. </w:t>
      </w:r>
      <w:r>
        <w:rPr>
          <w:rFonts w:ascii="Calibri" w:hAnsi="Calibri"/>
          <w:b w:val="0"/>
          <w:sz w:val="22"/>
        </w:rPr>
        <w:t xml:space="preserve">  Distribution of documentation</w:t>
      </w:r>
      <w:r>
        <w:rPr>
          <w:rFonts w:ascii="Calibri" w:hAnsi="Calibri"/>
          <w:b w:val="0"/>
          <w:sz w:val="22"/>
        </w:rPr>
        <w:t>.</w:t>
      </w:r>
    </w:p>
    <w:p>
      <w:pPr>
        <w:spacing w:line="240" w:lineRule="auto" w:before="120" w:after="120"/>
        <w:jc w:val="both"/>
      </w:pPr>
      <w:r>
        <w:rPr>
          <w:rFonts w:ascii="Calibri" w:hAnsi="Calibri"/>
          <w:b/>
          <w:sz w:val="20"/>
        </w:rPr>
        <w:t>PURSUANT TO</w:t>
      </w:r>
      <w:r>
        <w:rPr>
          <w:rFonts w:ascii="Calibri" w:hAnsi="Calibri"/>
          <w:sz w:val="20"/>
        </w:rPr>
        <w:t xml:space="preserve"> the </w:t>
      </w:r>
      <w:r>
        <w:rPr>
          <w:rFonts w:ascii="Calibri" w:hAnsi="Calibri"/>
          <w:i/>
          <w:sz w:val="20"/>
        </w:rPr>
        <w:t>Funeral, Burial and Cremation Services Act</w:t>
      </w:r>
      <w:r>
        <w:rPr>
          <w:rFonts w:ascii="Calibri" w:hAnsi="Calibri"/>
          <w:sz w:val="20"/>
        </w:rPr>
        <w:t xml:space="preserve">, 2002 and </w:t>
      </w:r>
      <w:r>
        <w:rPr>
          <w:rFonts w:ascii="Calibri" w:hAnsi="Calibri"/>
          <w:i/>
          <w:sz w:val="20"/>
        </w:rPr>
        <w:t>Ontario Regulation 31/11</w:t>
      </w:r>
      <w:r>
        <w:rPr>
          <w:rFonts w:ascii="Calibri" w:hAnsi="Calibri"/>
          <w:sz w:val="20"/>
        </w:rPr>
        <w:t xml:space="preserve"> and all amendments thereto, the Interment Rights Holder (s) listed below have the right to direct/consent to the burial and memorialization associated with the Interment Rights in conjunction with the Town of Greater Napanee and the By-laws for </w:t>
      </w:r>
      <w:r>
        <w:rPr>
          <w:rFonts w:ascii="Calibri" w:hAnsi="Calibri"/>
          <w:i/>
          <w:sz w:val="20"/>
          <w:u w:val="single"/>
        </w:rPr>
        <w:t xml:space="preserve">The Napanee Cemetery Company, Riverside Cemetery &amp; Riverview Cemetery. </w:t>
      </w:r>
      <w:r>
        <w:rPr>
          <w:rFonts w:ascii="Calibri" w:hAnsi="Calibri"/>
          <w:sz w:val="20"/>
        </w:rPr>
        <w:t xml:space="preserve"> This Contract is between the Purchaser and The Town of Greater Napanee, concerning Cemetery Interment Rights for the Recipient(s) as identified in this Contract. The Purchaser represents being legally authorized or charged with the responsibility for the Recipient(s) Cemetery Interment Rights and Services as specified in this Contract. </w:t>
      </w:r>
      <w:r>
        <w:rPr>
          <w:rFonts w:ascii="Calibri" w:hAnsi="Calibri"/>
          <w:b/>
          <w:sz w:val="20"/>
        </w:rPr>
        <w:t>This agreement will be enforceable to the benefit of</w:t>
      </w:r>
    </w:p>
    <w:p>
      <w:pPr>
        <w:jc w:val="left"/>
      </w:pPr>
      <w:r>
        <w:t>________________________________________.</w:t>
      </w:r>
    </w:p>
    <w:p>
      <w:r>
        <w:br/>
      </w:r>
    </w:p>
    <w:p>
      <w:r>
        <w:br/>
      </w:r>
    </w:p>
    <w:p>
      <w:r>
        <w:br/>
      </w:r>
    </w:p>
    <w:p>
      <w:r>
        <w:br/>
      </w:r>
    </w:p>
    <w:p>
      <w:r>
        <w:br/>
      </w:r>
    </w:p>
    <w:tbl>
      <w:tblPr>
        <w:tblStyle w:val="TableGrid"/>
        <w:tblW w:type="auto" w:w="0"/>
        <w:tblLook w:firstColumn="1" w:firstRow="1" w:lastColumn="0" w:lastRow="0" w:noHBand="0" w:noVBand="1" w:val="04A0"/>
      </w:tblPr>
      <w:tblGrid>
        <w:gridCol w:w="2256"/>
        <w:gridCol w:w="2256"/>
        <w:gridCol w:w="2256"/>
        <w:gridCol w:w="2256"/>
      </w:tblGrid>
      <w:tr>
        <w:tc>
          <w:tcPr>
            <w:tcW w:type="dxa" w:w="9024"/>
            <w:gridSpan w:val="4"/>
            <w:shd w:fill="D9D9D9"/>
            <w:tcBorders>
              <w:top w:val="single" w:sz="4" w:space="0" w:color="000000"/>
              <w:left w:val="single" w:sz="4" w:space="0" w:color="000000"/>
              <w:bottom w:val="single" w:sz="4" w:space="0" w:color="000000"/>
              <w:right w:val="single" w:sz="4" w:space="0" w:color="000000"/>
            </w:tcBorders>
          </w:tcPr>
          <w:p>
            <w:pPr>
              <w:spacing w:after="360" w:before="120"/>
              <w:jc w:val="center"/>
            </w:pPr>
            <w:r>
              <w:rPr>
                <w:rFonts w:ascii="Calibri" w:hAnsi="Calibri"/>
                <w:b/>
                <w:sz w:val="22"/>
              </w:rPr>
              <w:t>Purchaser Details</w:t>
            </w:r>
          </w:p>
        </w:tc>
      </w:tr>
      <w:tr>
        <w:tc>
          <w:tcPr>
            <w:tcW w:type="dxa" w:w="2256"/>
          </w:tcPr>
          <w:p>
            <w:pPr>
              <w:spacing w:after="360" w:before="120"/>
            </w:pPr>
            <w:r>
              <w:rPr>
                <w:rFonts w:ascii="Calibri" w:hAnsi="Calibri"/>
                <w:b/>
                <w:sz w:val="22"/>
              </w:rPr>
              <w:t>Name</w:t>
            </w:r>
          </w:p>
        </w:tc>
        <w:tc>
          <w:tcPr>
            <w:tcW w:type="dxa" w:w="6768"/>
            <w:gridSpan w:val="3"/>
            <w:tcBorders>
              <w:top w:val="single" w:sz="4" w:space="0" w:color="000000"/>
              <w:left w:val="single" w:sz="4" w:space="0" w:color="000000"/>
              <w:bottom w:val="single" w:sz="4" w:space="0" w:color="000000"/>
              <w:right w:val="single" w:sz="4" w:space="0" w:color="000000"/>
            </w:tcBorders>
          </w:tcPr>
          <w:p>
            <w:pPr>
              <w:spacing w:after="360" w:before="120"/>
            </w:pPr>
          </w:p>
        </w:tc>
      </w:tr>
      <w:tr>
        <w:tc>
          <w:tcPr>
            <w:tcW w:type="dxa" w:w="2256"/>
          </w:tcPr>
          <w:p>
            <w:pPr>
              <w:spacing w:after="360" w:before="120"/>
            </w:pPr>
            <w:r>
              <w:rPr>
                <w:rFonts w:ascii="Calibri" w:hAnsi="Calibri"/>
                <w:b/>
                <w:sz w:val="22"/>
              </w:rPr>
              <w:t>Address</w:t>
            </w:r>
          </w:p>
        </w:tc>
        <w:tc>
          <w:tcPr>
            <w:tcW w:type="dxa" w:w="6768"/>
            <w:gridSpan w:val="3"/>
            <w:tcBorders>
              <w:top w:val="single" w:sz="4" w:space="0" w:color="000000"/>
              <w:left w:val="single" w:sz="4" w:space="0" w:color="000000"/>
              <w:bottom w:val="single" w:sz="4" w:space="0" w:color="000000"/>
              <w:right w:val="single" w:sz="4" w:space="0" w:color="000000"/>
            </w:tcBorders>
          </w:tcPr>
          <w:p>
            <w:pPr>
              <w:spacing w:after="360" w:before="120"/>
            </w:pPr>
          </w:p>
        </w:tc>
      </w:tr>
      <w:tr>
        <w:tc>
          <w:tcPr>
            <w:tcW w:type="dxa" w:w="2256"/>
          </w:tcPr>
          <w:p>
            <w:pPr>
              <w:spacing w:after="360" w:before="120"/>
            </w:pPr>
            <w:r>
              <w:rPr>
                <w:rFonts w:ascii="Calibri" w:hAnsi="Calibri"/>
                <w:b/>
                <w:sz w:val="22"/>
              </w:rPr>
              <w:t>Telephone</w:t>
            </w:r>
          </w:p>
        </w:tc>
        <w:tc>
          <w:tcPr>
            <w:tcW w:type="dxa" w:w="2256"/>
          </w:tcPr>
          <w:p/>
        </w:tc>
        <w:tc>
          <w:tcPr>
            <w:tcW w:type="dxa" w:w="2256"/>
          </w:tcPr>
          <w:p>
            <w:pPr>
              <w:spacing w:after="360" w:before="120"/>
            </w:pPr>
            <w:r>
              <w:rPr>
                <w:rFonts w:ascii="Calibri" w:hAnsi="Calibri"/>
                <w:b/>
                <w:sz w:val="22"/>
              </w:rPr>
              <w:t>Email</w:t>
            </w:r>
          </w:p>
        </w:tc>
        <w:tc>
          <w:tcPr>
            <w:tcW w:type="dxa" w:w="2256"/>
            <w:tcBorders>
              <w:top w:val="single" w:sz="4" w:space="0" w:color="000000"/>
              <w:left w:val="single" w:sz="4" w:space="0" w:color="000000"/>
              <w:bottom w:val="single" w:sz="4" w:space="0" w:color="000000"/>
              <w:right w:val="single" w:sz="4" w:space="0" w:color="000000"/>
            </w:tcBorders>
          </w:tcPr>
          <w:p/>
        </w:tc>
      </w:tr>
      <w:tr>
        <w:tc>
          <w:tcPr>
            <w:tcW w:type="dxa" w:w="9024"/>
            <w:gridSpan w:val="4"/>
            <w:tcBorders>
              <w:top w:val="single" w:sz="4" w:space="0" w:color="000000"/>
              <w:left w:val="single" w:sz="4" w:space="0" w:color="000000"/>
              <w:bottom w:val="single" w:sz="4" w:space="0" w:color="000000"/>
              <w:right w:val="single" w:sz="4" w:space="0" w:color="000000"/>
            </w:tcBorders>
          </w:tcPr>
          <w:p>
            <w:pPr>
              <w:spacing w:after="360" w:before="120"/>
            </w:pPr>
            <w:r>
              <w:rPr>
                <w:rFonts w:ascii="Calibri" w:hAnsi="Calibri"/>
                <w:b/>
                <w:sz w:val="22"/>
              </w:rPr>
              <w:t>Recipient(s): List all recipients and contact information below.</w:t>
            </w:r>
          </w:p>
        </w:tc>
      </w:tr>
      <w:tr>
        <w:tc>
          <w:tcPr>
            <w:tcW w:type="dxa" w:w="2256"/>
          </w:tcPr>
          <w:p>
            <w:pPr>
              <w:spacing w:after="360" w:before="120"/>
            </w:pPr>
            <w:r>
              <w:rPr>
                <w:rFonts w:ascii="Calibri" w:hAnsi="Calibri"/>
                <w:b/>
                <w:sz w:val="22"/>
              </w:rPr>
              <w:t>Name</w:t>
            </w:r>
          </w:p>
        </w:tc>
        <w:tc>
          <w:tcPr>
            <w:tcW w:type="dxa" w:w="2256"/>
          </w:tcPr>
          <w:p>
            <w:pPr>
              <w:spacing w:after="360" w:before="120"/>
            </w:pPr>
            <w:r>
              <w:rPr>
                <w:rFonts w:ascii="Calibri" w:hAnsi="Calibri"/>
                <w:b/>
                <w:sz w:val="22"/>
              </w:rPr>
              <w:t>Contact Information</w:t>
            </w:r>
          </w:p>
        </w:tc>
        <w:tc>
          <w:tcPr>
            <w:tcW w:type="dxa" w:w="4512"/>
            <w:gridSpan w:val="2"/>
            <w:tcBorders>
              <w:top w:val="single" w:sz="4" w:space="0" w:color="000000"/>
              <w:left w:val="single" w:sz="4" w:space="0" w:color="000000"/>
              <w:bottom w:val="single" w:sz="4" w:space="0" w:color="000000"/>
              <w:right w:val="single" w:sz="4" w:space="0" w:color="000000"/>
            </w:tcBorders>
          </w:tcPr>
          <w:p>
            <w:pPr>
              <w:spacing w:after="360" w:before="120"/>
            </w:pPr>
            <w:r>
              <w:rPr>
                <w:rFonts w:ascii="Calibri" w:hAnsi="Calibri"/>
                <w:b/>
                <w:sz w:val="22"/>
              </w:rPr>
              <w:t>Relationship to Recipient</w:t>
            </w:r>
          </w:p>
        </w:tc>
      </w:tr>
      <w:tr>
        <w:tc>
          <w:tcPr>
            <w:tcW w:type="dxa" w:w="2256"/>
          </w:tcPr>
          <w:p/>
        </w:tc>
        <w:tc>
          <w:tcPr>
            <w:tcW w:type="dxa" w:w="2256"/>
          </w:tcPr>
          <w:p/>
        </w:tc>
        <w:tc>
          <w:tcPr>
            <w:tcW w:type="dxa" w:w="4512"/>
            <w:gridSpan w:val="2"/>
            <w:tcBorders>
              <w:top w:val="single" w:sz="4" w:space="0" w:color="000000"/>
              <w:left w:val="single" w:sz="4" w:space="0" w:color="000000"/>
              <w:bottom w:val="single" w:sz="4" w:space="0" w:color="000000"/>
              <w:right w:val="single" w:sz="4" w:space="0" w:color="000000"/>
            </w:tcBorders>
          </w:tcPr>
          <w:p>
            <w:pPr>
              <w:spacing w:after="220" w:before="120"/>
            </w:pPr>
          </w:p>
        </w:tc>
      </w:tr>
      <w:tr>
        <w:tc>
          <w:tcPr>
            <w:tcW w:type="dxa" w:w="2256"/>
          </w:tcPr>
          <w:p/>
        </w:tc>
        <w:tc>
          <w:tcPr>
            <w:tcW w:type="dxa" w:w="2256"/>
          </w:tcPr>
          <w:p/>
        </w:tc>
        <w:tc>
          <w:tcPr>
            <w:tcW w:type="dxa" w:w="4512"/>
            <w:gridSpan w:val="2"/>
            <w:tcBorders>
              <w:top w:val="single" w:sz="4" w:space="0" w:color="000000"/>
              <w:left w:val="single" w:sz="4" w:space="0" w:color="000000"/>
              <w:bottom w:val="single" w:sz="4" w:space="0" w:color="000000"/>
              <w:right w:val="single" w:sz="4" w:space="0" w:color="000000"/>
            </w:tcBorders>
          </w:tcPr>
          <w:p>
            <w:pPr>
              <w:spacing w:after="220" w:before="120"/>
            </w:pPr>
          </w:p>
        </w:tc>
      </w:tr>
      <w:tr>
        <w:tc>
          <w:tcPr>
            <w:tcW w:type="dxa" w:w="2256"/>
          </w:tcPr>
          <w:p/>
        </w:tc>
        <w:tc>
          <w:tcPr>
            <w:tcW w:type="dxa" w:w="2256"/>
          </w:tcPr>
          <w:p/>
        </w:tc>
        <w:tc>
          <w:tcPr>
            <w:tcW w:type="dxa" w:w="4512"/>
            <w:gridSpan w:val="2"/>
            <w:tcBorders>
              <w:top w:val="single" w:sz="4" w:space="0" w:color="000000"/>
              <w:left w:val="single" w:sz="4" w:space="0" w:color="000000"/>
              <w:bottom w:val="single" w:sz="4" w:space="0" w:color="000000"/>
              <w:right w:val="single" w:sz="4" w:space="0" w:color="000000"/>
            </w:tcBorders>
          </w:tcPr>
          <w:p>
            <w:pPr>
              <w:spacing w:after="220" w:before="120"/>
            </w:pPr>
          </w:p>
        </w:tc>
      </w:tr>
      <w:tr>
        <w:tc>
          <w:tcPr>
            <w:tcW w:type="dxa" w:w="2256"/>
          </w:tcPr>
          <w:p/>
        </w:tc>
        <w:tc>
          <w:tcPr>
            <w:tcW w:type="dxa" w:w="2256"/>
          </w:tcPr>
          <w:p/>
        </w:tc>
        <w:tc>
          <w:tcPr>
            <w:tcW w:type="dxa" w:w="4512"/>
            <w:gridSpan w:val="2"/>
            <w:tcBorders>
              <w:top w:val="single" w:sz="4" w:space="0" w:color="000000"/>
              <w:left w:val="single" w:sz="4" w:space="0" w:color="000000"/>
              <w:bottom w:val="single" w:sz="4" w:space="0" w:color="000000"/>
              <w:right w:val="single" w:sz="4" w:space="0" w:color="000000"/>
            </w:tcBorders>
          </w:tcPr>
          <w:p>
            <w:pPr>
              <w:spacing w:after="220" w:before="120"/>
            </w:pPr>
          </w:p>
        </w:tc>
      </w:tr>
    </w:tbl>
    <w:p/>
    <w:tbl>
      <w:tblPr>
        <w:tblStyle w:val="TableGrid"/>
        <w:tblW w:type="auto" w:w="0"/>
        <w:tblLook w:firstColumn="1" w:firstRow="1" w:lastColumn="0" w:lastRow="0" w:noHBand="0" w:noVBand="1" w:val="04A0"/>
      </w:tblPr>
      <w:tblGrid>
        <w:gridCol w:w="1128"/>
        <w:gridCol w:w="1128"/>
        <w:gridCol w:w="1128"/>
        <w:gridCol w:w="1128"/>
        <w:gridCol w:w="1128"/>
        <w:gridCol w:w="1128"/>
        <w:gridCol w:w="1128"/>
        <w:gridCol w:w="1128"/>
      </w:tblGrid>
      <w:tr>
        <w:tc>
          <w:tcPr>
            <w:tcW w:type="dxa" w:w="9024"/>
            <w:gridSpan w:val="8"/>
            <w:shd w:fill="D9D9D9"/>
            <w:tcBorders>
              <w:top w:val="single" w:sz="4" w:space="0" w:color="000000"/>
              <w:left w:val="single" w:sz="4" w:space="0" w:color="000000"/>
              <w:bottom w:val="single" w:sz="4" w:space="0" w:color="000000"/>
              <w:right w:val="single" w:sz="4" w:space="0" w:color="000000"/>
            </w:tcBorders>
          </w:tcPr>
          <w:p>
            <w:pPr>
              <w:spacing w:after="360" w:before="120"/>
              <w:jc w:val="center"/>
            </w:pPr>
            <w:r>
              <w:rPr>
                <w:rFonts w:ascii="Calibri" w:hAnsi="Calibri"/>
                <w:b/>
                <w:sz w:val="22"/>
              </w:rPr>
              <w:t>Interment Rights Details</w:t>
            </w:r>
          </w:p>
        </w:tc>
      </w:tr>
      <w:tr>
        <w:tc>
          <w:tcPr>
            <w:tcW w:type="dxa" w:w="1128"/>
          </w:tcPr>
          <w:p>
            <w:pPr>
              <w:spacing w:after="360" w:before="120"/>
            </w:pPr>
            <w:r>
              <w:rPr>
                <w:rFonts w:ascii="Calibri" w:hAnsi="Calibri"/>
                <w:b/>
                <w:sz w:val="22"/>
              </w:rPr>
              <w:t>Cemetery</w:t>
            </w:r>
          </w:p>
        </w:tc>
        <w:tc>
          <w:tcPr>
            <w:tcW w:type="dxa" w:w="7896"/>
            <w:gridSpan w:val="7"/>
            <w:tcBorders>
              <w:top w:val="single" w:sz="4" w:space="0" w:color="000000"/>
              <w:left w:val="single" w:sz="4" w:space="0" w:color="000000"/>
              <w:bottom w:val="single" w:sz="4" w:space="0" w:color="000000"/>
              <w:right w:val="single" w:sz="4" w:space="0" w:color="000000"/>
            </w:tcBorders>
          </w:tcPr>
          <w:p/>
        </w:tc>
      </w:tr>
      <w:tr>
        <w:trPr>
          <w:trHeight w:val="480"/>
        </w:trPr>
        <w:tc>
          <w:tcPr>
            <w:tcW w:type="dxa" w:w="1128"/>
            <w:vMerge w:val="restart"/>
          </w:tcPr>
          <w:p>
            <w:pPr>
              <w:spacing w:after="360" w:before="120"/>
            </w:pPr>
            <w:r>
              <w:rPr>
                <w:rFonts w:ascii="Calibri" w:hAnsi="Calibri"/>
                <w:b/>
                <w:sz w:val="22"/>
              </w:rPr>
              <w:t>No. of Graves</w:t>
            </w:r>
          </w:p>
        </w:tc>
        <w:tc>
          <w:tcPr>
            <w:tcW w:type="dxa" w:w="1128"/>
          </w:tcPr>
          <w:p/>
        </w:tc>
        <w:tc>
          <w:tcPr>
            <w:tcW w:type="dxa" w:w="1128"/>
            <w:vMerge w:val="restart"/>
          </w:tcPr>
          <w:p>
            <w:r>
              <w:rPr>
                <w:rFonts w:ascii="Calibri" w:hAnsi="Calibri"/>
                <w:b/>
                <w:sz w:val="22"/>
              </w:rPr>
              <w:t>Section</w:t>
            </w:r>
          </w:p>
        </w:tc>
        <w:tc>
          <w:tcPr>
            <w:tcW w:type="dxa" w:w="1128"/>
          </w:tcPr>
          <w:p/>
        </w:tc>
        <w:tc>
          <w:tcPr>
            <w:tcW w:type="dxa" w:w="1128"/>
            <w:vMerge w:val="restart"/>
          </w:tcPr>
          <w:p>
            <w:pPr>
              <w:spacing w:after="360" w:before="120"/>
            </w:pPr>
            <w:r>
              <w:rPr>
                <w:rFonts w:ascii="Calibri" w:hAnsi="Calibri"/>
                <w:b/>
                <w:sz w:val="22"/>
              </w:rPr>
              <w:t>Plot</w:t>
            </w:r>
          </w:p>
        </w:tc>
        <w:tc>
          <w:tcPr>
            <w:tcW w:type="dxa" w:w="1128"/>
          </w:tcPr>
          <w:p/>
        </w:tc>
        <w:tc>
          <w:tcPr>
            <w:tcW w:type="dxa" w:w="1128"/>
            <w:vMerge w:val="restart"/>
          </w:tcPr>
          <w:p>
            <w:pPr>
              <w:spacing w:after="360" w:before="120"/>
            </w:pPr>
            <w:r>
              <w:rPr>
                <w:rFonts w:ascii="Calibri" w:hAnsi="Calibri"/>
                <w:b/>
                <w:sz w:val="22"/>
              </w:rPr>
              <w:t>Quadrant(s)</w:t>
            </w:r>
          </w:p>
        </w:tc>
        <w:tc>
          <w:tcPr>
            <w:tcW w:type="dxa" w:w="1128"/>
            <w:tcBorders>
              <w:top w:val="single" w:sz="4" w:space="0" w:color="000000"/>
              <w:left w:val="single" w:sz="4" w:space="0" w:color="000000"/>
              <w:bottom w:val="single" w:sz="4" w:space="0" w:color="000000"/>
              <w:right w:val="single" w:sz="4" w:space="0" w:color="000000"/>
            </w:tcBorders>
          </w:tcPr>
          <w:p/>
        </w:tc>
      </w:tr>
      <w:tr>
        <w:trPr>
          <w:trHeight w:val="480"/>
        </w:trPr>
        <w:tc>
          <w:tcPr>
            <w:tcW w:type="dxa" w:w="1128"/>
            <w:vMerge/>
          </w:tcPr>
          <w:p/>
        </w:tc>
        <w:tc>
          <w:tcPr>
            <w:tcW w:type="dxa" w:w="1128"/>
          </w:tcPr>
          <w:p/>
        </w:tc>
        <w:tc>
          <w:tcPr>
            <w:tcW w:type="dxa" w:w="1128"/>
            <w:vMerge/>
          </w:tcPr>
          <w:p/>
        </w:tc>
        <w:tc>
          <w:tcPr>
            <w:tcW w:type="dxa" w:w="1128"/>
          </w:tcPr>
          <w:p/>
        </w:tc>
        <w:tc>
          <w:tcPr>
            <w:tcW w:type="dxa" w:w="1128"/>
            <w:vMerge/>
          </w:tcPr>
          <w:p/>
        </w:tc>
        <w:tc>
          <w:tcPr>
            <w:tcW w:type="dxa" w:w="1128"/>
          </w:tcPr>
          <w:p/>
        </w:tc>
        <w:tc>
          <w:tcPr>
            <w:tcW w:type="dxa" w:w="1128"/>
            <w:vMerge/>
          </w:tcPr>
          <w:p/>
        </w:tc>
        <w:tc>
          <w:tcPr>
            <w:tcW w:type="dxa" w:w="1128"/>
            <w:tcBorders>
              <w:top w:val="single" w:sz="4" w:space="0" w:color="000000"/>
              <w:left w:val="single" w:sz="4" w:space="0" w:color="000000"/>
              <w:bottom w:val="single" w:sz="4" w:space="0" w:color="000000"/>
              <w:right w:val="single" w:sz="4" w:space="0" w:color="000000"/>
            </w:tcBorders>
          </w:tcPr>
          <w:p/>
        </w:tc>
      </w:tr>
      <w:tr>
        <w:tc>
          <w:tcPr>
            <w:tcW w:type="dxa" w:w="1128"/>
          </w:tcPr>
          <w:p>
            <w:pPr>
              <w:spacing w:after="360" w:before="120"/>
            </w:pPr>
            <w:r>
              <w:rPr>
                <w:rFonts w:ascii="Calibri" w:hAnsi="Calibri"/>
                <w:b/>
                <w:sz w:val="22"/>
              </w:rPr>
              <w:t>Notes</w:t>
            </w:r>
          </w:p>
        </w:tc>
        <w:tc>
          <w:tcPr>
            <w:tcW w:type="dxa" w:w="7896"/>
            <w:gridSpan w:val="7"/>
            <w:tcBorders>
              <w:top w:val="single" w:sz="4" w:space="0" w:color="000000"/>
              <w:left w:val="single" w:sz="4" w:space="0" w:color="000000"/>
              <w:bottom w:val="single" w:sz="4" w:space="0" w:color="000000"/>
              <w:right w:val="single" w:sz="4" w:space="0" w:color="000000"/>
            </w:tcBorders>
          </w:tcPr>
          <w:p/>
        </w:tc>
      </w:tr>
    </w:tbl>
    <w:p/>
    <w:tbl>
      <w:tblPr>
        <w:tblStyle w:val="TableGrid"/>
        <w:tblW w:type="auto" w:w="0"/>
        <w:tblLook w:firstColumn="1" w:firstRow="1" w:lastColumn="0" w:lastRow="0" w:noHBand="0" w:noVBand="1" w:val="04A0"/>
      </w:tblPr>
      <w:tblGrid>
        <w:gridCol w:w="2256"/>
        <w:gridCol w:w="2256"/>
        <w:gridCol w:w="2256"/>
        <w:gridCol w:w="2256"/>
      </w:tblGrid>
      <w:tr>
        <w:tc>
          <w:tcPr>
            <w:tcW w:type="dxa" w:w="9024"/>
            <w:gridSpan w:val="4"/>
            <w:shd w:fill="D9D9D9"/>
            <w:tcBorders>
              <w:top w:val="single" w:sz="4" w:space="0" w:color="000000"/>
              <w:left w:val="single" w:sz="4" w:space="0" w:color="000000"/>
              <w:bottom w:val="single" w:sz="4" w:space="0" w:color="000000"/>
              <w:right w:val="single" w:sz="4" w:space="0" w:color="000000"/>
            </w:tcBorders>
          </w:tcPr>
          <w:p>
            <w:pPr>
              <w:spacing w:after="360" w:before="120"/>
              <w:jc w:val="center"/>
            </w:pPr>
            <w:r>
              <w:rPr>
                <w:rFonts w:ascii="Calibri" w:hAnsi="Calibri"/>
                <w:b/>
                <w:sz w:val="22"/>
              </w:rPr>
              <w:t>Deceased Information (If applicable)</w:t>
            </w:r>
          </w:p>
        </w:tc>
      </w:tr>
      <w:tr>
        <w:tc>
          <w:tcPr>
            <w:tcW w:type="dxa" w:w="2256"/>
          </w:tcPr>
          <w:p>
            <w:pPr>
              <w:spacing w:after="360" w:before="120"/>
            </w:pPr>
            <w:r>
              <w:rPr>
                <w:rFonts w:ascii="Calibri" w:hAnsi="Calibri"/>
                <w:b/>
                <w:sz w:val="22"/>
              </w:rPr>
              <w:t>Name</w:t>
            </w:r>
          </w:p>
        </w:tc>
        <w:tc>
          <w:tcPr>
            <w:tcW w:type="dxa" w:w="6768"/>
            <w:gridSpan w:val="3"/>
            <w:tcBorders>
              <w:top w:val="single" w:sz="4" w:space="0" w:color="000000"/>
              <w:left w:val="single" w:sz="4" w:space="0" w:color="000000"/>
              <w:bottom w:val="single" w:sz="4" w:space="0" w:color="000000"/>
              <w:right w:val="single" w:sz="4" w:space="0" w:color="000000"/>
            </w:tcBorders>
          </w:tcPr>
          <w:p/>
        </w:tc>
      </w:tr>
      <w:tr>
        <w:tc>
          <w:tcPr>
            <w:tcW w:type="dxa" w:w="2256"/>
          </w:tcPr>
          <w:p>
            <w:pPr>
              <w:spacing w:after="360" w:before="120"/>
            </w:pPr>
            <w:r>
              <w:rPr>
                <w:rFonts w:ascii="Calibri" w:hAnsi="Calibri"/>
                <w:b/>
                <w:sz w:val="22"/>
              </w:rPr>
              <w:t>Place of Death</w:t>
            </w:r>
          </w:p>
        </w:tc>
        <w:tc>
          <w:tcPr>
            <w:tcW w:type="dxa" w:w="2256"/>
          </w:tcPr>
          <w:p/>
        </w:tc>
        <w:tc>
          <w:tcPr>
            <w:tcW w:type="dxa" w:w="2256"/>
          </w:tcPr>
          <w:p>
            <w:pPr>
              <w:spacing w:after="360" w:before="120"/>
            </w:pPr>
            <w:r>
              <w:rPr>
                <w:rFonts w:ascii="Calibri" w:hAnsi="Calibri"/>
                <w:b/>
                <w:sz w:val="22"/>
              </w:rPr>
              <w:t>Date of Death</w:t>
            </w:r>
          </w:p>
        </w:tc>
        <w:tc>
          <w:tcPr>
            <w:tcW w:type="dxa" w:w="2256"/>
            <w:tcBorders>
              <w:top w:val="single" w:sz="4" w:space="0" w:color="000000"/>
              <w:left w:val="single" w:sz="4" w:space="0" w:color="000000"/>
              <w:bottom w:val="single" w:sz="4" w:space="0" w:color="000000"/>
              <w:right w:val="single" w:sz="4" w:space="0" w:color="000000"/>
            </w:tcBorders>
          </w:tcPr>
          <w:p/>
        </w:tc>
      </w:tr>
    </w:tbl>
    <w:p/>
    <w:sectPr w:rsidR="00FC693F" w:rsidRPr="0006063C" w:rsidSect="00034616">
      <w:footerReference w:type="default" r:id="rId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rPr>
        <w:rFonts w:ascii="Calibri" w:hAnsi="Calibri"/>
        <w:sz w:val="22"/>
      </w:rPr>
      <w:fldChar w:fldCharType="begin"/>
      <w:instrText xml:space="preserve">PAGE</w:instrText>
      <w:fldChar w:fldCharType="separate"/>
      <w:t>1</w: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omanListPara">
    <w:name w:val="RomanListPara"/>
    <w:basedOn w:val="Normal"/>
    <w:pPr>
      <w:ind w:left="720" w:hanging="360"/>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