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67" w:rsidRDefault="00F16067" w:rsidP="00F16067">
      <w:pPr>
        <w:pStyle w:val="Titre1"/>
        <w:rPr>
          <w:sz w:val="40"/>
          <w:szCs w:val="40"/>
          <w:lang w:val="x-none"/>
        </w:rPr>
      </w:pPr>
      <w:proofErr w:type="spellStart"/>
      <w:r w:rsidRPr="00F16067">
        <w:rPr>
          <w:sz w:val="40"/>
          <w:szCs w:val="40"/>
          <w:lang w:val="en-US"/>
        </w:rPr>
        <w:t>Annexe</w:t>
      </w:r>
      <w:proofErr w:type="spellEnd"/>
      <w:r w:rsidRPr="00F16067">
        <w:rPr>
          <w:sz w:val="40"/>
          <w:szCs w:val="40"/>
          <w:lang w:val="en-US"/>
        </w:rPr>
        <w:t xml:space="preserve"> 1</w:t>
      </w:r>
      <w:r w:rsidRPr="00F16067">
        <w:rPr>
          <w:lang w:val="en-US"/>
        </w:rPr>
        <w:t xml:space="preserve"> </w:t>
      </w:r>
      <w:r w:rsidRPr="00F16067">
        <w:rPr>
          <w:sz w:val="40"/>
          <w:szCs w:val="40"/>
          <w:lang w:val="en-US"/>
        </w:rPr>
        <w:t>| Le Bus I2C</w:t>
      </w:r>
      <w:r>
        <w:rPr>
          <w:sz w:val="40"/>
          <w:szCs w:val="40"/>
          <w:lang w:val="x-none"/>
        </w:rPr>
        <w:t xml:space="preserve"> (PDF)</w:t>
      </w:r>
    </w:p>
    <w:p w:rsidR="00F16067" w:rsidRDefault="00F16067" w:rsidP="00F16067">
      <w:pPr>
        <w:pBdr>
          <w:bottom w:val="single" w:sz="6" w:space="1" w:color="auto"/>
        </w:pBdr>
        <w:rPr>
          <w:lang w:val="x-none"/>
        </w:rPr>
      </w:pPr>
    </w:p>
    <w:p w:rsidR="00F16067" w:rsidRDefault="00C50527" w:rsidP="00F16067">
      <w:pPr>
        <w:rPr>
          <w:lang w:val="x-none"/>
        </w:rPr>
      </w:pPr>
      <w:r>
        <w:rPr>
          <w:noProof/>
          <w:lang w:val="x-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3232980</wp:posOffset>
            </wp:positionH>
            <wp:positionV relativeFrom="paragraph">
              <wp:posOffset>187193</wp:posOffset>
            </wp:positionV>
            <wp:extent cx="3021568" cy="1520042"/>
            <wp:effectExtent l="0" t="0" r="127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11-27 à 19.19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181" cy="153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067" w:rsidRPr="00F16067" w:rsidRDefault="00F16067" w:rsidP="00F16067">
      <w:pPr>
        <w:rPr>
          <w:lang w:val="x-none"/>
        </w:rPr>
      </w:pPr>
    </w:p>
    <w:p w:rsidR="00F16067" w:rsidRDefault="00F16067" w:rsidP="00F16067">
      <w:pPr>
        <w:pStyle w:val="Titre2"/>
        <w:numPr>
          <w:ilvl w:val="1"/>
          <w:numId w:val="1"/>
        </w:numPr>
        <w:rPr>
          <w:sz w:val="32"/>
          <w:szCs w:val="32"/>
        </w:rPr>
      </w:pPr>
      <w:r w:rsidRPr="00F16067">
        <w:rPr>
          <w:sz w:val="32"/>
          <w:szCs w:val="32"/>
        </w:rPr>
        <w:t>Identification</w:t>
      </w:r>
    </w:p>
    <w:p w:rsidR="00F16067" w:rsidRDefault="00F16067" w:rsidP="00F16067"/>
    <w:p w:rsidR="00F16067" w:rsidRPr="00F16067" w:rsidRDefault="00F16067" w:rsidP="00F16067">
      <w:pPr>
        <w:spacing w:after="160"/>
        <w:ind w:firstLine="480"/>
        <w:rPr>
          <w:rFonts w:ascii="Century Gothic" w:hAnsi="Century Gothic"/>
        </w:rPr>
      </w:pPr>
      <w:r w:rsidRPr="00F16067">
        <w:rPr>
          <w:rFonts w:ascii="Century Gothic" w:hAnsi="Century Gothic"/>
        </w:rPr>
        <w:t xml:space="preserve">Auteur : </w:t>
      </w:r>
      <w:r>
        <w:rPr>
          <w:rFonts w:ascii="Century Gothic" w:hAnsi="Century Gothic"/>
        </w:rPr>
        <w:t>Inconnu</w:t>
      </w:r>
    </w:p>
    <w:p w:rsidR="00F16067" w:rsidRPr="00F16067" w:rsidRDefault="00F16067" w:rsidP="00F16067">
      <w:pPr>
        <w:spacing w:after="160"/>
        <w:ind w:firstLine="480"/>
        <w:rPr>
          <w:rFonts w:ascii="Century Gothic" w:hAnsi="Century Gothic"/>
        </w:rPr>
      </w:pPr>
      <w:r w:rsidRPr="00F16067">
        <w:rPr>
          <w:rFonts w:ascii="Century Gothic" w:hAnsi="Century Gothic"/>
        </w:rPr>
        <w:t xml:space="preserve">Titre : </w:t>
      </w:r>
      <w:r>
        <w:rPr>
          <w:rFonts w:ascii="Century Gothic" w:hAnsi="Century Gothic"/>
        </w:rPr>
        <w:t>Transmission série : BUS I2C</w:t>
      </w:r>
    </w:p>
    <w:p w:rsidR="00F16067" w:rsidRPr="00F16067" w:rsidRDefault="00F16067" w:rsidP="00F16067">
      <w:pPr>
        <w:spacing w:after="160"/>
        <w:ind w:firstLine="480"/>
        <w:rPr>
          <w:rFonts w:ascii="Century Gothic" w:hAnsi="Century Gothic"/>
        </w:rPr>
      </w:pPr>
      <w:r w:rsidRPr="00F16067">
        <w:rPr>
          <w:rFonts w:ascii="Century Gothic" w:hAnsi="Century Gothic"/>
        </w:rPr>
        <w:t xml:space="preserve">Edition : </w:t>
      </w:r>
      <w:r>
        <w:rPr>
          <w:rFonts w:ascii="Century Gothic" w:hAnsi="Century Gothic"/>
        </w:rPr>
        <w:t>Inconnu</w:t>
      </w:r>
    </w:p>
    <w:p w:rsidR="00F16067" w:rsidRDefault="00F16067" w:rsidP="00F16067">
      <w:pPr>
        <w:spacing w:after="160"/>
        <w:ind w:firstLine="480"/>
        <w:rPr>
          <w:rFonts w:ascii="Century Gothic" w:hAnsi="Century Gothic"/>
        </w:rPr>
      </w:pPr>
      <w:r w:rsidRPr="00F16067">
        <w:rPr>
          <w:rFonts w:ascii="Century Gothic" w:hAnsi="Century Gothic"/>
        </w:rPr>
        <w:t>Date de 1</w:t>
      </w:r>
      <w:r w:rsidRPr="00F16067">
        <w:rPr>
          <w:rFonts w:ascii="Century Gothic" w:hAnsi="Century Gothic"/>
          <w:vertAlign w:val="superscript"/>
        </w:rPr>
        <w:t>ère</w:t>
      </w:r>
      <w:r w:rsidRPr="00F16067">
        <w:rPr>
          <w:rFonts w:ascii="Century Gothic" w:hAnsi="Century Gothic"/>
        </w:rPr>
        <w:t xml:space="preserve"> parution : </w:t>
      </w:r>
      <w:r>
        <w:rPr>
          <w:rFonts w:ascii="Century Gothic" w:hAnsi="Century Gothic"/>
        </w:rPr>
        <w:t>20 mai 2008</w:t>
      </w:r>
    </w:p>
    <w:p w:rsidR="00F16067" w:rsidRDefault="00F16067" w:rsidP="00F16067">
      <w:pPr>
        <w:spacing w:after="160"/>
        <w:rPr>
          <w:rFonts w:ascii="Century Gothic" w:hAnsi="Century Gothic"/>
        </w:rPr>
      </w:pPr>
    </w:p>
    <w:p w:rsidR="00F16067" w:rsidRDefault="00F16067" w:rsidP="00D7135C">
      <w:pPr>
        <w:pStyle w:val="Titre2"/>
        <w:numPr>
          <w:ilvl w:val="1"/>
          <w:numId w:val="1"/>
        </w:numPr>
        <w:rPr>
          <w:sz w:val="32"/>
          <w:szCs w:val="32"/>
        </w:rPr>
      </w:pPr>
      <w:r w:rsidRPr="00F16067">
        <w:rPr>
          <w:sz w:val="32"/>
          <w:szCs w:val="32"/>
        </w:rPr>
        <w:t>Liste des mots clés</w:t>
      </w:r>
    </w:p>
    <w:p w:rsidR="00D7135C" w:rsidRDefault="00D7135C" w:rsidP="00D7135C"/>
    <w:p w:rsidR="00D7135C" w:rsidRDefault="00D7135C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Connexions</w:t>
      </w:r>
    </w:p>
    <w:p w:rsidR="00D7135C" w:rsidRDefault="00D7135C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 xml:space="preserve">SCL (Serial </w:t>
      </w:r>
      <w:proofErr w:type="spellStart"/>
      <w:r>
        <w:rPr>
          <w:rFonts w:ascii="Century Gothic" w:hAnsi="Century Gothic"/>
        </w:rPr>
        <w:t>clock</w:t>
      </w:r>
      <w:proofErr w:type="spellEnd"/>
      <w:r>
        <w:rPr>
          <w:rFonts w:ascii="Century Gothic" w:hAnsi="Century Gothic"/>
        </w:rPr>
        <w:t xml:space="preserve"> Line)</w:t>
      </w:r>
    </w:p>
    <w:p w:rsidR="00D7135C" w:rsidRDefault="00D7135C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SDA (Serial Data Line)</w:t>
      </w:r>
    </w:p>
    <w:p w:rsidR="00D7135C" w:rsidRDefault="00D7135C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Périphérique maitre</w:t>
      </w:r>
    </w:p>
    <w:p w:rsidR="00D7135C" w:rsidRDefault="00D7135C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Périphériques esclaves</w:t>
      </w:r>
    </w:p>
    <w:p w:rsidR="00D7135C" w:rsidRDefault="00420EFE" w:rsidP="00D7135C">
      <w:pPr>
        <w:pStyle w:val="Paragraphedeliste"/>
        <w:numPr>
          <w:ilvl w:val="0"/>
          <w:numId w:val="3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Acquittement</w:t>
      </w:r>
    </w:p>
    <w:p w:rsidR="00D7135C" w:rsidRDefault="00C50527" w:rsidP="00D7135C">
      <w:pPr>
        <w:ind w:left="1068"/>
        <w:rPr>
          <w:rFonts w:ascii="Century Gothic" w:hAnsi="Century Gothic"/>
        </w:rPr>
      </w:pPr>
      <w:r w:rsidRPr="00137D57">
        <w:rPr>
          <w:noProof/>
        </w:rPr>
        <w:drawing>
          <wp:anchor distT="0" distB="0" distL="114300" distR="114300" simplePos="0" relativeHeight="251660288" behindDoc="0" locked="0" layoutInCell="1" allowOverlap="1" wp14:anchorId="788AE388" wp14:editId="0347D41E">
            <wp:simplePos x="0" y="0"/>
            <wp:positionH relativeFrom="margin">
              <wp:posOffset>5168307</wp:posOffset>
            </wp:positionH>
            <wp:positionV relativeFrom="paragraph">
              <wp:posOffset>74798</wp:posOffset>
            </wp:positionV>
            <wp:extent cx="655320" cy="655320"/>
            <wp:effectExtent l="0" t="0" r="5080" b="5080"/>
            <wp:wrapNone/>
            <wp:docPr id="4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35C" w:rsidRDefault="00D7135C" w:rsidP="00D7135C">
      <w:pPr>
        <w:ind w:left="1068"/>
        <w:rPr>
          <w:rFonts w:ascii="Century Gothic" w:hAnsi="Century Gothic"/>
        </w:rPr>
      </w:pPr>
    </w:p>
    <w:p w:rsidR="00D7135C" w:rsidRPr="00D7135C" w:rsidRDefault="00D7135C" w:rsidP="00D7135C">
      <w:pPr>
        <w:pStyle w:val="Titre2"/>
        <w:rPr>
          <w:sz w:val="32"/>
          <w:szCs w:val="32"/>
        </w:rPr>
      </w:pPr>
      <w:r w:rsidRPr="00D7135C">
        <w:rPr>
          <w:sz w:val="32"/>
          <w:szCs w:val="32"/>
        </w:rPr>
        <w:t>1.3 Compte-rendu</w:t>
      </w:r>
    </w:p>
    <w:p w:rsidR="00D7135C" w:rsidRDefault="00D7135C" w:rsidP="00D7135C">
      <w:pPr>
        <w:rPr>
          <w:rFonts w:ascii="Century Gothic" w:hAnsi="Century Gothic"/>
        </w:rPr>
      </w:pPr>
    </w:p>
    <w:p w:rsidR="00D7135C" w:rsidRDefault="00D7135C" w:rsidP="00D7135C">
      <w:pPr>
        <w:pStyle w:val="Paragraphedeliste"/>
        <w:numPr>
          <w:ilvl w:val="0"/>
          <w:numId w:val="5"/>
        </w:numPr>
        <w:ind w:left="1066" w:hanging="357"/>
        <w:rPr>
          <w:rFonts w:ascii="Century Gothic" w:hAnsi="Century Gothic"/>
        </w:rPr>
      </w:pPr>
      <w:r>
        <w:rPr>
          <w:rFonts w:ascii="Century Gothic" w:hAnsi="Century Gothic"/>
        </w:rPr>
        <w:t>Définition du Bus I2C</w:t>
      </w:r>
    </w:p>
    <w:p w:rsidR="00D7135C" w:rsidRDefault="00D7135C" w:rsidP="00D7135C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Deux connexions SCL et SD</w:t>
      </w:r>
      <w:r>
        <w:rPr>
          <w:rFonts w:ascii="Century Gothic" w:hAnsi="Century Gothic"/>
        </w:rPr>
        <w:tab/>
        <w:t>A</w:t>
      </w:r>
      <w:r w:rsidR="00C50527">
        <w:rPr>
          <w:rFonts w:ascii="Century Gothic" w:hAnsi="Century Gothic"/>
        </w:rPr>
        <w:t xml:space="preserve"> </w:t>
      </w:r>
      <w:r w:rsidR="00C50527" w:rsidRPr="00C50527">
        <w:rPr>
          <w:rFonts w:ascii="Century Gothic" w:hAnsi="Century Gothic"/>
        </w:rPr>
        <w:sym w:font="Wingdings" w:char="F0E0"/>
      </w:r>
      <w:r w:rsidR="00C50527">
        <w:rPr>
          <w:rFonts w:ascii="Century Gothic" w:hAnsi="Century Gothic"/>
        </w:rPr>
        <w:t xml:space="preserve"> disponible sur certaines broches</w:t>
      </w:r>
    </w:p>
    <w:p w:rsidR="00D7135C" w:rsidRDefault="00C50527" w:rsidP="00D7135C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Sur </w:t>
      </w:r>
      <w:proofErr w:type="spellStart"/>
      <w:r>
        <w:rPr>
          <w:rFonts w:ascii="Century Gothic" w:hAnsi="Century Gothic"/>
        </w:rPr>
        <w:t>Raspberry</w:t>
      </w:r>
      <w:proofErr w:type="spellEnd"/>
      <w:r>
        <w:rPr>
          <w:rFonts w:ascii="Century Gothic" w:hAnsi="Century Gothic"/>
        </w:rPr>
        <w:t xml:space="preserve"> PI 3B </w:t>
      </w:r>
      <w:r w:rsidRPr="00C50527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broches GPIO2 et GPIO3 pour SDA et SCL</w:t>
      </w:r>
    </w:p>
    <w:p w:rsidR="00C50527" w:rsidRDefault="00C50527" w:rsidP="00C50527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Bus I2C </w:t>
      </w:r>
      <w:r w:rsidRPr="00C50527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Périphérique maitre</w:t>
      </w:r>
    </w:p>
    <w:p w:rsidR="00C50527" w:rsidRDefault="00C50527" w:rsidP="00C50527">
      <w:pPr>
        <w:pStyle w:val="Paragraphedeliste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Coordonner des informations avec les autres périphériques</w:t>
      </w:r>
    </w:p>
    <w:p w:rsidR="00C50527" w:rsidRDefault="00C50527" w:rsidP="00C50527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Maitre contrôle « Esclaves »</w:t>
      </w:r>
    </w:p>
    <w:p w:rsidR="00C50527" w:rsidRDefault="00C50527" w:rsidP="00C50527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Esclaves possèdent un numéro d’adresse</w:t>
      </w:r>
    </w:p>
    <w:p w:rsidR="00C50527" w:rsidRDefault="004F5745" w:rsidP="00C50527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Débit </w:t>
      </w:r>
      <w:r w:rsidR="003D200A">
        <w:rPr>
          <w:rFonts w:ascii="Century Gothic" w:hAnsi="Century Gothic"/>
        </w:rPr>
        <w:t xml:space="preserve">transfert de données </w:t>
      </w:r>
      <w:r>
        <w:rPr>
          <w:rFonts w:ascii="Century Gothic" w:hAnsi="Century Gothic"/>
        </w:rPr>
        <w:t>(100kbts/s à 400kbts/s)</w:t>
      </w:r>
    </w:p>
    <w:p w:rsidR="004F5745" w:rsidRDefault="004F5745" w:rsidP="00C50527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Point fort du Bus I2C</w:t>
      </w:r>
    </w:p>
    <w:p w:rsidR="004F5745" w:rsidRDefault="004F5745" w:rsidP="004F574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Série bifilaire </w:t>
      </w:r>
      <w:r w:rsidRPr="004F5745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ligne de donnée SDA, Horloge SCL</w:t>
      </w:r>
    </w:p>
    <w:p w:rsidR="004F5745" w:rsidRDefault="004F5745" w:rsidP="004F574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Bus multi maitres</w:t>
      </w:r>
    </w:p>
    <w:p w:rsidR="004F5745" w:rsidRDefault="004F5745" w:rsidP="004F574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Acquittement</w:t>
      </w:r>
      <w:r w:rsidR="00420EFE">
        <w:rPr>
          <w:rFonts w:ascii="Century Gothic" w:hAnsi="Century Gothic"/>
        </w:rPr>
        <w:t>*</w:t>
      </w:r>
      <w:r>
        <w:rPr>
          <w:rFonts w:ascii="Century Gothic" w:hAnsi="Century Gothic"/>
        </w:rPr>
        <w:t xml:space="preserve"> à chaque octet</w:t>
      </w:r>
    </w:p>
    <w:p w:rsidR="004F5745" w:rsidRDefault="004F5745" w:rsidP="004F574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Utilisation de circuit CMOS,  TTL ou autres</w:t>
      </w:r>
    </w:p>
    <w:p w:rsidR="004F5745" w:rsidRDefault="004F5745" w:rsidP="004F5745">
      <w:pPr>
        <w:rPr>
          <w:rFonts w:ascii="Century Gothic" w:hAnsi="Century Gothic"/>
        </w:rPr>
      </w:pPr>
    </w:p>
    <w:p w:rsidR="004F5745" w:rsidRPr="004F5745" w:rsidRDefault="004F5745" w:rsidP="004F5745">
      <w:pPr>
        <w:rPr>
          <w:rFonts w:ascii="Century Gothic" w:hAnsi="Century Gothic"/>
        </w:rPr>
      </w:pPr>
    </w:p>
    <w:p w:rsidR="004F5745" w:rsidRPr="00420EFE" w:rsidRDefault="00420EFE" w:rsidP="00420EFE">
      <w:pPr>
        <w:pStyle w:val="Paragraphedeliste"/>
        <w:ind w:left="3572" w:firstLine="676"/>
        <w:rPr>
          <w:rFonts w:ascii="Century Gothic" w:hAnsi="Century Gothic"/>
        </w:rPr>
      </w:pPr>
      <w:r>
        <w:rPr>
          <w:rFonts w:ascii="Century Gothic" w:hAnsi="Century Gothic"/>
        </w:rPr>
        <w:t>*</w:t>
      </w:r>
      <w:r w:rsidRPr="00420EF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signaler bonne </w:t>
      </w:r>
      <w:r>
        <w:rPr>
          <w:rFonts w:ascii="Century Gothic" w:hAnsi="Century Gothic"/>
        </w:rPr>
        <w:t>réception</w:t>
      </w:r>
      <w:r>
        <w:rPr>
          <w:rFonts w:ascii="Century Gothic" w:hAnsi="Century Gothic"/>
        </w:rPr>
        <w:t xml:space="preserve"> de l’octet</w:t>
      </w:r>
    </w:p>
    <w:p w:rsidR="004F5745" w:rsidRDefault="004F5745" w:rsidP="004F5745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Protocole du BUS I2C</w:t>
      </w:r>
    </w:p>
    <w:p w:rsidR="004F5745" w:rsidRDefault="004F5745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SDA et SCL niveau haut au repos (1) </w:t>
      </w:r>
      <w:r w:rsidRPr="004F5745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possibilité de forçage à 0</w:t>
      </w:r>
    </w:p>
    <w:p w:rsidR="004F5745" w:rsidRDefault="004F5745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SDA et SCL niveau bas (0) </w:t>
      </w:r>
      <w:r w:rsidRPr="004F5745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Impossibilité de forçage à 1 </w:t>
      </w:r>
    </w:p>
    <w:p w:rsidR="004F5745" w:rsidRDefault="004F5745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Donnée valide quand SCL est au niveau haut</w:t>
      </w:r>
    </w:p>
    <w:p w:rsidR="004F5745" w:rsidRDefault="004F5745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Information début transmission : START</w:t>
      </w:r>
    </w:p>
    <w:p w:rsidR="004F5745" w:rsidRDefault="004F5745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Information fin de transmission : STOP</w:t>
      </w:r>
    </w:p>
    <w:p w:rsidR="00C65A60" w:rsidRDefault="00C65A60" w:rsidP="004F5745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4135169</wp:posOffset>
            </wp:positionH>
            <wp:positionV relativeFrom="paragraph">
              <wp:posOffset>83647</wp:posOffset>
            </wp:positionV>
            <wp:extent cx="1947553" cy="55050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11-27 à 20.09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53" cy="55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>Condition START :</w:t>
      </w:r>
    </w:p>
    <w:p w:rsidR="00C65A60" w:rsidRPr="00420EFE" w:rsidRDefault="00C65A60" w:rsidP="00420EFE">
      <w:pPr>
        <w:pStyle w:val="Paragraphedeliste"/>
        <w:numPr>
          <w:ilvl w:val="0"/>
          <w:numId w:val="11"/>
        </w:numPr>
        <w:rPr>
          <w:rFonts w:ascii="Century Gothic" w:hAnsi="Century Gothic"/>
        </w:rPr>
      </w:pPr>
      <w:bookmarkStart w:id="0" w:name="_GoBack"/>
      <w:bookmarkEnd w:id="0"/>
      <w:r w:rsidRPr="00420EFE">
        <w:rPr>
          <w:rFonts w:ascii="Century Gothic" w:hAnsi="Century Gothic"/>
        </w:rPr>
        <w:t>SDA état bas et SCL état haut</w:t>
      </w:r>
    </w:p>
    <w:p w:rsidR="00C65A60" w:rsidRDefault="00C65A60" w:rsidP="00C65A60">
      <w:pPr>
        <w:pStyle w:val="Paragraphedelis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Condition STOP :</w:t>
      </w:r>
    </w:p>
    <w:p w:rsidR="00C65A60" w:rsidRDefault="00C65A60" w:rsidP="00C65A60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SDA état haut et SCL état bas</w:t>
      </w:r>
    </w:p>
    <w:p w:rsidR="00C65A60" w:rsidRDefault="00C65A60" w:rsidP="00C65A60">
      <w:pPr>
        <w:pStyle w:val="Paragraphedelis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Données </w:t>
      </w:r>
      <w:r w:rsidRPr="00C65A60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paquet de 8 bits, 1</w:t>
      </w:r>
      <w:r w:rsidRPr="00C65A60">
        <w:rPr>
          <w:rFonts w:ascii="Century Gothic" w:hAnsi="Century Gothic"/>
          <w:vertAlign w:val="superscript"/>
        </w:rPr>
        <w:t>er</w:t>
      </w:r>
      <w:r>
        <w:rPr>
          <w:rFonts w:ascii="Century Gothic" w:hAnsi="Century Gothic"/>
        </w:rPr>
        <w:t xml:space="preserve"> Bit = Bit de point fort</w:t>
      </w:r>
    </w:p>
    <w:p w:rsidR="00C65A60" w:rsidRDefault="00C65A60" w:rsidP="00C65A60">
      <w:pPr>
        <w:pStyle w:val="Paragraphedelis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Chaque octet (8bits) suivi d’un acquittement</w:t>
      </w:r>
    </w:p>
    <w:p w:rsidR="00C65A60" w:rsidRPr="00C65A60" w:rsidRDefault="00C65A60" w:rsidP="00C65A60">
      <w:pPr>
        <w:rPr>
          <w:rFonts w:ascii="Century Gothic" w:hAnsi="Century Gothic"/>
        </w:rPr>
      </w:pPr>
    </w:p>
    <w:p w:rsidR="00C65A60" w:rsidRDefault="00C65A60" w:rsidP="00C65A60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Échange sur le BUS I2C</w:t>
      </w:r>
    </w:p>
    <w:p w:rsidR="00C65A60" w:rsidRPr="00C65A60" w:rsidRDefault="00C65A60" w:rsidP="00C65A60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C65A60">
        <w:rPr>
          <w:rFonts w:ascii="Century Gothic" w:hAnsi="Century Gothic"/>
          <w:vertAlign w:val="superscript"/>
        </w:rPr>
        <w:t>er</w:t>
      </w:r>
      <w:r>
        <w:rPr>
          <w:rFonts w:ascii="Century Gothic" w:hAnsi="Century Gothic"/>
        </w:rPr>
        <w:t xml:space="preserve"> Partie : Initier le dialogue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- Maitre émet condition START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- Maitre envoie adresse de l’esclave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- Esclave répond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- Maitre envoie adresse du registre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- Esclave répond</w:t>
      </w:r>
    </w:p>
    <w:p w:rsidR="00C65A60" w:rsidRDefault="00C65A60" w:rsidP="00C65A60">
      <w:pPr>
        <w:pStyle w:val="Paragraphedeliste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Pr="00C65A60">
        <w:rPr>
          <w:rFonts w:ascii="Century Gothic" w:hAnsi="Century Gothic"/>
          <w:vertAlign w:val="superscript"/>
        </w:rPr>
        <w:t>ème</w:t>
      </w:r>
      <w:r>
        <w:rPr>
          <w:rFonts w:ascii="Century Gothic" w:hAnsi="Century Gothic"/>
        </w:rPr>
        <w:t xml:space="preserve"> partie : Transfert de données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– Maitre émet condition START</w:t>
      </w:r>
    </w:p>
    <w:p w:rsid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– Maitre envoie adresse de l’esclave</w:t>
      </w:r>
    </w:p>
    <w:p w:rsidR="00C65A60" w:rsidRP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– L’esclave répond</w:t>
      </w:r>
      <w:r>
        <w:rPr>
          <w:rFonts w:ascii="Century Gothic" w:hAnsi="Century Gothic"/>
          <w:lang w:val="x-none"/>
        </w:rPr>
        <w:t>.</w:t>
      </w:r>
    </w:p>
    <w:p w:rsidR="00C65A60" w:rsidRP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lang w:val="x-none"/>
        </w:rPr>
        <w:t>– L’esclave envoie contenu du registre</w:t>
      </w:r>
    </w:p>
    <w:p w:rsidR="00C65A60" w:rsidRPr="00C65A60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lang w:val="x-none"/>
        </w:rPr>
        <w:t>– Le maitre répond</w:t>
      </w:r>
    </w:p>
    <w:p w:rsidR="00C65A60" w:rsidRPr="00010887" w:rsidRDefault="00C65A60" w:rsidP="00C65A60">
      <w:pPr>
        <w:pStyle w:val="Paragraphedeliste"/>
        <w:numPr>
          <w:ilvl w:val="2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lang w:val="x-none"/>
        </w:rPr>
        <w:t xml:space="preserve">– Le maitre </w:t>
      </w:r>
      <w:r w:rsidR="00010887">
        <w:rPr>
          <w:rFonts w:ascii="Century Gothic" w:hAnsi="Century Gothic"/>
          <w:lang w:val="x-none"/>
        </w:rPr>
        <w:t>émet condition STOP</w:t>
      </w:r>
    </w:p>
    <w:p w:rsidR="00010887" w:rsidRDefault="00010887" w:rsidP="00010887">
      <w:pPr>
        <w:rPr>
          <w:rFonts w:ascii="Century Gothic" w:hAnsi="Century Gothic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</w:p>
    <w:p w:rsidR="00010887" w:rsidRDefault="00010887" w:rsidP="00010887"/>
    <w:p w:rsidR="00010887" w:rsidRPr="00010887" w:rsidRDefault="00010887" w:rsidP="00010887"/>
    <w:p w:rsidR="00010887" w:rsidRDefault="00010887" w:rsidP="00010887">
      <w:pPr>
        <w:pStyle w:val="Titre2"/>
        <w:rPr>
          <w:sz w:val="32"/>
          <w:szCs w:val="32"/>
        </w:rPr>
      </w:pPr>
      <w:r w:rsidRPr="00010887">
        <w:rPr>
          <w:sz w:val="32"/>
          <w:szCs w:val="32"/>
        </w:rPr>
        <w:lastRenderedPageBreak/>
        <w:t>3.4 Évaluation du contenu</w:t>
      </w:r>
    </w:p>
    <w:p w:rsidR="00010887" w:rsidRDefault="00010887" w:rsidP="00010887"/>
    <w:tbl>
      <w:tblPr>
        <w:tblStyle w:val="Tableausimple5"/>
        <w:tblpPr w:leftFromText="141" w:rightFromText="141" w:vertAnchor="text" w:horzAnchor="margin" w:tblpY="438"/>
        <w:tblW w:w="8745" w:type="dxa"/>
        <w:tblLook w:val="04A0" w:firstRow="1" w:lastRow="0" w:firstColumn="1" w:lastColumn="0" w:noHBand="0" w:noVBand="1"/>
      </w:tblPr>
      <w:tblGrid>
        <w:gridCol w:w="3372"/>
        <w:gridCol w:w="1103"/>
        <w:gridCol w:w="1371"/>
        <w:gridCol w:w="1371"/>
        <w:gridCol w:w="1528"/>
      </w:tblGrid>
      <w:tr w:rsidR="00010887" w:rsidTr="000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2" w:type="dxa"/>
          </w:tcPr>
          <w:p w:rsidR="00010887" w:rsidRDefault="00010887" w:rsidP="008E778C">
            <w:r>
              <w:t>Critère d’évaluation</w:t>
            </w:r>
          </w:p>
        </w:tc>
        <w:tc>
          <w:tcPr>
            <w:tcW w:w="1103" w:type="dxa"/>
          </w:tcPr>
          <w:p w:rsidR="00010887" w:rsidRDefault="00010887" w:rsidP="008E7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Faible </w:t>
            </w:r>
          </w:p>
        </w:tc>
        <w:tc>
          <w:tcPr>
            <w:tcW w:w="1371" w:type="dxa"/>
          </w:tcPr>
          <w:p w:rsidR="00010887" w:rsidRDefault="00010887" w:rsidP="008E7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  <w:tc>
          <w:tcPr>
            <w:tcW w:w="1371" w:type="dxa"/>
          </w:tcPr>
          <w:p w:rsidR="00010887" w:rsidRDefault="00010887" w:rsidP="008E7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Bien </w:t>
            </w:r>
          </w:p>
        </w:tc>
        <w:tc>
          <w:tcPr>
            <w:tcW w:w="1528" w:type="dxa"/>
          </w:tcPr>
          <w:p w:rsidR="00010887" w:rsidRDefault="00010887" w:rsidP="008E7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Très bien</w:t>
            </w:r>
          </w:p>
        </w:tc>
      </w:tr>
      <w:tr w:rsidR="00010887" w:rsidTr="0001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:rsidR="00010887" w:rsidRPr="008E11A5" w:rsidRDefault="00010887" w:rsidP="00010887">
            <w:pPr>
              <w:pStyle w:val="Paragraphedeliste"/>
              <w:numPr>
                <w:ilvl w:val="0"/>
                <w:numId w:val="10"/>
              </w:numPr>
              <w:jc w:val="left"/>
            </w:pPr>
            <w:r w:rsidRPr="008E11A5">
              <w:t>Degré de fiabilité de l’information</w:t>
            </w:r>
          </w:p>
        </w:tc>
        <w:tc>
          <w:tcPr>
            <w:tcW w:w="1103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A98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D554149" wp14:editId="4AB69A9C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163830</wp:posOffset>
                  </wp:positionV>
                  <wp:extent cx="388620" cy="388620"/>
                  <wp:effectExtent l="0" t="0" r="0" b="0"/>
                  <wp:wrapTight wrapText="bothSides">
                    <wp:wrapPolygon edited="0">
                      <wp:start x="3176" y="0"/>
                      <wp:lineTo x="0" y="4235"/>
                      <wp:lineTo x="0" y="15882"/>
                      <wp:lineTo x="3176" y="20118"/>
                      <wp:lineTo x="16941" y="20118"/>
                      <wp:lineTo x="20118" y="15882"/>
                      <wp:lineTo x="20118" y="4235"/>
                      <wp:lineTo x="16941" y="0"/>
                      <wp:lineTo x="3176" y="0"/>
                    </wp:wrapPolygon>
                  </wp:wrapTight>
                  <wp:docPr id="5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0887" w:rsidTr="00010887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:rsidR="00010887" w:rsidRPr="008E11A5" w:rsidRDefault="00010887" w:rsidP="00010887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Utilité, accessibilité, pertinence des informations</w:t>
            </w:r>
          </w:p>
        </w:tc>
        <w:tc>
          <w:tcPr>
            <w:tcW w:w="1103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A98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A562DB5" wp14:editId="37246D31">
                  <wp:simplePos x="0" y="0"/>
                  <wp:positionH relativeFrom="column">
                    <wp:posOffset>23619</wp:posOffset>
                  </wp:positionH>
                  <wp:positionV relativeFrom="paragraph">
                    <wp:posOffset>255905</wp:posOffset>
                  </wp:positionV>
                  <wp:extent cx="388620" cy="388620"/>
                  <wp:effectExtent l="0" t="0" r="0" b="0"/>
                  <wp:wrapTight wrapText="bothSides">
                    <wp:wrapPolygon edited="0">
                      <wp:start x="3176" y="0"/>
                      <wp:lineTo x="0" y="4235"/>
                      <wp:lineTo x="0" y="15882"/>
                      <wp:lineTo x="3176" y="20118"/>
                      <wp:lineTo x="16941" y="20118"/>
                      <wp:lineTo x="20118" y="15882"/>
                      <wp:lineTo x="20118" y="4235"/>
                      <wp:lineTo x="16941" y="0"/>
                      <wp:lineTo x="3176" y="0"/>
                    </wp:wrapPolygon>
                  </wp:wrapTight>
                  <wp:docPr id="5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71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7" w:rsidTr="0001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:rsidR="00010887" w:rsidRPr="008E11A5" w:rsidRDefault="00010887" w:rsidP="00010887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Utilité des informations</w:t>
            </w:r>
          </w:p>
        </w:tc>
        <w:tc>
          <w:tcPr>
            <w:tcW w:w="1103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010887" w:rsidRDefault="00010887" w:rsidP="008E7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A98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B7DD4FC" wp14:editId="75607566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201930</wp:posOffset>
                  </wp:positionV>
                  <wp:extent cx="388620" cy="388620"/>
                  <wp:effectExtent l="0" t="0" r="0" b="0"/>
                  <wp:wrapTight wrapText="bothSides">
                    <wp:wrapPolygon edited="0">
                      <wp:start x="3176" y="0"/>
                      <wp:lineTo x="0" y="4235"/>
                      <wp:lineTo x="0" y="15882"/>
                      <wp:lineTo x="3176" y="20118"/>
                      <wp:lineTo x="16941" y="20118"/>
                      <wp:lineTo x="20118" y="15882"/>
                      <wp:lineTo x="20118" y="4235"/>
                      <wp:lineTo x="16941" y="0"/>
                      <wp:lineTo x="3176" y="0"/>
                    </wp:wrapPolygon>
                  </wp:wrapTight>
                  <wp:docPr id="5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0887" w:rsidTr="00010887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:rsidR="00010887" w:rsidRPr="008E11A5" w:rsidRDefault="00010887" w:rsidP="00010887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Illustrations, q</w:t>
            </w:r>
            <w:r w:rsidRPr="008E11A5">
              <w:t>ualité</w:t>
            </w:r>
            <w:r>
              <w:t>,</w:t>
            </w:r>
            <w:r w:rsidRPr="008E11A5">
              <w:t xml:space="preserve"> nombre</w:t>
            </w:r>
          </w:p>
        </w:tc>
        <w:tc>
          <w:tcPr>
            <w:tcW w:w="1103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A98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084D08E" wp14:editId="52418CDC">
                  <wp:simplePos x="0" y="0"/>
                  <wp:positionH relativeFrom="column">
                    <wp:posOffset>12312</wp:posOffset>
                  </wp:positionH>
                  <wp:positionV relativeFrom="paragraph">
                    <wp:posOffset>76703</wp:posOffset>
                  </wp:positionV>
                  <wp:extent cx="388620" cy="388620"/>
                  <wp:effectExtent l="0" t="0" r="0" b="0"/>
                  <wp:wrapTight wrapText="bothSides">
                    <wp:wrapPolygon edited="0">
                      <wp:start x="3176" y="0"/>
                      <wp:lineTo x="0" y="4235"/>
                      <wp:lineTo x="0" y="15882"/>
                      <wp:lineTo x="3176" y="20118"/>
                      <wp:lineTo x="16941" y="20118"/>
                      <wp:lineTo x="20118" y="15882"/>
                      <wp:lineTo x="20118" y="4235"/>
                      <wp:lineTo x="16941" y="0"/>
                      <wp:lineTo x="3176" y="0"/>
                    </wp:wrapPolygon>
                  </wp:wrapTight>
                  <wp:docPr id="5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8" w:type="dxa"/>
          </w:tcPr>
          <w:p w:rsidR="00010887" w:rsidRDefault="00010887" w:rsidP="008E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887" w:rsidRPr="00010887" w:rsidRDefault="00010887" w:rsidP="00010887"/>
    <w:p w:rsidR="00010887" w:rsidRDefault="00010887" w:rsidP="00010887"/>
    <w:p w:rsidR="00010887" w:rsidRPr="00010887" w:rsidRDefault="00010887" w:rsidP="00010887">
      <w:pPr>
        <w:rPr>
          <w:sz w:val="32"/>
          <w:szCs w:val="32"/>
        </w:rPr>
      </w:pPr>
    </w:p>
    <w:p w:rsidR="00010887" w:rsidRDefault="00010887" w:rsidP="00010887">
      <w:pPr>
        <w:pStyle w:val="Titre2"/>
        <w:rPr>
          <w:sz w:val="32"/>
          <w:szCs w:val="32"/>
        </w:rPr>
      </w:pPr>
      <w:r w:rsidRPr="00010887">
        <w:rPr>
          <w:sz w:val="32"/>
          <w:szCs w:val="32"/>
        </w:rPr>
        <w:t>3.5 Pertinence des informations</w:t>
      </w:r>
    </w:p>
    <w:p w:rsidR="00010887" w:rsidRDefault="00010887" w:rsidP="00010887">
      <w:r w:rsidRPr="00010887">
        <w:rPr>
          <w:noProof/>
        </w:rPr>
        <w:drawing>
          <wp:anchor distT="0" distB="0" distL="114300" distR="114300" simplePos="0" relativeHeight="251668480" behindDoc="0" locked="0" layoutInCell="1" allowOverlap="1" wp14:anchorId="0BC0DE8C">
            <wp:simplePos x="0" y="0"/>
            <wp:positionH relativeFrom="column">
              <wp:posOffset>299044</wp:posOffset>
            </wp:positionH>
            <wp:positionV relativeFrom="paragraph">
              <wp:posOffset>151558</wp:posOffset>
            </wp:positionV>
            <wp:extent cx="5384800" cy="774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887" w:rsidRPr="00010887" w:rsidRDefault="00010887" w:rsidP="00010887"/>
    <w:p w:rsidR="00C65A60" w:rsidRPr="00010887" w:rsidRDefault="00010887" w:rsidP="00C65A60">
      <w:pPr>
        <w:ind w:left="1416"/>
        <w:rPr>
          <w:rFonts w:ascii="Century Gothic" w:hAnsi="Century Gothic"/>
          <w:sz w:val="32"/>
          <w:szCs w:val="32"/>
        </w:rPr>
      </w:pPr>
      <w:r w:rsidRPr="00010887">
        <w:rPr>
          <w:noProof/>
        </w:rPr>
        <w:drawing>
          <wp:anchor distT="0" distB="0" distL="114300" distR="114300" simplePos="0" relativeHeight="251669504" behindDoc="0" locked="0" layoutInCell="1" allowOverlap="1" wp14:anchorId="58F6B77C">
            <wp:simplePos x="0" y="0"/>
            <wp:positionH relativeFrom="column">
              <wp:posOffset>3790315</wp:posOffset>
            </wp:positionH>
            <wp:positionV relativeFrom="paragraph">
              <wp:posOffset>74740</wp:posOffset>
            </wp:positionV>
            <wp:extent cx="162560" cy="177339"/>
            <wp:effectExtent l="0" t="0" r="254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77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067" w:rsidRPr="00F16067" w:rsidRDefault="00010887" w:rsidP="00010887">
      <w:pPr>
        <w:rPr>
          <w:rFonts w:ascii="Century Gothic" w:hAnsi="Century Gothic"/>
        </w:rPr>
      </w:pPr>
      <w:r>
        <w:tab/>
      </w:r>
    </w:p>
    <w:p w:rsidR="00F16067" w:rsidRDefault="00F16067" w:rsidP="00F16067">
      <w:pPr>
        <w:rPr>
          <w:rFonts w:ascii="Century Gothic" w:hAnsi="Century Gothic"/>
        </w:rPr>
      </w:pPr>
    </w:p>
    <w:p w:rsidR="00010887" w:rsidRDefault="00010887" w:rsidP="00F16067">
      <w:pPr>
        <w:rPr>
          <w:rFonts w:ascii="Century Gothic" w:hAnsi="Century Gothic"/>
        </w:rPr>
      </w:pPr>
    </w:p>
    <w:p w:rsidR="00010887" w:rsidRDefault="00010887" w:rsidP="00F16067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Ce document aborde avec technicité les fondamentaux du BUS I2C. Celui-ci est beaucoup utilisé dans le milieu informatique pour pouvoir connecter </w:t>
      </w:r>
      <w:r w:rsidR="00D943FD">
        <w:rPr>
          <w:rFonts w:ascii="Century Gothic" w:hAnsi="Century Gothic"/>
        </w:rPr>
        <w:t xml:space="preserve">et </w:t>
      </w:r>
      <w:r>
        <w:rPr>
          <w:rFonts w:ascii="Century Gothic" w:hAnsi="Century Gothic"/>
        </w:rPr>
        <w:t>faire dialoguer des composants entre eux.</w:t>
      </w:r>
    </w:p>
    <w:p w:rsidR="00010887" w:rsidRDefault="00010887" w:rsidP="00F16067">
      <w:pPr>
        <w:rPr>
          <w:rFonts w:ascii="Century Gothic" w:hAnsi="Century Gothic"/>
        </w:rPr>
      </w:pPr>
    </w:p>
    <w:p w:rsidR="00010887" w:rsidRDefault="00010887" w:rsidP="00F16067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Ce document est pertinent car il permet de compléter mes connaissances d</w:t>
      </w:r>
      <w:r w:rsidR="00D943FD">
        <w:rPr>
          <w:rFonts w:ascii="Century Gothic" w:hAnsi="Century Gothic"/>
        </w:rPr>
        <w:t>ans le</w:t>
      </w:r>
      <w:r>
        <w:rPr>
          <w:rFonts w:ascii="Century Gothic" w:hAnsi="Century Gothic"/>
        </w:rPr>
        <w:t xml:space="preserve"> domaine de l’informatique et ainsi permettre</w:t>
      </w:r>
      <w:r w:rsidR="00D943F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d’accroitre mes recherches dans mon projet. En effet l’utilisation du BUS I2C sera utile lors de l’implantation de la nouvelle boussole au système. Celle-ci devra remplacer l’ancienne et transmettre ses informations au </w:t>
      </w:r>
      <w:proofErr w:type="spellStart"/>
      <w:r>
        <w:rPr>
          <w:rFonts w:ascii="Century Gothic" w:hAnsi="Century Gothic"/>
        </w:rPr>
        <w:t>Raspberry</w:t>
      </w:r>
      <w:proofErr w:type="spellEnd"/>
      <w:r>
        <w:rPr>
          <w:rFonts w:ascii="Century Gothic" w:hAnsi="Century Gothic"/>
        </w:rPr>
        <w:t xml:space="preserve"> Pi 3.</w:t>
      </w:r>
    </w:p>
    <w:p w:rsidR="00D943FD" w:rsidRDefault="00D943FD" w:rsidP="00F16067">
      <w:pPr>
        <w:rPr>
          <w:rFonts w:ascii="Century Gothic" w:hAnsi="Century Gothic"/>
        </w:rPr>
      </w:pPr>
    </w:p>
    <w:p w:rsidR="00D943FD" w:rsidRDefault="00D943FD" w:rsidP="00F16067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Cependant ce document n’est pas facilement accessible car il requiert des connaissances en terme d’informatique. Ces connaissances aident grandement à la compréhension de ce dernier.</w:t>
      </w:r>
    </w:p>
    <w:p w:rsidR="00010887" w:rsidRDefault="00010887" w:rsidP="00F16067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010887" w:rsidRPr="00F16067" w:rsidRDefault="00010887" w:rsidP="00F16067">
      <w:r>
        <w:rPr>
          <w:rFonts w:ascii="Century Gothic" w:hAnsi="Century Gothic"/>
        </w:rPr>
        <w:tab/>
      </w:r>
    </w:p>
    <w:sectPr w:rsidR="00010887" w:rsidRPr="00F16067" w:rsidSect="004C4C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19.75pt;height:244.05pt" o:bullet="t">
        <v:imagedata r:id="rId1" o:title="220px-I2c_logo"/>
      </v:shape>
    </w:pict>
  </w:numPicBullet>
  <w:numPicBullet w:numPicBulletId="1">
    <w:pict>
      <v:shape id="_x0000_i1090" type="#_x0000_t75" style="width:203.85pt;height:226.3pt" o:bullet="t">
        <v:imagedata r:id="rId2" o:title="1-0"/>
      </v:shape>
    </w:pict>
  </w:numPicBullet>
  <w:abstractNum w:abstractNumId="0" w15:restartNumberingAfterBreak="0">
    <w:nsid w:val="0304592C"/>
    <w:multiLevelType w:val="multilevel"/>
    <w:tmpl w:val="80E8E8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2D7829"/>
    <w:multiLevelType w:val="hybridMultilevel"/>
    <w:tmpl w:val="41CEE744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16F6955"/>
    <w:multiLevelType w:val="hybridMultilevel"/>
    <w:tmpl w:val="81FC1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1E6"/>
    <w:multiLevelType w:val="hybridMultilevel"/>
    <w:tmpl w:val="15EC56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2C6CEF"/>
    <w:multiLevelType w:val="hybridMultilevel"/>
    <w:tmpl w:val="46045D6A"/>
    <w:lvl w:ilvl="0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27EE1BDC"/>
    <w:multiLevelType w:val="hybridMultilevel"/>
    <w:tmpl w:val="1282766E"/>
    <w:lvl w:ilvl="0" w:tplc="2F90021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122F6"/>
    <w:multiLevelType w:val="hybridMultilevel"/>
    <w:tmpl w:val="4EB02208"/>
    <w:lvl w:ilvl="0" w:tplc="A830C08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E5FA4EE2">
      <w:start w:val="1"/>
      <w:numFmt w:val="decimal"/>
      <w:lvlText w:val="%3"/>
      <w:lvlJc w:val="left"/>
      <w:pPr>
        <w:ind w:left="2506" w:hanging="360"/>
      </w:pPr>
      <w:rPr>
        <w:rFonts w:ascii="Century Gothic" w:eastAsiaTheme="minorHAnsi" w:hAnsi="Century Gothic" w:cstheme="minorBidi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2215E3"/>
    <w:multiLevelType w:val="hybridMultilevel"/>
    <w:tmpl w:val="C7DAB4DC"/>
    <w:lvl w:ilvl="0" w:tplc="A830C08A">
      <w:start w:val="1"/>
      <w:numFmt w:val="bullet"/>
      <w:lvlText w:val=""/>
      <w:lvlPicBulletId w:val="1"/>
      <w:lvlJc w:val="left"/>
      <w:pPr>
        <w:ind w:left="190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57948"/>
    <w:multiLevelType w:val="hybridMultilevel"/>
    <w:tmpl w:val="66600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1404"/>
    <w:multiLevelType w:val="hybridMultilevel"/>
    <w:tmpl w:val="97D09D4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222073"/>
    <w:multiLevelType w:val="hybridMultilevel"/>
    <w:tmpl w:val="050E57C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7"/>
    <w:rsid w:val="00010887"/>
    <w:rsid w:val="003D200A"/>
    <w:rsid w:val="00420EFE"/>
    <w:rsid w:val="004C4C70"/>
    <w:rsid w:val="004F5745"/>
    <w:rsid w:val="00C50527"/>
    <w:rsid w:val="00C65A60"/>
    <w:rsid w:val="00D7135C"/>
    <w:rsid w:val="00D943FD"/>
    <w:rsid w:val="00F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372D"/>
  <w15:chartTrackingRefBased/>
  <w15:docId w15:val="{5F989637-2876-7545-B499-1EB71A97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0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6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6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135C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010887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gif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tiff"/><Relationship Id="rId4" Type="http://schemas.openxmlformats.org/officeDocument/2006/relationships/webSettings" Target="webSettings.xml"/><Relationship Id="rId9" Type="http://schemas.openxmlformats.org/officeDocument/2006/relationships/image" Target="media/image7.tif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2018-11-27T17:49:00Z</dcterms:created>
  <dcterms:modified xsi:type="dcterms:W3CDTF">2018-11-27T19:39:00Z</dcterms:modified>
</cp:coreProperties>
</file>