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2"/>
      <w:bookmarkStart w:id="2" w:name="OLE_LINK4"/>
      <w:bookmarkStart w:id="3" w:name="OLE_LINK1"/>
      <w:bookmarkStart w:id="4" w:name="OLE_LINK3"/>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Android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343267996"/>
      <w:bookmarkStart w:id="10" w:name="_Toc343178184"/>
      <w:bookmarkStart w:id="11" w:name="_Toc118537563"/>
      <w:bookmarkStart w:id="12" w:name="_Toc343796925"/>
      <w:bookmarkStart w:id="13" w:name="_Toc118603128"/>
      <w:bookmarkStart w:id="14" w:name="_Toc343173009"/>
      <w:bookmarkStart w:id="15" w:name="_Toc344118869"/>
      <w:bookmarkStart w:id="16" w:name="_Toc118537643"/>
      <w:bookmarkStart w:id="17" w:name="_Toc343178481"/>
      <w:bookmarkStart w:id="18" w:name="_Toc344120399"/>
      <w:bookmarkStart w:id="19" w:name="_Toc64723990"/>
      <w:bookmarkStart w:id="20" w:name="_Toc344120750"/>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17"/>
        <w:jc w:val="both"/>
        <w:rPr>
          <w:rFonts w:ascii="Times New Roman" w:hAnsi="Times New Roman" w:eastAsia="宋体" w:cs="Courier New"/>
          <w:bCs/>
          <w:kern w:val="2"/>
          <w:sz w:val="24"/>
          <w:szCs w:val="24"/>
          <w:lang w:val="en-US" w:eastAsia="zh-CN" w:bidi="ar-SA"/>
        </w:rPr>
      </w:pPr>
      <w:r>
        <w:rPr>
          <w:rStyle w:val="89"/>
          <w:rFonts w:hint="eastAsia"/>
        </w:rPr>
        <w:t>目录</w:t>
      </w:r>
      <w:r>
        <w:fldChar w:fldCharType="begin"/>
      </w:r>
      <w:r>
        <w:instrText xml:space="preserve"> TOC \o "2-3" \h \z \t "标题 1,1,目录索引标题,1,目录索引加宽标题,1" </w:instrText>
      </w:r>
      <w:r>
        <w:fldChar w:fldCharType="separate"/>
      </w:r>
    </w:p>
    <w:p>
      <w:pPr>
        <w:pStyle w:val="17"/>
        <w:tabs>
          <w:tab w:val="right" w:leader="dot" w:pos="9354"/>
          <w:tab w:val="clear" w:pos="9344"/>
        </w:tabs>
      </w:pPr>
      <w:r>
        <w:fldChar w:fldCharType="begin"/>
      </w:r>
      <w:r>
        <w:instrText xml:space="preserve"> HYPERLINK \l _Toc24345 </w:instrText>
      </w:r>
      <w:r>
        <w:fldChar w:fldCharType="separate"/>
      </w:r>
      <w:r>
        <w:rPr>
          <w:rFonts w:hint="eastAsia"/>
        </w:rPr>
        <w:t>第一章 绪论</w:t>
      </w:r>
      <w:r>
        <w:tab/>
      </w:r>
      <w:r>
        <w:fldChar w:fldCharType="begin"/>
      </w:r>
      <w:r>
        <w:instrText xml:space="preserve"> PAGEREF _Toc24345 \h </w:instrText>
      </w:r>
      <w:r>
        <w:fldChar w:fldCharType="separate"/>
      </w:r>
      <w:r>
        <w:t>1</w:t>
      </w:r>
      <w:r>
        <w:fldChar w:fldCharType="end"/>
      </w:r>
      <w:r>
        <w:fldChar w:fldCharType="end"/>
      </w:r>
    </w:p>
    <w:p>
      <w:pPr>
        <w:pStyle w:val="20"/>
        <w:bidi w:val="0"/>
      </w:pPr>
      <w:r>
        <w:fldChar w:fldCharType="begin"/>
      </w:r>
      <w:r>
        <w:instrText xml:space="preserve"> HYPERLINK \l _Toc3295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_Toc3295 \h </w:instrText>
      </w:r>
      <w:r>
        <w:fldChar w:fldCharType="separate"/>
      </w:r>
      <w:r>
        <w:t>1</w:t>
      </w:r>
      <w:r>
        <w:fldChar w:fldCharType="end"/>
      </w:r>
      <w:r>
        <w:fldChar w:fldCharType="end"/>
      </w:r>
    </w:p>
    <w:p>
      <w:pPr>
        <w:pStyle w:val="20"/>
        <w:bidi w:val="0"/>
      </w:pPr>
      <w:r>
        <w:fldChar w:fldCharType="begin"/>
      </w:r>
      <w:r>
        <w:instrText xml:space="preserve"> HYPERLINK \l _Toc11918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_Toc11918 \h </w:instrText>
      </w:r>
      <w:r>
        <w:fldChar w:fldCharType="separate"/>
      </w:r>
      <w:r>
        <w:t>1</w:t>
      </w:r>
      <w:r>
        <w:fldChar w:fldCharType="end"/>
      </w:r>
      <w:r>
        <w:fldChar w:fldCharType="end"/>
      </w:r>
    </w:p>
    <w:p>
      <w:pPr>
        <w:pStyle w:val="20"/>
        <w:bidi w:val="0"/>
      </w:pPr>
      <w:r>
        <w:fldChar w:fldCharType="begin"/>
      </w:r>
      <w:r>
        <w:instrText xml:space="preserve"> HYPERLINK \l _Toc24620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_Toc24620 \h </w:instrText>
      </w:r>
      <w:r>
        <w:fldChar w:fldCharType="separate"/>
      </w:r>
      <w:r>
        <w:t>2</w:t>
      </w:r>
      <w:r>
        <w:fldChar w:fldCharType="end"/>
      </w:r>
      <w:r>
        <w:fldChar w:fldCharType="end"/>
      </w:r>
    </w:p>
    <w:p>
      <w:pPr>
        <w:pStyle w:val="20"/>
        <w:bidi w:val="0"/>
      </w:pPr>
      <w:r>
        <w:fldChar w:fldCharType="begin"/>
      </w:r>
      <w:r>
        <w:instrText xml:space="preserve"> HYPERLINK \l _Toc68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_Toc68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_Toc22099 </w:instrText>
      </w:r>
      <w:r>
        <w:fldChar w:fldCharType="separate"/>
      </w:r>
      <w:r>
        <w:rPr>
          <w:rFonts w:hint="eastAsia"/>
        </w:rPr>
        <w:t>第二章 图灵机相关内容介绍</w:t>
      </w:r>
      <w:r>
        <w:tab/>
      </w:r>
      <w:r>
        <w:fldChar w:fldCharType="begin"/>
      </w:r>
      <w:r>
        <w:instrText xml:space="preserve"> PAGEREF _Toc22099 \h </w:instrText>
      </w:r>
      <w:r>
        <w:fldChar w:fldCharType="separate"/>
      </w:r>
      <w:r>
        <w:t>4</w:t>
      </w:r>
      <w:r>
        <w:fldChar w:fldCharType="end"/>
      </w:r>
      <w:r>
        <w:fldChar w:fldCharType="end"/>
      </w:r>
    </w:p>
    <w:p>
      <w:pPr>
        <w:pStyle w:val="20"/>
        <w:bidi w:val="0"/>
      </w:pPr>
      <w:r>
        <w:fldChar w:fldCharType="begin"/>
      </w:r>
      <w:r>
        <w:instrText xml:space="preserve"> HYPERLINK \l _Toc29078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_Toc29078 \h </w:instrText>
      </w:r>
      <w:r>
        <w:fldChar w:fldCharType="separate"/>
      </w:r>
      <w:r>
        <w:t>4</w:t>
      </w:r>
      <w:r>
        <w:fldChar w:fldCharType="end"/>
      </w:r>
      <w:r>
        <w:fldChar w:fldCharType="end"/>
      </w:r>
    </w:p>
    <w:p>
      <w:pPr>
        <w:pStyle w:val="20"/>
        <w:bidi w:val="0"/>
      </w:pPr>
      <w:r>
        <w:fldChar w:fldCharType="begin"/>
      </w:r>
      <w:r>
        <w:instrText xml:space="preserve"> HYPERLINK \l _Toc17964 </w:instrText>
      </w:r>
      <w:r>
        <w:fldChar w:fldCharType="separate"/>
      </w:r>
      <w:r>
        <w:rPr>
          <w:rFonts w:hint="eastAsia"/>
        </w:rPr>
        <w:t>2.2</w:t>
      </w:r>
      <w:r>
        <w:rPr>
          <w:rFonts w:hint="eastAsia"/>
          <w:lang w:val="en-US" w:eastAsia="zh-CN"/>
        </w:rPr>
        <w:tab/>
        <w:t>多带技术</w:t>
      </w:r>
      <w:r>
        <w:tab/>
      </w:r>
      <w:r>
        <w:fldChar w:fldCharType="begin"/>
      </w:r>
      <w:r>
        <w:instrText xml:space="preserve"> PAGEREF _Toc17964 \h </w:instrText>
      </w:r>
      <w:r>
        <w:fldChar w:fldCharType="separate"/>
      </w:r>
      <w:r>
        <w:t>7</w:t>
      </w:r>
      <w:r>
        <w:fldChar w:fldCharType="end"/>
      </w:r>
      <w:r>
        <w:fldChar w:fldCharType="end"/>
      </w:r>
    </w:p>
    <w:p>
      <w:pPr>
        <w:pStyle w:val="20"/>
        <w:bidi w:val="0"/>
      </w:pPr>
      <w:r>
        <w:fldChar w:fldCharType="begin"/>
      </w:r>
      <w:r>
        <w:instrText xml:space="preserve"> HYPERLINK \l _Toc6456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_Toc6456 \h </w:instrText>
      </w:r>
      <w:r>
        <w:fldChar w:fldCharType="separate"/>
      </w:r>
      <w:r>
        <w:t>7</w:t>
      </w:r>
      <w:r>
        <w:fldChar w:fldCharType="end"/>
      </w:r>
      <w:r>
        <w:fldChar w:fldCharType="end"/>
      </w:r>
    </w:p>
    <w:p>
      <w:pPr>
        <w:pStyle w:val="20"/>
        <w:bidi w:val="0"/>
      </w:pPr>
      <w:r>
        <w:fldChar w:fldCharType="begin"/>
      </w:r>
      <w:r>
        <w:instrText xml:space="preserve"> HYPERLINK \l _Toc8663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_Toc8663 \h </w:instrText>
      </w:r>
      <w:r>
        <w:fldChar w:fldCharType="separate"/>
      </w:r>
      <w:r>
        <w:t>8</w:t>
      </w:r>
      <w:r>
        <w:fldChar w:fldCharType="end"/>
      </w:r>
      <w:r>
        <w:fldChar w:fldCharType="end"/>
      </w:r>
    </w:p>
    <w:p>
      <w:pPr>
        <w:pStyle w:val="20"/>
        <w:bidi w:val="0"/>
      </w:pPr>
      <w:r>
        <w:fldChar w:fldCharType="begin"/>
      </w:r>
      <w:r>
        <w:instrText xml:space="preserve"> HYPERLINK \l _Toc26149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_Toc26149 \h </w:instrText>
      </w:r>
      <w:r>
        <w:fldChar w:fldCharType="separate"/>
      </w:r>
      <w:r>
        <w:t>9</w:t>
      </w:r>
      <w:r>
        <w:fldChar w:fldCharType="end"/>
      </w:r>
      <w:r>
        <w:fldChar w:fldCharType="end"/>
      </w:r>
    </w:p>
    <w:p>
      <w:pPr>
        <w:pStyle w:val="17"/>
        <w:tabs>
          <w:tab w:val="right" w:leader="dot" w:pos="9354"/>
          <w:tab w:val="clear" w:pos="9344"/>
        </w:tabs>
      </w:pPr>
      <w:r>
        <w:fldChar w:fldCharType="begin"/>
      </w:r>
      <w:r>
        <w:instrText xml:space="preserve"> HYPERLINK \l _Toc5228 </w:instrText>
      </w:r>
      <w:r>
        <w:fldChar w:fldCharType="separate"/>
      </w:r>
      <w:r>
        <w:rPr>
          <w:rFonts w:hint="eastAsia"/>
        </w:rPr>
        <w:t>第三章 经典图灵机模型仿真</w:t>
      </w:r>
      <w:r>
        <w:rPr>
          <w:rFonts w:hint="eastAsia"/>
          <w:lang w:val="en-US" w:eastAsia="zh-CN"/>
        </w:rPr>
        <w:t>微信小程序</w:t>
      </w:r>
      <w:r>
        <w:rPr>
          <w:rFonts w:hint="eastAsia"/>
        </w:rPr>
        <w:t>设计与实现</w:t>
      </w:r>
      <w:r>
        <w:tab/>
      </w:r>
      <w:r>
        <w:fldChar w:fldCharType="begin"/>
      </w:r>
      <w:r>
        <w:instrText xml:space="preserve"> PAGEREF _Toc5228 \h </w:instrText>
      </w:r>
      <w:r>
        <w:fldChar w:fldCharType="separate"/>
      </w:r>
      <w:r>
        <w:t>10</w:t>
      </w:r>
      <w:r>
        <w:fldChar w:fldCharType="end"/>
      </w:r>
      <w:r>
        <w:fldChar w:fldCharType="end"/>
      </w:r>
    </w:p>
    <w:p>
      <w:pPr>
        <w:pStyle w:val="20"/>
        <w:bidi w:val="0"/>
      </w:pPr>
      <w:r>
        <w:fldChar w:fldCharType="begin"/>
      </w:r>
      <w:r>
        <w:instrText xml:space="preserve"> HYPERLINK \l _Toc5872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_Toc5872 \h </w:instrText>
      </w:r>
      <w:r>
        <w:fldChar w:fldCharType="separate"/>
      </w:r>
      <w:r>
        <w:t>10</w:t>
      </w:r>
      <w:r>
        <w:fldChar w:fldCharType="end"/>
      </w:r>
      <w:r>
        <w:fldChar w:fldCharType="end"/>
      </w:r>
    </w:p>
    <w:p>
      <w:pPr>
        <w:pStyle w:val="13"/>
        <w:bidi w:val="0"/>
      </w:pPr>
      <w:r>
        <w:fldChar w:fldCharType="begin"/>
      </w:r>
      <w:r>
        <w:instrText xml:space="preserve"> HYPERLINK \l _Toc10895 </w:instrText>
      </w:r>
      <w:r>
        <w:fldChar w:fldCharType="separate"/>
      </w:r>
      <w:r>
        <w:rPr>
          <w:rFonts w:hint="eastAsia"/>
        </w:rPr>
        <w:t>3.1.1</w:t>
      </w:r>
      <w:r>
        <w:rPr>
          <w:rFonts w:hint="eastAsia"/>
          <w:lang w:val="en-US" w:eastAsia="zh-CN"/>
        </w:rPr>
        <w:tab/>
      </w:r>
      <w:r>
        <w:rPr>
          <w:rFonts w:hint="eastAsia"/>
        </w:rPr>
        <w:t>确定功能及用例</w:t>
      </w:r>
      <w:r>
        <w:tab/>
      </w:r>
      <w:r>
        <w:fldChar w:fldCharType="begin"/>
      </w:r>
      <w:r>
        <w:instrText xml:space="preserve"> PAGEREF _Toc10895 \h </w:instrText>
      </w:r>
      <w:r>
        <w:fldChar w:fldCharType="separate"/>
      </w:r>
      <w:r>
        <w:t>10</w:t>
      </w:r>
      <w:r>
        <w:fldChar w:fldCharType="end"/>
      </w:r>
      <w:r>
        <w:fldChar w:fldCharType="end"/>
      </w:r>
    </w:p>
    <w:p>
      <w:pPr>
        <w:pStyle w:val="13"/>
        <w:bidi w:val="0"/>
      </w:pPr>
      <w:r>
        <w:fldChar w:fldCharType="begin"/>
      </w:r>
      <w:r>
        <w:instrText xml:space="preserve"> HYPERLINK \l _Toc5280 </w:instrText>
      </w:r>
      <w:r>
        <w:fldChar w:fldCharType="separate"/>
      </w:r>
      <w:r>
        <w:rPr>
          <w:rFonts w:hint="eastAsia"/>
        </w:rPr>
        <w:t>3.1.2</w:t>
      </w:r>
      <w:r>
        <w:rPr>
          <w:rFonts w:hint="eastAsia"/>
          <w:lang w:val="en-US" w:eastAsia="zh-CN"/>
        </w:rPr>
        <w:tab/>
      </w:r>
      <w:r>
        <w:rPr>
          <w:rFonts w:hint="eastAsia"/>
        </w:rPr>
        <w:t>用例描述</w:t>
      </w:r>
      <w:r>
        <w:tab/>
      </w:r>
      <w:r>
        <w:fldChar w:fldCharType="begin"/>
      </w:r>
      <w:r>
        <w:instrText xml:space="preserve"> PAGEREF _Toc5280 \h </w:instrText>
      </w:r>
      <w:r>
        <w:fldChar w:fldCharType="separate"/>
      </w:r>
      <w:r>
        <w:t>12</w:t>
      </w:r>
      <w:r>
        <w:fldChar w:fldCharType="end"/>
      </w:r>
      <w:r>
        <w:fldChar w:fldCharType="end"/>
      </w:r>
    </w:p>
    <w:p>
      <w:pPr>
        <w:pStyle w:val="13"/>
        <w:bidi w:val="0"/>
      </w:pPr>
      <w:r>
        <w:fldChar w:fldCharType="begin"/>
      </w:r>
      <w:r>
        <w:instrText xml:space="preserve"> HYPERLINK \l _Toc17489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_Toc17489 \h </w:instrText>
      </w:r>
      <w:r>
        <w:fldChar w:fldCharType="separate"/>
      </w:r>
      <w:r>
        <w:t>14</w:t>
      </w:r>
      <w:r>
        <w:fldChar w:fldCharType="end"/>
      </w:r>
      <w:r>
        <w:fldChar w:fldCharType="end"/>
      </w:r>
    </w:p>
    <w:p>
      <w:pPr>
        <w:pStyle w:val="20"/>
        <w:bidi w:val="0"/>
      </w:pPr>
      <w:r>
        <w:fldChar w:fldCharType="begin"/>
      </w:r>
      <w:r>
        <w:instrText xml:space="preserve"> HYPERLINK \l _Toc5512 </w:instrText>
      </w:r>
      <w:r>
        <w:fldChar w:fldCharType="separate"/>
      </w:r>
      <w:r>
        <w:rPr>
          <w:rFonts w:hint="eastAsia"/>
        </w:rPr>
        <w:t>3.2</w:t>
      </w:r>
      <w:r>
        <w:rPr>
          <w:rFonts w:hint="eastAsia"/>
          <w:lang w:val="en-US" w:eastAsia="zh-CN"/>
        </w:rPr>
        <w:tab/>
      </w:r>
      <w:r>
        <w:rPr>
          <w:rFonts w:hint="eastAsia"/>
        </w:rPr>
        <w:t>概要设计与界面实现</w:t>
      </w:r>
      <w:r>
        <w:tab/>
      </w:r>
      <w:r>
        <w:fldChar w:fldCharType="begin"/>
      </w:r>
      <w:r>
        <w:instrText xml:space="preserve"> PAGEREF _Toc5512 \h </w:instrText>
      </w:r>
      <w:r>
        <w:fldChar w:fldCharType="separate"/>
      </w:r>
      <w:r>
        <w:t>14</w:t>
      </w:r>
      <w:r>
        <w:fldChar w:fldCharType="end"/>
      </w:r>
      <w:r>
        <w:fldChar w:fldCharType="end"/>
      </w:r>
    </w:p>
    <w:p>
      <w:pPr>
        <w:pStyle w:val="13"/>
        <w:bidi w:val="0"/>
      </w:pPr>
      <w:r>
        <w:fldChar w:fldCharType="begin"/>
      </w:r>
      <w:r>
        <w:instrText xml:space="preserve"> HYPERLINK \l _Toc17201 </w:instrText>
      </w:r>
      <w:r>
        <w:fldChar w:fldCharType="separate"/>
      </w:r>
      <w:r>
        <w:rPr>
          <w:rFonts w:hint="eastAsia"/>
        </w:rPr>
        <w:t>3.2.1</w:t>
      </w:r>
      <w:r>
        <w:rPr>
          <w:rFonts w:hint="eastAsia"/>
          <w:lang w:val="en-US" w:eastAsia="zh-CN"/>
        </w:rPr>
        <w:tab/>
      </w:r>
      <w:r>
        <w:rPr>
          <w:rFonts w:hint="eastAsia"/>
        </w:rPr>
        <w:t>项目整体架构说明及功能结构设计</w:t>
      </w:r>
      <w:r>
        <w:tab/>
      </w:r>
      <w:r>
        <w:fldChar w:fldCharType="begin"/>
      </w:r>
      <w:r>
        <w:instrText xml:space="preserve"> PAGEREF _Toc17201 \h </w:instrText>
      </w:r>
      <w:r>
        <w:fldChar w:fldCharType="separate"/>
      </w:r>
      <w:r>
        <w:t>14</w:t>
      </w:r>
      <w:r>
        <w:fldChar w:fldCharType="end"/>
      </w:r>
      <w:r>
        <w:fldChar w:fldCharType="end"/>
      </w:r>
    </w:p>
    <w:p>
      <w:pPr>
        <w:pStyle w:val="13"/>
        <w:bidi w:val="0"/>
      </w:pPr>
      <w:r>
        <w:fldChar w:fldCharType="begin"/>
      </w:r>
      <w:r>
        <w:instrText xml:space="preserve"> HYPERLINK \l _Toc20407 </w:instrText>
      </w:r>
      <w:r>
        <w:fldChar w:fldCharType="separate"/>
      </w:r>
      <w:r>
        <w:rPr>
          <w:rFonts w:hint="eastAsia"/>
        </w:rPr>
        <w:t>3.2.2</w:t>
      </w:r>
      <w:r>
        <w:rPr>
          <w:rFonts w:hint="eastAsia"/>
          <w:lang w:val="en-US" w:eastAsia="zh-CN"/>
        </w:rPr>
        <w:tab/>
      </w:r>
      <w:r>
        <w:rPr>
          <w:rFonts w:hint="eastAsia"/>
        </w:rPr>
        <w:t>单带图灵机模块设计与界面实现</w:t>
      </w:r>
      <w:r>
        <w:tab/>
      </w:r>
      <w:r>
        <w:fldChar w:fldCharType="begin"/>
      </w:r>
      <w:r>
        <w:instrText xml:space="preserve"> PAGEREF _Toc20407 \h </w:instrText>
      </w:r>
      <w:r>
        <w:fldChar w:fldCharType="separate"/>
      </w:r>
      <w:r>
        <w:t>16</w:t>
      </w:r>
      <w:r>
        <w:fldChar w:fldCharType="end"/>
      </w:r>
      <w:r>
        <w:fldChar w:fldCharType="end"/>
      </w:r>
    </w:p>
    <w:p>
      <w:pPr>
        <w:pStyle w:val="13"/>
        <w:bidi w:val="0"/>
      </w:pPr>
      <w:r>
        <w:fldChar w:fldCharType="begin"/>
      </w:r>
      <w:r>
        <w:instrText xml:space="preserve"> HYPERLINK \l _Toc15699 </w:instrText>
      </w:r>
      <w:r>
        <w:fldChar w:fldCharType="separate"/>
      </w:r>
      <w:r>
        <w:rPr>
          <w:rFonts w:hint="eastAsia"/>
        </w:rPr>
        <w:t>3.2.3</w:t>
      </w:r>
      <w:r>
        <w:rPr>
          <w:rFonts w:hint="eastAsia"/>
          <w:lang w:val="en-US" w:eastAsia="zh-CN"/>
        </w:rPr>
        <w:tab/>
        <w:t>多带图灵机模块设计与界面实现</w:t>
      </w:r>
      <w:r>
        <w:tab/>
      </w:r>
      <w:r>
        <w:fldChar w:fldCharType="begin"/>
      </w:r>
      <w:r>
        <w:instrText xml:space="preserve"> PAGEREF _Toc15699 \h </w:instrText>
      </w:r>
      <w:r>
        <w:fldChar w:fldCharType="separate"/>
      </w:r>
      <w:r>
        <w:t>17</w:t>
      </w:r>
      <w:r>
        <w:fldChar w:fldCharType="end"/>
      </w:r>
      <w:r>
        <w:fldChar w:fldCharType="end"/>
      </w:r>
    </w:p>
    <w:p>
      <w:pPr>
        <w:pStyle w:val="13"/>
        <w:bidi w:val="0"/>
      </w:pPr>
      <w:r>
        <w:fldChar w:fldCharType="begin"/>
      </w:r>
      <w:r>
        <w:instrText xml:space="preserve"> HYPERLINK \l _Toc32746 </w:instrText>
      </w:r>
      <w:r>
        <w:fldChar w:fldCharType="separate"/>
      </w:r>
      <w:r>
        <w:rPr>
          <w:rFonts w:hint="eastAsia"/>
        </w:rPr>
        <w:t>3.2.4</w:t>
      </w:r>
      <w:r>
        <w:rPr>
          <w:rFonts w:hint="eastAsia"/>
          <w:lang w:val="en-US" w:eastAsia="zh-CN"/>
        </w:rPr>
        <w:tab/>
      </w:r>
      <w:r>
        <w:rPr>
          <w:rFonts w:hint="eastAsia"/>
        </w:rPr>
        <w:t>带子程序图灵机模块设计与界面实现</w:t>
      </w:r>
      <w:r>
        <w:tab/>
      </w:r>
      <w:r>
        <w:fldChar w:fldCharType="begin"/>
      </w:r>
      <w:r>
        <w:instrText xml:space="preserve"> PAGEREF _Toc32746 \h </w:instrText>
      </w:r>
      <w:r>
        <w:fldChar w:fldCharType="separate"/>
      </w:r>
      <w:r>
        <w:t>17</w:t>
      </w:r>
      <w:r>
        <w:fldChar w:fldCharType="end"/>
      </w:r>
      <w:r>
        <w:fldChar w:fldCharType="end"/>
      </w:r>
    </w:p>
    <w:p>
      <w:pPr>
        <w:pStyle w:val="13"/>
        <w:bidi w:val="0"/>
      </w:pPr>
      <w:r>
        <w:fldChar w:fldCharType="begin"/>
      </w:r>
      <w:r>
        <w:instrText xml:space="preserve"> HYPERLINK \l _Toc1813 </w:instrText>
      </w:r>
      <w:r>
        <w:fldChar w:fldCharType="separate"/>
      </w:r>
      <w:r>
        <w:rPr>
          <w:rFonts w:hint="eastAsia"/>
        </w:rPr>
        <w:t>3.2.5</w:t>
      </w:r>
      <w:r>
        <w:rPr>
          <w:rFonts w:hint="eastAsia"/>
          <w:lang w:val="en-US" w:eastAsia="zh-CN"/>
        </w:rPr>
        <w:tab/>
      </w:r>
      <w:r>
        <w:rPr>
          <w:rFonts w:hint="eastAsia"/>
        </w:rPr>
        <w:t>仿真验证模块设计与界面实现</w:t>
      </w:r>
      <w:r>
        <w:tab/>
      </w:r>
      <w:r>
        <w:fldChar w:fldCharType="begin"/>
      </w:r>
      <w:r>
        <w:instrText xml:space="preserve"> PAGEREF _Toc1813 \h </w:instrText>
      </w:r>
      <w:r>
        <w:fldChar w:fldCharType="separate"/>
      </w:r>
      <w:r>
        <w:t>19</w:t>
      </w:r>
      <w:r>
        <w:fldChar w:fldCharType="end"/>
      </w:r>
      <w:r>
        <w:fldChar w:fldCharType="end"/>
      </w:r>
    </w:p>
    <w:p>
      <w:pPr>
        <w:pStyle w:val="13"/>
        <w:bidi w:val="0"/>
      </w:pPr>
      <w:r>
        <w:fldChar w:fldCharType="begin"/>
      </w:r>
      <w:r>
        <w:instrText xml:space="preserve"> HYPERLINK \l _Toc28977 </w:instrText>
      </w:r>
      <w:r>
        <w:fldChar w:fldCharType="separate"/>
      </w:r>
      <w:r>
        <w:rPr>
          <w:rFonts w:hint="eastAsia"/>
        </w:rPr>
        <w:t>3.2.6</w:t>
      </w:r>
      <w:r>
        <w:rPr>
          <w:rFonts w:hint="eastAsia"/>
          <w:lang w:val="en-US" w:eastAsia="zh-CN"/>
        </w:rPr>
        <w:tab/>
      </w:r>
      <w:r>
        <w:rPr>
          <w:rFonts w:hint="eastAsia"/>
        </w:rPr>
        <w:t>数据持久化模块设计</w:t>
      </w:r>
      <w:r>
        <w:tab/>
      </w:r>
      <w:r>
        <w:fldChar w:fldCharType="begin"/>
      </w:r>
      <w:r>
        <w:instrText xml:space="preserve"> PAGEREF _Toc28977 \h </w:instrText>
      </w:r>
      <w:r>
        <w:fldChar w:fldCharType="separate"/>
      </w:r>
      <w:r>
        <w:t>21</w:t>
      </w:r>
      <w:r>
        <w:fldChar w:fldCharType="end"/>
      </w:r>
      <w:r>
        <w:fldChar w:fldCharType="end"/>
      </w:r>
    </w:p>
    <w:p>
      <w:pPr>
        <w:pStyle w:val="13"/>
        <w:bidi w:val="0"/>
      </w:pPr>
      <w:r>
        <w:fldChar w:fldCharType="begin"/>
      </w:r>
      <w:r>
        <w:instrText xml:space="preserve"> HYPERLINK \l _Toc11952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_Toc11952 \h </w:instrText>
      </w:r>
      <w:r>
        <w:fldChar w:fldCharType="separate"/>
      </w:r>
      <w:r>
        <w:t>21</w:t>
      </w:r>
      <w:r>
        <w:fldChar w:fldCharType="end"/>
      </w:r>
      <w:r>
        <w:fldChar w:fldCharType="end"/>
      </w:r>
    </w:p>
    <w:p>
      <w:pPr>
        <w:pStyle w:val="20"/>
        <w:bidi w:val="0"/>
      </w:pPr>
      <w:r>
        <w:fldChar w:fldCharType="begin"/>
      </w:r>
      <w:r>
        <w:instrText xml:space="preserve"> HYPERLINK \l _Toc21161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_Toc21161 \h </w:instrText>
      </w:r>
      <w:r>
        <w:fldChar w:fldCharType="separate"/>
      </w:r>
      <w:r>
        <w:t>21</w:t>
      </w:r>
      <w:r>
        <w:fldChar w:fldCharType="end"/>
      </w:r>
      <w:r>
        <w:fldChar w:fldCharType="end"/>
      </w:r>
    </w:p>
    <w:p>
      <w:pPr>
        <w:pStyle w:val="13"/>
        <w:bidi w:val="0"/>
      </w:pPr>
      <w:r>
        <w:fldChar w:fldCharType="begin"/>
      </w:r>
      <w:r>
        <w:instrText xml:space="preserve"> HYPERLINK \l _Toc8588 </w:instrText>
      </w:r>
      <w:r>
        <w:fldChar w:fldCharType="separate"/>
      </w:r>
      <w:r>
        <w:rPr>
          <w:rFonts w:hint="eastAsia"/>
        </w:rPr>
        <w:t>3.3.1</w:t>
      </w:r>
      <w:r>
        <w:rPr>
          <w:rFonts w:hint="eastAsia"/>
          <w:lang w:val="en-US" w:eastAsia="zh-CN"/>
        </w:rPr>
        <w:tab/>
      </w:r>
      <w:r>
        <w:rPr>
          <w:rFonts w:hint="eastAsia"/>
        </w:rPr>
        <w:t>项目环境</w:t>
      </w:r>
      <w:r>
        <w:tab/>
      </w:r>
      <w:r>
        <w:fldChar w:fldCharType="begin"/>
      </w:r>
      <w:r>
        <w:instrText xml:space="preserve"> PAGEREF _Toc8588 \h </w:instrText>
      </w:r>
      <w:r>
        <w:fldChar w:fldCharType="separate"/>
      </w:r>
      <w:r>
        <w:t>22</w:t>
      </w:r>
      <w:r>
        <w:fldChar w:fldCharType="end"/>
      </w:r>
      <w:r>
        <w:fldChar w:fldCharType="end"/>
      </w:r>
    </w:p>
    <w:p>
      <w:pPr>
        <w:pStyle w:val="13"/>
        <w:bidi w:val="0"/>
      </w:pPr>
      <w:r>
        <w:fldChar w:fldCharType="begin"/>
      </w:r>
      <w:r>
        <w:instrText xml:space="preserve"> HYPERLINK \l _Toc21484 </w:instrText>
      </w:r>
      <w:r>
        <w:fldChar w:fldCharType="separate"/>
      </w:r>
      <w:r>
        <w:rPr>
          <w:rFonts w:hint="eastAsia"/>
        </w:rPr>
        <w:t>3.3.2</w:t>
      </w:r>
      <w:r>
        <w:rPr>
          <w:rFonts w:hint="eastAsia"/>
          <w:lang w:val="en-US" w:eastAsia="zh-CN"/>
        </w:rPr>
        <w:tab/>
      </w:r>
      <w:r>
        <w:rPr>
          <w:rFonts w:hint="eastAsia"/>
        </w:rPr>
        <w:t>关键类设计实现</w:t>
      </w:r>
      <w:r>
        <w:tab/>
      </w:r>
      <w:r>
        <w:fldChar w:fldCharType="begin"/>
      </w:r>
      <w:r>
        <w:instrText xml:space="preserve"> PAGEREF _Toc21484 \h </w:instrText>
      </w:r>
      <w:r>
        <w:fldChar w:fldCharType="separate"/>
      </w:r>
      <w:r>
        <w:t>22</w:t>
      </w:r>
      <w:r>
        <w:fldChar w:fldCharType="end"/>
      </w:r>
      <w:r>
        <w:fldChar w:fldCharType="end"/>
      </w:r>
    </w:p>
    <w:p>
      <w:pPr>
        <w:pStyle w:val="13"/>
        <w:bidi w:val="0"/>
      </w:pPr>
      <w:r>
        <w:fldChar w:fldCharType="begin"/>
      </w:r>
      <w:r>
        <w:instrText xml:space="preserve"> HYPERLINK \l _Toc12642 </w:instrText>
      </w:r>
      <w:r>
        <w:fldChar w:fldCharType="separate"/>
      </w:r>
      <w:r>
        <w:rPr>
          <w:rFonts w:hint="eastAsia"/>
        </w:rPr>
        <w:t>3.3.3</w:t>
      </w:r>
      <w:r>
        <w:rPr>
          <w:rFonts w:hint="eastAsia"/>
          <w:lang w:val="en-US" w:eastAsia="zh-CN"/>
        </w:rPr>
        <w:tab/>
      </w:r>
      <w:r>
        <w:rPr>
          <w:rFonts w:hint="eastAsia"/>
        </w:rPr>
        <w:t>关键算法设计与实现</w:t>
      </w:r>
      <w:r>
        <w:tab/>
      </w:r>
      <w:r>
        <w:fldChar w:fldCharType="begin"/>
      </w:r>
      <w:r>
        <w:instrText xml:space="preserve"> PAGEREF _Toc12642 \h </w:instrText>
      </w:r>
      <w:r>
        <w:fldChar w:fldCharType="separate"/>
      </w:r>
      <w:r>
        <w:t>27</w:t>
      </w:r>
      <w:r>
        <w:fldChar w:fldCharType="end"/>
      </w:r>
      <w:r>
        <w:fldChar w:fldCharType="end"/>
      </w:r>
    </w:p>
    <w:p>
      <w:pPr>
        <w:pStyle w:val="20"/>
        <w:bidi w:val="0"/>
      </w:pPr>
      <w:r>
        <w:fldChar w:fldCharType="begin"/>
      </w:r>
      <w:r>
        <w:instrText xml:space="preserve"> HYPERLINK \l _Toc1581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_Toc1581 \h </w:instrText>
      </w:r>
      <w:r>
        <w:fldChar w:fldCharType="separate"/>
      </w:r>
      <w:r>
        <w:t>30</w:t>
      </w:r>
      <w:r>
        <w:fldChar w:fldCharType="end"/>
      </w:r>
      <w:r>
        <w:fldChar w:fldCharType="end"/>
      </w:r>
    </w:p>
    <w:p>
      <w:pPr>
        <w:pStyle w:val="17"/>
        <w:tabs>
          <w:tab w:val="right" w:leader="dot" w:pos="9354"/>
          <w:tab w:val="clear" w:pos="9344"/>
        </w:tabs>
      </w:pPr>
      <w:r>
        <w:fldChar w:fldCharType="begin"/>
      </w:r>
      <w:r>
        <w:instrText xml:space="preserve"> HYPERLINK \l _Toc8051 </w:instrText>
      </w:r>
      <w:r>
        <w:fldChar w:fldCharType="separate"/>
      </w:r>
      <w:r>
        <w:rPr>
          <w:rFonts w:hint="eastAsia"/>
        </w:rPr>
        <w:t>第四章 经典图灵机模型仿真</w:t>
      </w:r>
      <w:r>
        <w:rPr>
          <w:rFonts w:hint="eastAsia"/>
          <w:lang w:val="en-US" w:eastAsia="zh-CN"/>
        </w:rPr>
        <w:t>微信小程序</w:t>
      </w:r>
      <w:r>
        <w:rPr>
          <w:rFonts w:hint="eastAsia"/>
        </w:rPr>
        <w:t>测试方案</w:t>
      </w:r>
      <w:r>
        <w:tab/>
      </w:r>
      <w:r>
        <w:fldChar w:fldCharType="begin"/>
      </w:r>
      <w:r>
        <w:instrText xml:space="preserve"> PAGEREF _Toc8051 \h </w:instrText>
      </w:r>
      <w:r>
        <w:fldChar w:fldCharType="separate"/>
      </w:r>
      <w:r>
        <w:t>32</w:t>
      </w:r>
      <w:r>
        <w:fldChar w:fldCharType="end"/>
      </w:r>
      <w:r>
        <w:fldChar w:fldCharType="end"/>
      </w:r>
    </w:p>
    <w:p>
      <w:pPr>
        <w:pStyle w:val="20"/>
        <w:bidi w:val="0"/>
      </w:pPr>
      <w:r>
        <w:fldChar w:fldCharType="begin"/>
      </w:r>
      <w:r>
        <w:instrText xml:space="preserve"> HYPERLINK \l _Toc12063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_Toc12063 \h </w:instrText>
      </w:r>
      <w:r>
        <w:fldChar w:fldCharType="separate"/>
      </w:r>
      <w:r>
        <w:t>32</w:t>
      </w:r>
      <w:r>
        <w:fldChar w:fldCharType="end"/>
      </w:r>
      <w:r>
        <w:fldChar w:fldCharType="end"/>
      </w:r>
    </w:p>
    <w:p>
      <w:pPr>
        <w:pStyle w:val="13"/>
        <w:bidi w:val="0"/>
      </w:pPr>
      <w:r>
        <w:fldChar w:fldCharType="begin"/>
      </w:r>
      <w:r>
        <w:instrText xml:space="preserve"> HYPERLINK \l _Toc17999 </w:instrText>
      </w:r>
      <w:r>
        <w:fldChar w:fldCharType="separate"/>
      </w:r>
      <w:r>
        <w:rPr>
          <w:rFonts w:hint="eastAsia"/>
        </w:rPr>
        <w:t>4.1.1</w:t>
      </w:r>
      <w:r>
        <w:rPr>
          <w:rFonts w:hint="eastAsia"/>
          <w:lang w:val="en-US" w:eastAsia="zh-CN"/>
        </w:rPr>
        <w:tab/>
      </w:r>
      <w:r>
        <w:rPr>
          <w:rFonts w:hint="eastAsia"/>
        </w:rPr>
        <w:t>界面功能</w:t>
      </w:r>
      <w:r>
        <w:tab/>
      </w:r>
      <w:r>
        <w:fldChar w:fldCharType="begin"/>
      </w:r>
      <w:r>
        <w:instrText xml:space="preserve"> PAGEREF _Toc17999 \h </w:instrText>
      </w:r>
      <w:r>
        <w:fldChar w:fldCharType="separate"/>
      </w:r>
      <w:r>
        <w:t>33</w:t>
      </w:r>
      <w:r>
        <w:fldChar w:fldCharType="end"/>
      </w:r>
      <w:r>
        <w:fldChar w:fldCharType="end"/>
      </w:r>
    </w:p>
    <w:p>
      <w:pPr>
        <w:pStyle w:val="13"/>
        <w:bidi w:val="0"/>
      </w:pPr>
      <w:r>
        <w:fldChar w:fldCharType="begin"/>
      </w:r>
      <w:r>
        <w:instrText xml:space="preserve"> HYPERLINK \l _Toc25617 </w:instrText>
      </w:r>
      <w:r>
        <w:fldChar w:fldCharType="separate"/>
      </w:r>
      <w:r>
        <w:rPr>
          <w:rFonts w:hint="eastAsia"/>
        </w:rPr>
        <w:t>4.1.2</w:t>
      </w:r>
      <w:r>
        <w:rPr>
          <w:rFonts w:hint="eastAsia"/>
          <w:lang w:val="en-US" w:eastAsia="zh-CN"/>
        </w:rPr>
        <w:tab/>
      </w:r>
      <w:r>
        <w:rPr>
          <w:rFonts w:hint="eastAsia"/>
        </w:rPr>
        <w:t>状态管理</w:t>
      </w:r>
      <w:r>
        <w:tab/>
      </w:r>
      <w:r>
        <w:fldChar w:fldCharType="begin"/>
      </w:r>
      <w:r>
        <w:instrText xml:space="preserve"> PAGEREF _Toc25617 \h </w:instrText>
      </w:r>
      <w:r>
        <w:fldChar w:fldCharType="separate"/>
      </w:r>
      <w:r>
        <w:t>35</w:t>
      </w:r>
      <w:r>
        <w:fldChar w:fldCharType="end"/>
      </w:r>
      <w:r>
        <w:fldChar w:fldCharType="end"/>
      </w:r>
    </w:p>
    <w:p>
      <w:pPr>
        <w:pStyle w:val="13"/>
        <w:bidi w:val="0"/>
      </w:pPr>
      <w:r>
        <w:fldChar w:fldCharType="begin"/>
      </w:r>
      <w:r>
        <w:instrText xml:space="preserve"> HYPERLINK \l _Toc32520 </w:instrText>
      </w:r>
      <w:r>
        <w:fldChar w:fldCharType="separate"/>
      </w:r>
      <w:r>
        <w:rPr>
          <w:rFonts w:hint="eastAsia"/>
        </w:rPr>
        <w:t>4.1.3</w:t>
      </w:r>
      <w:r>
        <w:rPr>
          <w:rFonts w:hint="eastAsia"/>
          <w:lang w:val="en-US" w:eastAsia="zh-CN"/>
        </w:rPr>
        <w:tab/>
      </w:r>
      <w:r>
        <w:rPr>
          <w:rFonts w:hint="eastAsia"/>
        </w:rPr>
        <w:t>状态转移函数管理</w:t>
      </w:r>
      <w:r>
        <w:tab/>
      </w:r>
      <w:r>
        <w:fldChar w:fldCharType="begin"/>
      </w:r>
      <w:r>
        <w:instrText xml:space="preserve"> PAGEREF _Toc32520 \h </w:instrText>
      </w:r>
      <w:r>
        <w:fldChar w:fldCharType="separate"/>
      </w:r>
      <w:r>
        <w:t>35</w:t>
      </w:r>
      <w:r>
        <w:fldChar w:fldCharType="end"/>
      </w:r>
      <w:r>
        <w:fldChar w:fldCharType="end"/>
      </w:r>
    </w:p>
    <w:p>
      <w:pPr>
        <w:pStyle w:val="13"/>
        <w:bidi w:val="0"/>
      </w:pPr>
      <w:r>
        <w:fldChar w:fldCharType="begin"/>
      </w:r>
      <w:r>
        <w:instrText xml:space="preserve"> HYPERLINK \l _Toc14051 </w:instrText>
      </w:r>
      <w:r>
        <w:fldChar w:fldCharType="separate"/>
      </w:r>
      <w:r>
        <w:rPr>
          <w:rFonts w:hint="eastAsia"/>
        </w:rPr>
        <w:t>4.1.4</w:t>
      </w:r>
      <w:r>
        <w:rPr>
          <w:rFonts w:hint="eastAsia"/>
          <w:lang w:val="en-US" w:eastAsia="zh-CN"/>
        </w:rPr>
        <w:tab/>
      </w:r>
      <w:r>
        <w:rPr>
          <w:rFonts w:hint="eastAsia"/>
        </w:rPr>
        <w:t>子程序状态管理</w:t>
      </w:r>
      <w:r>
        <w:tab/>
      </w:r>
      <w:r>
        <w:fldChar w:fldCharType="begin"/>
      </w:r>
      <w:r>
        <w:instrText xml:space="preserve"> PAGEREF _Toc14051 \h </w:instrText>
      </w:r>
      <w:r>
        <w:fldChar w:fldCharType="separate"/>
      </w:r>
      <w:r>
        <w:t>36</w:t>
      </w:r>
      <w:r>
        <w:fldChar w:fldCharType="end"/>
      </w:r>
      <w:r>
        <w:fldChar w:fldCharType="end"/>
      </w:r>
    </w:p>
    <w:p>
      <w:pPr>
        <w:pStyle w:val="13"/>
        <w:bidi w:val="0"/>
      </w:pPr>
      <w:r>
        <w:fldChar w:fldCharType="begin"/>
      </w:r>
      <w:r>
        <w:instrText xml:space="preserve"> HYPERLINK \l _Toc1217 </w:instrText>
      </w:r>
      <w:r>
        <w:fldChar w:fldCharType="separate"/>
      </w:r>
      <w:r>
        <w:rPr>
          <w:rFonts w:hint="eastAsia"/>
        </w:rPr>
        <w:t>4.1.5</w:t>
      </w:r>
      <w:r>
        <w:rPr>
          <w:rFonts w:hint="eastAsia"/>
          <w:lang w:val="en-US" w:eastAsia="zh-CN"/>
        </w:rPr>
        <w:tab/>
      </w:r>
      <w:r>
        <w:rPr>
          <w:rFonts w:hint="eastAsia"/>
        </w:rPr>
        <w:t>混合状态转移函数管理</w:t>
      </w:r>
      <w:r>
        <w:tab/>
      </w:r>
      <w:r>
        <w:fldChar w:fldCharType="begin"/>
      </w:r>
      <w:r>
        <w:instrText xml:space="preserve"> PAGEREF _Toc1217 \h </w:instrText>
      </w:r>
      <w:r>
        <w:fldChar w:fldCharType="separate"/>
      </w:r>
      <w:r>
        <w:t>36</w:t>
      </w:r>
      <w:r>
        <w:fldChar w:fldCharType="end"/>
      </w:r>
      <w:r>
        <w:fldChar w:fldCharType="end"/>
      </w:r>
    </w:p>
    <w:p>
      <w:pPr>
        <w:pStyle w:val="13"/>
        <w:bidi w:val="0"/>
      </w:pPr>
      <w:r>
        <w:fldChar w:fldCharType="begin"/>
      </w:r>
      <w:r>
        <w:instrText xml:space="preserve"> HYPERLINK \l _Toc19401 </w:instrText>
      </w:r>
      <w:r>
        <w:fldChar w:fldCharType="separate"/>
      </w:r>
      <w:r>
        <w:rPr>
          <w:rFonts w:hint="eastAsia"/>
        </w:rPr>
        <w:t>4.1.6</w:t>
      </w:r>
      <w:r>
        <w:rPr>
          <w:rFonts w:hint="eastAsia"/>
          <w:lang w:val="en-US" w:eastAsia="zh-CN"/>
        </w:rPr>
        <w:tab/>
      </w:r>
      <w:r>
        <w:rPr>
          <w:rFonts w:hint="eastAsia"/>
        </w:rPr>
        <w:t>图灵机文件管理</w:t>
      </w:r>
      <w:r>
        <w:tab/>
      </w:r>
      <w:r>
        <w:fldChar w:fldCharType="begin"/>
      </w:r>
      <w:r>
        <w:instrText xml:space="preserve"> PAGEREF _Toc19401 \h </w:instrText>
      </w:r>
      <w:r>
        <w:fldChar w:fldCharType="separate"/>
      </w:r>
      <w:r>
        <w:t>37</w:t>
      </w:r>
      <w:r>
        <w:fldChar w:fldCharType="end"/>
      </w:r>
      <w:r>
        <w:fldChar w:fldCharType="end"/>
      </w:r>
    </w:p>
    <w:p>
      <w:pPr>
        <w:pStyle w:val="13"/>
        <w:bidi w:val="0"/>
      </w:pPr>
      <w:r>
        <w:fldChar w:fldCharType="begin"/>
      </w:r>
      <w:r>
        <w:instrText xml:space="preserve"> HYPERLINK \l _Toc29180 </w:instrText>
      </w:r>
      <w:r>
        <w:fldChar w:fldCharType="separate"/>
      </w:r>
      <w:r>
        <w:rPr>
          <w:rFonts w:hint="eastAsia"/>
        </w:rPr>
        <w:t>4.1.7</w:t>
      </w:r>
      <w:r>
        <w:rPr>
          <w:rFonts w:hint="eastAsia"/>
          <w:lang w:val="en-US" w:eastAsia="zh-CN"/>
        </w:rPr>
        <w:tab/>
      </w:r>
      <w:r>
        <w:rPr>
          <w:rFonts w:hint="eastAsia"/>
        </w:rPr>
        <w:t>图灵机仿真</w:t>
      </w:r>
      <w:r>
        <w:tab/>
      </w:r>
      <w:r>
        <w:fldChar w:fldCharType="begin"/>
      </w:r>
      <w:r>
        <w:instrText xml:space="preserve"> PAGEREF _Toc29180 \h </w:instrText>
      </w:r>
      <w:r>
        <w:fldChar w:fldCharType="separate"/>
      </w:r>
      <w:r>
        <w:t>37</w:t>
      </w:r>
      <w:r>
        <w:fldChar w:fldCharType="end"/>
      </w:r>
      <w:r>
        <w:fldChar w:fldCharType="end"/>
      </w:r>
    </w:p>
    <w:p>
      <w:pPr>
        <w:pStyle w:val="20"/>
        <w:bidi w:val="0"/>
      </w:pPr>
      <w:r>
        <w:fldChar w:fldCharType="begin"/>
      </w:r>
      <w:r>
        <w:instrText xml:space="preserve"> HYPERLINK \l _Toc9714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_Toc9714 \h </w:instrText>
      </w:r>
      <w:r>
        <w:fldChar w:fldCharType="separate"/>
      </w:r>
      <w:r>
        <w:t>41</w:t>
      </w:r>
      <w:r>
        <w:fldChar w:fldCharType="end"/>
      </w:r>
      <w:r>
        <w:fldChar w:fldCharType="end"/>
      </w:r>
    </w:p>
    <w:p>
      <w:pPr>
        <w:pStyle w:val="17"/>
        <w:tabs>
          <w:tab w:val="right" w:leader="dot" w:pos="9354"/>
          <w:tab w:val="clear" w:pos="9344"/>
        </w:tabs>
      </w:pPr>
      <w:r>
        <w:fldChar w:fldCharType="begin"/>
      </w:r>
      <w:r>
        <w:instrText xml:space="preserve"> HYPERLINK \l _Toc3349 </w:instrText>
      </w:r>
      <w:r>
        <w:fldChar w:fldCharType="separate"/>
      </w:r>
      <w:r>
        <w:rPr>
          <w:rFonts w:hint="eastAsia"/>
        </w:rPr>
        <w:t>第五章 总结和展望</w:t>
      </w:r>
      <w:r>
        <w:tab/>
      </w:r>
      <w:r>
        <w:fldChar w:fldCharType="begin"/>
      </w:r>
      <w:r>
        <w:instrText xml:space="preserve"> PAGEREF _Toc3349 \h </w:instrText>
      </w:r>
      <w:r>
        <w:fldChar w:fldCharType="separate"/>
      </w:r>
      <w:r>
        <w:t>42</w:t>
      </w:r>
      <w:r>
        <w:fldChar w:fldCharType="end"/>
      </w:r>
      <w:r>
        <w:fldChar w:fldCharType="end"/>
      </w:r>
    </w:p>
    <w:p>
      <w:pPr>
        <w:pStyle w:val="20"/>
        <w:bidi w:val="0"/>
      </w:pPr>
      <w:r>
        <w:fldChar w:fldCharType="begin"/>
      </w:r>
      <w:r>
        <w:instrText xml:space="preserve"> HYPERLINK \l _Toc10888 </w:instrText>
      </w:r>
      <w:r>
        <w:fldChar w:fldCharType="separate"/>
      </w:r>
      <w:r>
        <w:rPr>
          <w:rFonts w:hint="eastAsia"/>
        </w:rPr>
        <w:t>5.1</w:t>
      </w:r>
      <w:r>
        <w:rPr>
          <w:rFonts w:hint="eastAsia"/>
          <w:lang w:val="en-US" w:eastAsia="zh-CN"/>
        </w:rPr>
        <w:tab/>
      </w:r>
      <w:r>
        <w:t>总结</w:t>
      </w:r>
      <w:r>
        <w:tab/>
      </w:r>
      <w:r>
        <w:fldChar w:fldCharType="begin"/>
      </w:r>
      <w:r>
        <w:instrText xml:space="preserve"> PAGEREF _Toc10888 \h </w:instrText>
      </w:r>
      <w:r>
        <w:fldChar w:fldCharType="separate"/>
      </w:r>
      <w:r>
        <w:t>42</w:t>
      </w:r>
      <w:r>
        <w:fldChar w:fldCharType="end"/>
      </w:r>
      <w:r>
        <w:fldChar w:fldCharType="end"/>
      </w:r>
    </w:p>
    <w:p>
      <w:pPr>
        <w:pStyle w:val="20"/>
        <w:bidi w:val="0"/>
      </w:pPr>
      <w:r>
        <w:fldChar w:fldCharType="begin"/>
      </w:r>
      <w:r>
        <w:instrText xml:space="preserve"> HYPERLINK \l _Toc1481 </w:instrText>
      </w:r>
      <w:r>
        <w:fldChar w:fldCharType="separate"/>
      </w:r>
      <w:r>
        <w:rPr>
          <w:rFonts w:hint="eastAsia"/>
        </w:rPr>
        <w:t>5.2</w:t>
      </w:r>
      <w:r>
        <w:rPr>
          <w:rFonts w:hint="eastAsia"/>
          <w:lang w:val="en-US" w:eastAsia="zh-CN"/>
        </w:rPr>
        <w:tab/>
      </w:r>
      <w:r>
        <w:t>展望</w:t>
      </w:r>
      <w:r>
        <w:tab/>
      </w:r>
      <w:r>
        <w:fldChar w:fldCharType="begin"/>
      </w:r>
      <w:r>
        <w:instrText xml:space="preserve"> PAGEREF _Toc1481 \h </w:instrText>
      </w:r>
      <w:r>
        <w:fldChar w:fldCharType="separate"/>
      </w:r>
      <w:r>
        <w:t>42</w:t>
      </w:r>
      <w:r>
        <w:fldChar w:fldCharType="end"/>
      </w:r>
      <w:r>
        <w:fldChar w:fldCharType="end"/>
      </w:r>
    </w:p>
    <w:p>
      <w:pPr>
        <w:pStyle w:val="17"/>
        <w:tabs>
          <w:tab w:val="right" w:leader="dot" w:pos="9354"/>
          <w:tab w:val="clear" w:pos="9344"/>
        </w:tabs>
      </w:pPr>
      <w:r>
        <w:fldChar w:fldCharType="begin"/>
      </w:r>
      <w:r>
        <w:instrText xml:space="preserve"> HYPERLINK \l _Toc5294 </w:instrText>
      </w:r>
      <w:r>
        <w:fldChar w:fldCharType="separate"/>
      </w:r>
      <w:r>
        <w:rPr>
          <w:rFonts w:hint="eastAsia"/>
        </w:rPr>
        <w:t>参考文献</w:t>
      </w:r>
      <w:r>
        <w:tab/>
      </w:r>
      <w:r>
        <w:fldChar w:fldCharType="begin"/>
      </w:r>
      <w:r>
        <w:instrText xml:space="preserve"> PAGEREF _Toc5294 \h </w:instrText>
      </w:r>
      <w:r>
        <w:fldChar w:fldCharType="separate"/>
      </w:r>
      <w:r>
        <w:t>43</w:t>
      </w:r>
      <w:r>
        <w:fldChar w:fldCharType="end"/>
      </w:r>
      <w:r>
        <w:fldChar w:fldCharType="end"/>
      </w:r>
    </w:p>
    <w:p>
      <w:pPr>
        <w:pStyle w:val="17"/>
        <w:tabs>
          <w:tab w:val="right" w:leader="dot" w:pos="9354"/>
          <w:tab w:val="clear" w:pos="9344"/>
        </w:tabs>
      </w:pPr>
      <w:r>
        <w:fldChar w:fldCharType="begin"/>
      </w:r>
      <w:r>
        <w:instrText xml:space="preserve"> HYPERLINK \l _Toc5047 </w:instrText>
      </w:r>
      <w:r>
        <w:fldChar w:fldCharType="separate"/>
      </w:r>
      <w:r>
        <w:rPr>
          <w:rFonts w:hint="eastAsia"/>
        </w:rPr>
        <w:t>致谢</w:t>
      </w:r>
      <w:r>
        <w:tab/>
      </w:r>
      <w:r>
        <w:fldChar w:fldCharType="begin"/>
      </w:r>
      <w:r>
        <w:instrText xml:space="preserve"> PAGEREF _Toc5047 \h </w:instrText>
      </w:r>
      <w:r>
        <w:fldChar w:fldCharType="separate"/>
      </w:r>
      <w:r>
        <w:t>44</w:t>
      </w:r>
      <w:r>
        <w:fldChar w:fldCharType="end"/>
      </w:r>
      <w:r>
        <w:fldChar w:fldCharType="end"/>
      </w:r>
    </w:p>
    <w:p>
      <w:pPr>
        <w:pStyle w:val="40"/>
        <w:tabs>
          <w:tab w:val="right" w:leader="dot" w:pos="9344"/>
        </w:tabs>
        <w:ind w:left="630"/>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4345"/>
      <w:r>
        <w:rPr>
          <w:rFonts w:hint="eastAsia"/>
        </w:rPr>
        <w:t>绪论</w:t>
      </w:r>
      <w:bookmarkEnd w:id="22"/>
    </w:p>
    <w:p>
      <w:pPr>
        <w:pStyle w:val="5"/>
      </w:pPr>
      <w:r>
        <w:rPr>
          <w:rFonts w:hint="eastAsia"/>
        </w:rPr>
        <w:t>本章</w:t>
      </w:r>
      <w:bookmarkStart w:id="23" w:name="_Hlk71642500"/>
      <w:r>
        <w:rPr>
          <w:rFonts w:hint="eastAsia"/>
          <w:lang w:val="en-US" w:eastAsia="zh-CN"/>
        </w:rPr>
        <w:t>将从图灵机背景、图灵机研究的意义以及国内外关于图灵机理论以及自动机模拟仿真软件的研究等方面介绍为何需要开发一个基于微信小程序平台的经典图灵机模拟仿真软件。并简单介绍本文的主要工作内容以及全文的</w:t>
      </w:r>
      <w:bookmarkEnd w:id="23"/>
      <w:r>
        <w:rPr>
          <w:rFonts w:hint="eastAsia"/>
          <w:lang w:val="en-US" w:eastAsia="zh-CN"/>
        </w:rPr>
        <w:t>组织结构</w:t>
      </w:r>
      <w:r>
        <w:rPr>
          <w:rFonts w:hint="eastAsia"/>
        </w:rPr>
        <w:t>。</w:t>
      </w:r>
    </w:p>
    <w:p>
      <w:pPr>
        <w:pStyle w:val="4"/>
      </w:pPr>
      <w:bookmarkStart w:id="24" w:name="_Toc3295"/>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11918"/>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24620"/>
      <w:r>
        <w:rPr>
          <w:rFonts w:hint="eastAsia"/>
        </w:rPr>
        <w:t>本文主要工作</w:t>
      </w:r>
      <w:bookmarkEnd w:id="26"/>
    </w:p>
    <w:p>
      <w:pPr>
        <w:pStyle w:val="5"/>
      </w:pPr>
      <w:r>
        <w:rPr>
          <w:rFonts w:hint="eastAsia"/>
        </w:rPr>
        <w:t>本文围绕着本次毕业设计所实现的经典图灵机模型仿真APP软件展开讨论。首先是介绍图灵机的理论知识及一些常用的图灵机的程序设计技术，正确理解该部分内容是展开后续工作的前提。然后是对经典图灵机模型仿真APP进行需求分析并为该软件所依托的项目的整体结构进行一个阐释。确定了该软件所需实现的功能模块，包括状态管理、转移函数管理、图形化的仿真，文件管理等。除了经典的单带图灵机，同时也实现了使用一种子程序技术的扩展图灵机。接着针对主要类设计和关键算法的实现进行详细设计说明。最后说明是如何针对安卓应用展开该软件的测试以保证软件是足够可靠的。</w:t>
      </w:r>
    </w:p>
    <w:p>
      <w:pPr>
        <w:pStyle w:val="4"/>
      </w:pPr>
      <w:bookmarkStart w:id="27" w:name="_Toc68"/>
      <w:r>
        <w:rPr>
          <w:rFonts w:hint="eastAsia"/>
        </w:rPr>
        <w:t>论文组织结构</w:t>
      </w:r>
      <w:bookmarkEnd w:id="27"/>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种常用的图灵机的程序设计技术：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进行需求分析和概要设计，并围绕着主要类和关键算法进行详细设计说明,并在此过程中介绍了界面实现和关键内容的实现；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w:t>
      </w:r>
      <w:r>
        <w:rPr>
          <w:rFonts w:hint="eastAsia"/>
          <w:lang w:eastAsia="zh-CN"/>
        </w:rPr>
        <w:t>的</w:t>
      </w:r>
      <w:r>
        <w:rPr>
          <w:rFonts w:hint="eastAsia"/>
        </w:rPr>
        <w:t>总结</w:t>
      </w:r>
      <w:r>
        <w:rPr>
          <w:rFonts w:hint="eastAsia"/>
          <w:lang w:eastAsia="zh-CN"/>
        </w:rPr>
        <w:t>，</w:t>
      </w:r>
      <w:r>
        <w:rPr>
          <w:rFonts w:hint="eastAsia"/>
          <w:lang w:val="en-US" w:eastAsia="zh-CN"/>
        </w:rPr>
        <w:t>以及对该毕业设计得到的软件的未来发展方向的</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4"/>
      <w:bookmarkStart w:id="29" w:name="OLE_LINK13"/>
    </w:p>
    <w:bookmarkEnd w:id="28"/>
    <w:bookmarkEnd w:id="29"/>
    <w:p>
      <w:pPr>
        <w:pStyle w:val="2"/>
        <w:spacing w:before="317"/>
      </w:pPr>
      <w:bookmarkStart w:id="30" w:name="_Toc22099"/>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本章主要介绍了图灵机的基本概念，包括图灵机的理论模型和形式化定义。然后介绍了一种常用的图灵机的程序设计技术：子程序技术。</w:t>
      </w:r>
      <w:bookmarkEnd w:id="31"/>
      <w:r>
        <w:rPr>
          <w:rFonts w:hint="eastAsia"/>
        </w:rPr>
        <w:t>通过以上介绍，使读者能对本文所实现的经典单带图灵机和使用子程序技术的扩展图灵机有一个初步的认识。</w:t>
      </w:r>
    </w:p>
    <w:p>
      <w:pPr>
        <w:pStyle w:val="4"/>
      </w:pPr>
      <w:bookmarkStart w:id="32" w:name="_Ref72245239"/>
      <w:bookmarkStart w:id="33" w:name="_Toc29078"/>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w:bookmarkStart w:id="38" w:name="_Hlk71720548"/>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17964"/>
      <w:bookmarkStart w:id="41" w:name="_Ref72245241"/>
      <w:r>
        <w:rPr>
          <w:rFonts w:hint="eastAsia"/>
          <w:lang w:val="en-US" w:eastAsia="zh-CN"/>
        </w:rPr>
        <w:t>多带技术</w:t>
      </w:r>
      <w:bookmarkEnd w:id="40"/>
    </w:p>
    <w:p>
      <w:pPr>
        <w:pStyle w:val="5"/>
        <w:rPr>
          <w:rFonts w:hint="eastAsia" w:eastAsia="宋体"/>
          <w:lang w:eastAsia="zh-CN"/>
        </w:rPr>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r>
        <w:rPr>
          <w:rFonts w:hint="eastAsia"/>
          <w:lang w:eastAsia="zh-CN"/>
        </w:rPr>
        <w:t>。</w:t>
      </w:r>
    </w:p>
    <w:p>
      <w:pPr>
        <w:pStyle w:val="4"/>
      </w:pPr>
      <w:bookmarkStart w:id="42" w:name="_Toc6456"/>
      <w:r>
        <w:rPr>
          <w:rFonts w:hint="eastAsia"/>
        </w:rPr>
        <w:t>子程序技术</w:t>
      </w:r>
      <w:bookmarkEnd w:id="41"/>
      <w:bookmarkEnd w:id="42"/>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3" w:name="_Ref71736828"/>
      <w:bookmarkStart w:id="44"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rPr>
          <w:rFonts w:hint="eastAsia"/>
        </w:rPr>
        <w:t>使用子程序技术的扩展图灵机</w:t>
      </w:r>
      <w:bookmarkEnd w:id="44"/>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5" w:name="_Toc8663"/>
      <w:r>
        <w:rPr>
          <w:rFonts w:hint="eastAsia"/>
        </w:rPr>
        <w:t>图灵机与计算机</w:t>
      </w:r>
      <w:bookmarkEnd w:id="45"/>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6" w:name="_Toc26149"/>
      <w:r>
        <w:rPr>
          <w:rFonts w:hint="eastAsia"/>
        </w:rPr>
        <w:t>本章小结</w:t>
      </w:r>
      <w:bookmarkEnd w:id="46"/>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7" w:name="_Ref71933091"/>
      <w:bookmarkStart w:id="48" w:name="_Toc5228"/>
      <w:r>
        <w:rPr>
          <w:rFonts w:hint="eastAsia"/>
        </w:rPr>
        <w:t>经典图灵机模型仿真</w:t>
      </w:r>
      <w:r>
        <w:rPr>
          <w:rFonts w:hint="eastAsia"/>
          <w:lang w:val="en-US" w:eastAsia="zh-CN"/>
        </w:rPr>
        <w:t>微信小程序</w:t>
      </w:r>
      <w:r>
        <w:rPr>
          <w:rFonts w:hint="eastAsia"/>
        </w:rPr>
        <w:t>设计与实现</w:t>
      </w:r>
      <w:bookmarkEnd w:id="47"/>
      <w:bookmarkEnd w:id="48"/>
    </w:p>
    <w:p>
      <w:pPr>
        <w:pStyle w:val="5"/>
      </w:pPr>
      <w:r>
        <w:rPr>
          <w:rFonts w:hint="eastAsia"/>
        </w:rPr>
        <w:t>本章围绕经典图灵机模型仿真APP的需求分析、概要设计及详细设计展开，为了方便描述，将经典单带图灵机简称为单带图灵机，使用子程序技术的扩展单带图灵机简称为带子程序图灵机。本章第一节讲述了该APP应该具有的功能，从单带图灵机及带子程序图灵机的构建，图灵机的仿真验证，图灵机的文件管理等方面进行分析。第二节介绍了该APP所依托的项目的整体架构并说明了在此基础上进行的有关该APP的概要设计,并对一些设计进行了界面实现。第三节则是围绕着详细设计展开，将对关键的算法的实现和主要的类进行描述。</w:t>
      </w:r>
    </w:p>
    <w:p>
      <w:pPr>
        <w:pStyle w:val="4"/>
      </w:pPr>
      <w:bookmarkStart w:id="49" w:name="_Toc5872"/>
      <w:r>
        <w:rPr>
          <w:rFonts w:hint="eastAsia"/>
        </w:rPr>
        <w:t>需求分析</w:t>
      </w:r>
      <w:bookmarkEnd w:id="49"/>
    </w:p>
    <w:p>
      <w:pPr>
        <w:pStyle w:val="7"/>
      </w:pPr>
      <w:bookmarkStart w:id="50" w:name="_Ref71807582"/>
      <w:bookmarkStart w:id="51" w:name="_Toc10895"/>
      <w:r>
        <w:rPr>
          <w:rFonts w:hint="eastAsia"/>
        </w:rPr>
        <w:t>确定功能及用例</w:t>
      </w:r>
      <w:bookmarkEnd w:id="50"/>
      <w:bookmarkEnd w:id="51"/>
    </w:p>
    <w:p>
      <w:pPr>
        <w:pStyle w:val="5"/>
      </w:pPr>
      <w:r>
        <w:rPr>
          <w:rFonts w:hint="eastAsia"/>
        </w:rPr>
        <w:t>本节主要从软件需要具有的功能角度进行需求分析，根据给定的任务书确定了四个基本功能模块，分别是单带图灵机模块、带子程序图灵机模块、图灵机仿真验证模块、图灵机文件管理模块。下面将对这四个功能模块进行详细的说明。</w:t>
      </w:r>
    </w:p>
    <w:p>
      <w:pPr>
        <w:pStyle w:val="5"/>
      </w:pPr>
      <w:r>
        <w:rPr>
          <w:rFonts w:hint="eastAsia"/>
        </w:rPr>
        <w:t>单带图灵机模块要能够实现单带图灵机的创建、修改功能，主要包括：</w:t>
      </w:r>
    </w:p>
    <w:p>
      <w:pPr>
        <w:pStyle w:val="5"/>
      </w:pPr>
      <w:r>
        <w:rPr>
          <w:rFonts w:hint="eastAsia"/>
        </w:rPr>
        <w:t>（1）界面功能，要支持图形化的创建界面，需要具有良好的人机交互功能，至少具有绘制区和工具栏，同时支持用户在绘制区绘制的元素可以移动位置；</w:t>
      </w:r>
    </w:p>
    <w:p>
      <w:pPr>
        <w:pStyle w:val="5"/>
      </w:pPr>
      <w:r>
        <w:rPr>
          <w:rFonts w:hint="eastAsia"/>
        </w:rPr>
        <w:t>（2）状态管理，需要支持图灵机状态的创建，删除和重命名、图灵机的初始状态的设置与取消、图灵机的接受状态的设置与取消；</w:t>
      </w:r>
    </w:p>
    <w:p>
      <w:pPr>
        <w:pStyle w:val="5"/>
      </w:pPr>
      <w:r>
        <w:rPr>
          <w:rFonts w:hint="eastAsia"/>
        </w:rPr>
        <w:t>（3）状态转移函数管理，需要支持图灵机的状态转移函数的创建，修改与删除、能设置和修改读写头的读写的数据及读写头移动的方向、可在状态上创建转移到自身的状态转移函数（自环型状态转移函数）、可在两个状态之间创建状态转移函数。</w:t>
      </w:r>
    </w:p>
    <w:p>
      <w:pPr>
        <w:pStyle w:val="5"/>
      </w:pPr>
      <w:r>
        <w:rPr>
          <w:rFonts w:hint="eastAsia"/>
        </w:rPr>
        <w:t>带子程序图灵机模块要能够实现该扩展单带图灵机的创建、修改功能，</w:t>
      </w:r>
      <w:r>
        <w:t xml:space="preserve"> </w:t>
      </w:r>
      <w:r>
        <w:rPr>
          <w:rFonts w:hint="eastAsia"/>
        </w:rPr>
        <w:t>除了经典单带图灵机模块所需的界面功能、状态管理功能、状态转移函数管理功能之外，还需要包括：</w:t>
      </w:r>
    </w:p>
    <w:p>
      <w:pPr>
        <w:pStyle w:val="5"/>
      </w:pPr>
      <w:r>
        <w:rPr>
          <w:rFonts w:hint="eastAsia"/>
        </w:rPr>
        <w:t>（1）子程序状态管理，需要支持子程序状态的创建，删除和重命名、子程序图灵机的选择、设置子程序图灵机为初始状态或取消、设置子程序图灵机为接受状态与取消；</w:t>
      </w:r>
    </w:p>
    <w:p>
      <w:pPr>
        <w:pStyle w:val="5"/>
      </w:pPr>
      <w:r>
        <w:rPr>
          <w:rFonts w:hint="eastAsia"/>
        </w:rPr>
        <w:t>（2）混合状态转移函数管理，需要支持从一个主程序图灵机的开始状态转移到子程序状态及从子程序状态转移到主程序图灵机的返回状态或子程序状态间的转移的混合状态转移函数的创建，修改与删除、支持在子程序状态上转移到自身的混合状态转移函数的创建，修改与删除。</w:t>
      </w:r>
    </w:p>
    <w:p>
      <w:pPr>
        <w:spacing w:line="360" w:lineRule="auto"/>
        <w:ind w:firstLine="420"/>
      </w:pPr>
      <w:r>
        <w:rPr>
          <w:rFonts w:hint="eastAsia"/>
        </w:rPr>
        <w:t>图灵机仿真验证模块要能够读取保存的已创建完成的图灵机并进行仿真验证，主要包括：</w:t>
      </w:r>
    </w:p>
    <w:p>
      <w:pPr>
        <w:pStyle w:val="5"/>
      </w:pPr>
      <w:r>
        <w:rPr>
          <w:rFonts w:hint="eastAsia"/>
        </w:rPr>
        <w:t>（</w:t>
      </w:r>
      <w:r>
        <w:t>1</w:t>
      </w:r>
      <w:r>
        <w:rPr>
          <w:rFonts w:hint="eastAsia"/>
        </w:rPr>
        <w:t>）能识别所选图灵机的类型并显示图灵机的转换图；</w:t>
      </w:r>
    </w:p>
    <w:p>
      <w:pPr>
        <w:pStyle w:val="5"/>
      </w:pPr>
      <w:r>
        <w:rPr>
          <w:rFonts w:hint="eastAsia"/>
        </w:rPr>
        <w:t>（</w:t>
      </w:r>
      <w:r>
        <w:t>2</w:t>
      </w:r>
      <w:r>
        <w:rPr>
          <w:rFonts w:hint="eastAsia"/>
        </w:rPr>
        <w:t>）用户可输入字符串作为输入字符集进行图灵机的仿真；</w:t>
      </w:r>
    </w:p>
    <w:p>
      <w:pPr>
        <w:pStyle w:val="5"/>
      </w:pPr>
      <w:r>
        <w:rPr>
          <w:rFonts w:hint="eastAsia"/>
        </w:rPr>
        <w:t>（</w:t>
      </w:r>
      <w:r>
        <w:t>3</w:t>
      </w:r>
      <w:r>
        <w:rPr>
          <w:rFonts w:hint="eastAsia"/>
        </w:rPr>
        <w:t>）根据用户偏好及用户输入字符串对选取的图灵机进行仿真验证，图灵机仿真停机后显示当前图灵机仿真状态的快照，并提示图灵机停机的详细原因。</w:t>
      </w:r>
    </w:p>
    <w:p>
      <w:pPr>
        <w:pStyle w:val="5"/>
      </w:pPr>
      <w:r>
        <w:rPr>
          <w:rFonts w:hint="eastAsia"/>
        </w:rPr>
        <w:t>图灵机文件管理模块要实现图灵机的一些文件操作，主要包括：</w:t>
      </w:r>
    </w:p>
    <w:p>
      <w:pPr>
        <w:pStyle w:val="5"/>
      </w:pPr>
      <w:r>
        <w:rPr>
          <w:rFonts w:hint="eastAsia"/>
        </w:rPr>
        <w:t>（1）支持将单带图灵机转化为JSON对象，以JSON文件的形式保存在磁盘中；</w:t>
      </w:r>
    </w:p>
    <w:p>
      <w:pPr>
        <w:pStyle w:val="5"/>
      </w:pPr>
      <w:r>
        <w:rPr>
          <w:rFonts w:hint="eastAsia"/>
        </w:rPr>
        <w:t>（2）支持将带子程序图灵机转化为JSON对象，并以JSON文件的形式保存在磁盘；</w:t>
      </w:r>
    </w:p>
    <w:p>
      <w:pPr>
        <w:pStyle w:val="5"/>
      </w:pPr>
      <w:r>
        <w:rPr>
          <w:rFonts w:hint="eastAsia"/>
        </w:rPr>
        <w:t>（3）支持将已保存的图灵机文件以列表的形式显示，除了文件名以外还需要显示如图灵机类型、保存时间等必要的文件属性。</w:t>
      </w:r>
    </w:p>
    <w:p>
      <w:pPr>
        <w:pStyle w:val="5"/>
      </w:pPr>
      <w:r>
        <w:rPr>
          <w:rFonts w:hint="eastAsia"/>
        </w:rPr>
        <w:t>（4）要支持从文件列表选择图灵机并跳转到对应的图灵机创建修改界面。</w:t>
      </w:r>
    </w:p>
    <w:p>
      <w:pPr>
        <w:pStyle w:val="5"/>
      </w:pPr>
      <w:r>
        <w:rPr>
          <w:rFonts w:hint="eastAsia"/>
        </w:rPr>
        <w:t>（5）要支持从文件列表选择图灵机并跳转到对应的图灵机仿真验证界面。</w:t>
      </w:r>
    </w:p>
    <w:p>
      <w:pPr>
        <w:pStyle w:val="5"/>
      </w:pPr>
      <w:r>
        <w:rPr>
          <w:rFonts w:hint="eastAsia"/>
        </w:rPr>
        <w:t>（6）要支持文件的删除</w:t>
      </w:r>
    </w:p>
    <w:p>
      <w:pPr>
        <w:pStyle w:val="5"/>
      </w:pPr>
      <w:r>
        <w:rPr>
          <w:rFonts w:hint="eastAsia"/>
        </w:rPr>
        <w:t>通过以上的功能需求分析可以得到如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所示的经典图灵机模型仿真APP的用例图。在下一节将对这些用例中较为复杂的用例进行详细的描述。</w:t>
      </w:r>
    </w:p>
    <w:p>
      <w:pPr>
        <w:pStyle w:val="58"/>
        <w:spacing w:before="317"/>
      </w:pPr>
      <w:r>
        <w:rPr>
          <w:rFonts w:hint="eastAsia"/>
        </w:rPr>
        <w:drawing>
          <wp:inline distT="0" distB="0" distL="0" distR="0">
            <wp:extent cx="5295900" cy="3410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13333" cy="3422368"/>
                    </a:xfrm>
                    <a:prstGeom prst="rect">
                      <a:avLst/>
                    </a:prstGeom>
                  </pic:spPr>
                </pic:pic>
              </a:graphicData>
            </a:graphic>
          </wp:inline>
        </w:drawing>
      </w:r>
    </w:p>
    <w:p>
      <w:pPr>
        <w:pStyle w:val="57"/>
        <w:spacing w:after="317"/>
      </w:pPr>
      <w:bookmarkStart w:id="52"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2"/>
      <w:r>
        <w:t xml:space="preserve"> </w:t>
      </w:r>
      <w:r>
        <w:rPr>
          <w:rFonts w:hint="eastAsia"/>
        </w:rPr>
        <w:t>经典图灵机模型仿真APP用例图</w:t>
      </w:r>
    </w:p>
    <w:p>
      <w:pPr>
        <w:pStyle w:val="5"/>
      </w:pPr>
    </w:p>
    <w:p>
      <w:pPr>
        <w:pStyle w:val="7"/>
      </w:pPr>
      <w:bookmarkStart w:id="53" w:name="_Toc5280"/>
      <w:r>
        <w:rPr>
          <w:rFonts w:hint="eastAsia"/>
        </w:rPr>
        <w:t>用例描述</w:t>
      </w:r>
      <w:bookmarkEnd w:id="53"/>
    </w:p>
    <w:p>
      <w:pPr>
        <w:pStyle w:val="5"/>
      </w:pPr>
      <w:r>
        <w:rPr>
          <w:rFonts w:hint="eastAsia"/>
        </w:rPr>
        <w:t>在本节将对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中所确定的用例中较为复杂的用例：单带图灵机的创建/修改用例和带子程序图灵机的创建/修改用例进行详细的说明，包括用例的用例描述、用例的触发事件、用例的主事件流等内容。</w:t>
      </w:r>
    </w:p>
    <w:p>
      <w:pPr>
        <w:pStyle w:val="5"/>
      </w:pPr>
      <w:r>
        <w:fldChar w:fldCharType="begin"/>
      </w:r>
      <w:r>
        <w:instrText xml:space="preserve"> </w:instrText>
      </w:r>
      <w:r>
        <w:rPr>
          <w:rFonts w:hint="eastAsia"/>
        </w:rPr>
        <w:instrText xml:space="preserve">REF _Ref71807604 \h</w:instrText>
      </w:r>
      <w:r>
        <w:instrText xml:space="preserve"> </w:instrText>
      </w:r>
      <w:r>
        <w:fldChar w:fldCharType="separate"/>
      </w:r>
      <w:r>
        <w:rPr>
          <w:rFonts w:hint="eastAsia"/>
        </w:rPr>
        <w:t xml:space="preserve">图 </w:t>
      </w:r>
      <w:r>
        <w:t>3.1.2</w:t>
      </w:r>
      <w:r>
        <w:fldChar w:fldCharType="end"/>
      </w:r>
      <w:r>
        <w:rPr>
          <w:rFonts w:hint="eastAsia"/>
        </w:rPr>
        <w:t>给出了单带图灵机创建/修改用例的详细用例描述。</w:t>
      </w:r>
    </w:p>
    <w:p>
      <w:pPr>
        <w:pStyle w:val="58"/>
        <w:spacing w:before="317"/>
      </w:pPr>
      <w:r>
        <w:drawing>
          <wp:inline distT="0" distB="0" distL="0" distR="0">
            <wp:extent cx="5467985" cy="4305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468113" cy="4305901"/>
                    </a:xfrm>
                    <a:prstGeom prst="rect">
                      <a:avLst/>
                    </a:prstGeom>
                  </pic:spPr>
                </pic:pic>
              </a:graphicData>
            </a:graphic>
          </wp:inline>
        </w:drawing>
      </w:r>
    </w:p>
    <w:p>
      <w:pPr>
        <w:pStyle w:val="57"/>
        <w:spacing w:after="317"/>
      </w:pPr>
      <w:bookmarkStart w:id="54" w:name="_Ref7180760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4"/>
      <w:r>
        <w:t xml:space="preserve"> </w:t>
      </w:r>
      <w:r>
        <w:rPr>
          <w:rFonts w:hint="eastAsia"/>
        </w:rPr>
        <w:t>TM_</w:t>
      </w:r>
      <w:r>
        <w:t>Creat</w:t>
      </w:r>
      <w:r>
        <w:rPr>
          <w:rFonts w:hint="eastAsia"/>
        </w:rPr>
        <w:t>用例描述</w:t>
      </w:r>
    </w:p>
    <w:p>
      <w:pPr>
        <w:pStyle w:val="5"/>
      </w:pPr>
      <w:r>
        <w:rPr>
          <w:rFonts w:hint="eastAsia"/>
        </w:rPr>
        <w:t>该用例是实现单带图灵机的绘制功能的用例，编号为TM</w:t>
      </w:r>
      <w:r>
        <w:t>_Creat</w:t>
      </w:r>
      <w:r>
        <w:rPr>
          <w:rFonts w:hint="eastAsia"/>
        </w:rPr>
        <w:t>。其触发事件有两个，其一是用户选择创建单带图灵机，另一个是用户从文件中打开一个已保存的单带图灵机。当用户将图灵机构建完毕后可以选择保存图灵机文件或放弃当前图灵机。在该用例中，用户的主要操作为：用户点击单带图灵机；用户点击状态按钮，系统进入状态管理状态；用户在绘制区点击，绘制区对应坐标出现一个状态符号，重复若干次；用户点击状态转移函数按钮，系统进入状态转移函数管理状态；用户在状态上点击或不同状态间拖动创建状态转移函数，重复若干次。用户设置初始状态与最终状态。此外还有用户删除绘制内容操作。</w:t>
      </w:r>
    </w:p>
    <w:p>
      <w:pPr>
        <w:pStyle w:val="5"/>
      </w:pPr>
      <w:r>
        <w:fldChar w:fldCharType="begin"/>
      </w:r>
      <w:r>
        <w:instrText xml:space="preserve"> </w:instrText>
      </w:r>
      <w:r>
        <w:rPr>
          <w:rFonts w:hint="eastAsia"/>
        </w:rPr>
        <w:instrText xml:space="preserve">REF _Ref71808070 \h</w:instrText>
      </w:r>
      <w:r>
        <w:instrText xml:space="preserve"> </w:instrText>
      </w:r>
      <w:r>
        <w:fldChar w:fldCharType="separate"/>
      </w:r>
      <w:r>
        <w:rPr>
          <w:rFonts w:hint="eastAsia"/>
        </w:rPr>
        <w:t xml:space="preserve">图 </w:t>
      </w:r>
      <w:r>
        <w:t>3.1.3</w:t>
      </w:r>
      <w:r>
        <w:fldChar w:fldCharType="end"/>
      </w:r>
      <w:r>
        <w:rPr>
          <w:rFonts w:hint="eastAsia"/>
        </w:rPr>
        <w:t>是带子程序图灵机创建/修改用例的详细用例描述。该用例是实现带子程序图灵机的绘制功能的用例，编号为TMBB</w:t>
      </w:r>
      <w:r>
        <w:t>_</w:t>
      </w:r>
      <w:r>
        <w:rPr>
          <w:rFonts w:hint="eastAsia"/>
        </w:rPr>
        <w:t>Creat。其触发事件有两个，其一是用户选择创建带子程序图灵机，另一个是用户从文件中打开一个已保存的带子程序图灵机。该用例正常运行的前提条件是用户创建图灵机所使用的子程序图灵机为单带图灵机且所要使用的子程序图灵机已经正确保存为JSON文件。当用户将图灵机构建完毕后可以选择保存图灵机文件或放弃当前图灵机。</w:t>
      </w:r>
    </w:p>
    <w:p>
      <w:pPr>
        <w:pStyle w:val="58"/>
        <w:spacing w:before="317"/>
      </w:pPr>
      <w:r>
        <w:drawing>
          <wp:inline distT="0" distB="0" distL="0" distR="0">
            <wp:extent cx="5477510" cy="584898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477639" cy="5849166"/>
                    </a:xfrm>
                    <a:prstGeom prst="rect">
                      <a:avLst/>
                    </a:prstGeom>
                  </pic:spPr>
                </pic:pic>
              </a:graphicData>
            </a:graphic>
          </wp:inline>
        </w:drawing>
      </w:r>
    </w:p>
    <w:p>
      <w:pPr>
        <w:pStyle w:val="57"/>
        <w:spacing w:after="317"/>
      </w:pPr>
      <w:bookmarkStart w:id="55" w:name="_Ref71808070"/>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5"/>
      <w:r>
        <w:t xml:space="preserve"> </w:t>
      </w:r>
      <w:r>
        <w:rPr>
          <w:rFonts w:hint="eastAsia"/>
        </w:rPr>
        <w:t>TMBB_Creat用例描述</w:t>
      </w:r>
    </w:p>
    <w:p>
      <w:pPr>
        <w:pStyle w:val="5"/>
      </w:pPr>
      <w:r>
        <w:br w:type="page"/>
      </w:r>
      <w:r>
        <w:rPr>
          <w:rFonts w:hint="eastAsia"/>
        </w:rPr>
        <w:t>在TMBB</w:t>
      </w:r>
      <w:r>
        <w:t>_Creat</w:t>
      </w:r>
      <w:r>
        <w:rPr>
          <w:rFonts w:hint="eastAsia"/>
        </w:rPr>
        <w:t>用例中，用户的主要操作与TM</w:t>
      </w:r>
      <w:r>
        <w:t>_Creat</w:t>
      </w:r>
      <w:r>
        <w:rPr>
          <w:rFonts w:hint="eastAsia"/>
        </w:rPr>
        <w:t>用例类似，但是新增了如下操作：用户点击子程序状态按钮，系统进入子程序状态管理状态；用户在绘制区点击，选择该状态对应的单带图灵机文件，绘制区对应坐标出现一个状态符号，重复若干次；用户点击混合状态转移函数按钮，系统进入混合状态转移函数管理状态；用户在状态上点击或不同状态间拖动创建混合状态转移函数，重复若干次。</w:t>
      </w:r>
    </w:p>
    <w:p>
      <w:pPr>
        <w:pStyle w:val="5"/>
      </w:pPr>
      <w:r>
        <w:rPr>
          <w:rFonts w:hint="eastAsia"/>
        </w:rPr>
        <w:t>此外，在进行TMBB</w:t>
      </w:r>
      <w:r>
        <w:t>_Creat</w:t>
      </w:r>
      <w:r>
        <w:rPr>
          <w:rFonts w:hint="eastAsia"/>
        </w:rPr>
        <w:t>用例的分析过程中，着重考虑了该用例在TM</w:t>
      </w:r>
      <w:r>
        <w:t>_Creat</w:t>
      </w:r>
      <w:r>
        <w:rPr>
          <w:rFonts w:hint="eastAsia"/>
        </w:rPr>
        <w:t>用例基础上增加的功能与原有共同的相互支持。如当系统处于子程序状态管理状态时，打开普通状态的属性界面应该如何显示的问题。</w:t>
      </w:r>
    </w:p>
    <w:p>
      <w:pPr>
        <w:pStyle w:val="7"/>
      </w:pPr>
      <w:bookmarkStart w:id="56" w:name="_Toc17489"/>
      <w:r>
        <w:rPr>
          <w:rFonts w:hint="eastAsia"/>
        </w:rPr>
        <w:t>小结</w:t>
      </w:r>
      <w:bookmarkEnd w:id="56"/>
    </w:p>
    <w:p>
      <w:pPr>
        <w:pStyle w:val="5"/>
      </w:pPr>
      <w:r>
        <w:rPr>
          <w:rFonts w:hint="eastAsia"/>
        </w:rPr>
        <w:t>在3</w:t>
      </w:r>
      <w:r>
        <w:t>.1</w:t>
      </w:r>
      <w:r>
        <w:rPr>
          <w:rFonts w:hint="eastAsia"/>
        </w:rPr>
        <w:t>节中我们从功能角度进行了需求分析，确定了经典图灵机模型仿真APP的基本用例，并选取了其中较为复杂的用例进行了详细的用例描述。这些内容是后续的设计的支撑。本文在3</w:t>
      </w:r>
      <w:r>
        <w:t>.2</w:t>
      </w:r>
      <w:r>
        <w:rPr>
          <w:rFonts w:hint="eastAsia"/>
        </w:rPr>
        <w:t>节将进行概要设计的说明，在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节将进行详细设计的说明。</w:t>
      </w:r>
    </w:p>
    <w:p>
      <w:pPr>
        <w:pStyle w:val="4"/>
      </w:pPr>
      <w:bookmarkStart w:id="57" w:name="_Ref71906273"/>
      <w:bookmarkStart w:id="58" w:name="_Toc5512"/>
      <w:r>
        <w:rPr>
          <w:rFonts w:hint="eastAsia"/>
        </w:rPr>
        <w:t>概要设计</w:t>
      </w:r>
      <w:bookmarkEnd w:id="57"/>
      <w:r>
        <w:rPr>
          <w:rFonts w:hint="eastAsia"/>
        </w:rPr>
        <w:t>与界面实现</w:t>
      </w:r>
      <w:bookmarkEnd w:id="58"/>
    </w:p>
    <w:p>
      <w:pPr>
        <w:pStyle w:val="5"/>
        <w:rPr>
          <w:bCs w:val="0"/>
          <w:vertAlign w:val="superscript"/>
        </w:rPr>
      </w:pPr>
      <w:r>
        <w:rPr>
          <w:rFonts w:hint="eastAsia"/>
        </w:rPr>
        <w:t>在本节将进行概要设计，把需求分析阶段确定的用例进行设计，最终得到经典图灵机模型仿真APP的逻辑模型。在此阶段，部分功能的设计参考了JFLAP的图灵机仿真模块的功能的实现</w:t>
      </w:r>
      <w:r>
        <w:rPr>
          <w:rStyle w:val="86"/>
          <w:bCs w:val="0"/>
        </w:rPr>
        <w:fldChar w:fldCharType="begin"/>
      </w:r>
      <w:r>
        <w:rPr>
          <w:rStyle w:val="86"/>
          <w:bCs w:val="0"/>
        </w:rPr>
        <w:instrText xml:space="preserve"> </w:instrText>
      </w:r>
      <w:r>
        <w:rPr>
          <w:rStyle w:val="86"/>
          <w:rFonts w:hint="eastAsia"/>
          <w:bCs w:val="0"/>
        </w:rPr>
        <w:instrText xml:space="preserve">REF _Ref72327436 \r \h</w:instrText>
      </w:r>
      <w:r>
        <w:rPr>
          <w:rStyle w:val="86"/>
          <w:bCs w:val="0"/>
        </w:rPr>
        <w:instrText xml:space="preserve">  \* MERGEFORMAT </w:instrText>
      </w:r>
      <w:r>
        <w:rPr>
          <w:rStyle w:val="86"/>
          <w:bCs w:val="0"/>
        </w:rPr>
        <w:fldChar w:fldCharType="separate"/>
      </w:r>
      <w:r>
        <w:rPr>
          <w:rStyle w:val="86"/>
          <w:bCs w:val="0"/>
        </w:rPr>
        <w:t>[19]</w:t>
      </w:r>
      <w:r>
        <w:rPr>
          <w:rStyle w:val="86"/>
          <w:bCs w:val="0"/>
        </w:rPr>
        <w:fldChar w:fldCharType="end"/>
      </w:r>
      <w:r>
        <w:t>。</w:t>
      </w:r>
    </w:p>
    <w:p>
      <w:pPr>
        <w:pStyle w:val="7"/>
      </w:pPr>
      <w:bookmarkStart w:id="59" w:name="_Toc17201"/>
      <w:r>
        <w:rPr>
          <w:rFonts w:hint="eastAsia"/>
        </w:rPr>
        <w:t>项目整体架构说明及功能结构设计</w:t>
      </w:r>
      <w:bookmarkEnd w:id="59"/>
    </w:p>
    <w:p>
      <w:pPr>
        <w:pStyle w:val="5"/>
      </w:pPr>
      <w:r>
        <w:rPr>
          <w:rFonts w:hint="eastAsia"/>
        </w:rPr>
        <w:t>经典图灵机模型仿真APP是依托形式语言与自动机仿真APP项目进行开发的。该项目经过开发已经具备了基本的框架结构和基本的交互操作，并且实现了有穷自动机模型的仿真与上下文无关文法和下推自动机模型的仿真。</w:t>
      </w:r>
    </w:p>
    <w:p>
      <w:pPr>
        <w:pStyle w:val="5"/>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rPr>
        <w:t>显示了项目的整体架构。从图中可以看到本项目分为用户交互层、数据处理层、中间层、存储层。</w:t>
      </w:r>
    </w:p>
    <w:p>
      <w:pPr>
        <w:pStyle w:val="5"/>
      </w:pPr>
      <w:r>
        <w:rPr>
          <w:rFonts w:hint="eastAsia"/>
        </w:rPr>
        <w:t>用户交互层负责显示页面、接受用户的交互输入、与数据处理层传递数据等，在整个项目开发过程中，用户交互流程的设计是极为重要的内容。</w:t>
      </w:r>
    </w:p>
    <w:p>
      <w:pPr>
        <w:pStyle w:val="5"/>
      </w:pPr>
      <w:r>
        <w:rPr>
          <w:rFonts w:hint="eastAsia"/>
        </w:rPr>
        <w:t>数据处理层则包括了一些功能算法、自动机的抽象实现，并提供了与其他层级进行数据交互的接口。</w:t>
      </w:r>
    </w:p>
    <w:p>
      <w:pPr>
        <w:pStyle w:val="5"/>
      </w:pPr>
      <w:r>
        <w:rPr>
          <w:rFonts w:hint="eastAsia"/>
        </w:rPr>
        <w:t>中间层最主要的作用是实现将自动机转化为JSON对象，以及将JSON对象实例化为自动机，在进行文件的保存、读取时发挥作用。</w:t>
      </w:r>
    </w:p>
    <w:p>
      <w:pPr>
        <w:pStyle w:val="5"/>
      </w:pPr>
      <w:r>
        <w:rPr>
          <w:rFonts w:hint="eastAsia"/>
        </w:rPr>
        <w:t>存储层则是将JSON对象以JSON文件的形式保存在磁盘上实现数据持久化。</w:t>
      </w:r>
    </w:p>
    <w:p>
      <w:pPr>
        <w:pStyle w:val="58"/>
        <w:spacing w:before="317"/>
      </w:pPr>
      <w:r>
        <w:drawing>
          <wp:inline distT="0" distB="0" distL="0" distR="0">
            <wp:extent cx="5551805" cy="27984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87805" cy="2817200"/>
                    </a:xfrm>
                    <a:prstGeom prst="rect">
                      <a:avLst/>
                    </a:prstGeom>
                    <a:noFill/>
                    <a:ln>
                      <a:noFill/>
                    </a:ln>
                  </pic:spPr>
                </pic:pic>
              </a:graphicData>
            </a:graphic>
          </wp:inline>
        </w:drawing>
      </w:r>
    </w:p>
    <w:p>
      <w:pPr>
        <w:pStyle w:val="57"/>
        <w:spacing w:after="317"/>
      </w:pPr>
      <w:bookmarkStart w:id="60"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60"/>
      <w:r>
        <w:t xml:space="preserve"> </w:t>
      </w:r>
      <w:r>
        <w:rPr>
          <w:rFonts w:hint="eastAsia"/>
        </w:rPr>
        <w:t>形式语言与自动机仿真APP项目架构图</w:t>
      </w:r>
    </w:p>
    <w:p>
      <w:pPr>
        <w:pStyle w:val="5"/>
      </w:pPr>
      <w:r>
        <w:rPr>
          <w:rFonts w:hint="eastAsia"/>
        </w:rPr>
        <w:t>在需求分析中我们对功能进行了分析，得到了实现经典图灵机模型仿真APP的用例。</w:t>
      </w:r>
      <w:r>
        <w:fldChar w:fldCharType="begin"/>
      </w:r>
      <w:r>
        <w:instrText xml:space="preserve"> </w:instrText>
      </w:r>
      <w:r>
        <w:rPr>
          <w:rFonts w:hint="eastAsia"/>
        </w:rPr>
        <w:instrText xml:space="preserve">REF _Ref71814282 \h</w:instrText>
      </w:r>
      <w:r>
        <w:instrText xml:space="preserve"> </w:instrText>
      </w:r>
      <w:r>
        <w:fldChar w:fldCharType="separate"/>
      </w:r>
      <w:r>
        <w:rPr>
          <w:rFonts w:hint="eastAsia"/>
        </w:rPr>
        <w:t xml:space="preserve">图 </w:t>
      </w:r>
      <w:r>
        <w:t>3.2.2</w:t>
      </w:r>
      <w:r>
        <w:fldChar w:fldCharType="end"/>
      </w:r>
      <w:r>
        <w:rPr>
          <w:rFonts w:hint="eastAsia"/>
        </w:rPr>
        <w:t>是这些功能模块之间互相调用关系的一个活动图，从图中可以看到，作为一个可视化的APP，所有的功能都与用户交互层相关。此外，图灵机的绘制与仿真均需要数据处理层的参与，文件处理操作也均需中间层和存储层同时参与。</w:t>
      </w:r>
    </w:p>
    <w:p>
      <w:pPr>
        <w:pStyle w:val="58"/>
        <w:spacing w:before="317"/>
      </w:pPr>
      <w:r>
        <w:drawing>
          <wp:inline distT="0" distB="0" distL="0" distR="0">
            <wp:extent cx="5126355" cy="3279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126400" cy="3279600"/>
                    </a:xfrm>
                    <a:prstGeom prst="rect">
                      <a:avLst/>
                    </a:prstGeom>
                  </pic:spPr>
                </pic:pic>
              </a:graphicData>
            </a:graphic>
          </wp:inline>
        </w:drawing>
      </w:r>
    </w:p>
    <w:p>
      <w:pPr>
        <w:pStyle w:val="57"/>
        <w:spacing w:after="317"/>
      </w:pPr>
      <w:bookmarkStart w:id="61"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61"/>
      <w:r>
        <w:t xml:space="preserve"> </w:t>
      </w:r>
      <w:r>
        <w:rPr>
          <w:rFonts w:hint="eastAsia"/>
        </w:rPr>
        <w:t>功能活动图</w:t>
      </w:r>
    </w:p>
    <w:p>
      <w:pPr>
        <w:pStyle w:val="5"/>
      </w:pPr>
      <w:r>
        <w:rPr>
          <w:rFonts w:hint="eastAsia"/>
        </w:rPr>
        <w:t>在本小节中，我们对项目整体架构及APP功能结构设计进行了说明，在本章的后续几节中，我们将对4个功能模块逐一进行说明。</w:t>
      </w:r>
    </w:p>
    <w:p>
      <w:pPr>
        <w:pStyle w:val="7"/>
      </w:pPr>
      <w:bookmarkStart w:id="62" w:name="_Toc20407"/>
      <w:r>
        <w:rPr>
          <w:rFonts w:hint="eastAsia"/>
        </w:rPr>
        <w:t>单带图灵机模块设计与界面实现</w:t>
      </w:r>
      <w:bookmarkEnd w:id="62"/>
    </w:p>
    <w:p>
      <w:pPr>
        <w:pStyle w:val="5"/>
      </w:pPr>
      <w:r>
        <w:rPr>
          <w:rFonts w:hint="eastAsia"/>
        </w:rPr>
        <w:t>从需求分析我们知道，单带图灵机的创建/修改需要支持用户创建、删除状态及状态转移函数，并且可以对其属性进行修改。该模块除了具有通过用户交互构建图灵机的功能之外也需要支持用户对图灵机进行文件操作、进行仿真验证等。此外还需要具有相应的错误处理功能，当用户进行错误的操作时可以终止操作并进行提示。</w:t>
      </w:r>
    </w:p>
    <w:p>
      <w:pPr>
        <w:pStyle w:val="5"/>
      </w:pPr>
      <w:r>
        <w:fldChar w:fldCharType="begin"/>
      </w:r>
      <w:r>
        <w:instrText xml:space="preserve"> </w:instrText>
      </w:r>
      <w:r>
        <w:rPr>
          <w:rFonts w:hint="eastAsia"/>
        </w:rPr>
        <w:instrText xml:space="preserve">REF _Ref71817627 \h</w:instrText>
      </w:r>
      <w:r>
        <w:instrText xml:space="preserve"> </w:instrText>
      </w:r>
      <w:r>
        <w:fldChar w:fldCharType="separate"/>
      </w:r>
      <w:r>
        <w:rPr>
          <w:rFonts w:hint="eastAsia"/>
        </w:rPr>
        <w:t xml:space="preserve">图 </w:t>
      </w:r>
      <w:r>
        <w:t>3.2.3</w:t>
      </w:r>
      <w:r>
        <w:fldChar w:fldCharType="end"/>
      </w:r>
      <w:r>
        <w:rPr>
          <w:rFonts w:hint="eastAsia"/>
        </w:rPr>
        <w:t>是该模块的活动图。可以看到用户在绘制图灵机时可以同时地，重复地执行画布操作、状态绘制操作、状态转移函数绘制操作、撤销绘制操作和恢复绘制操作。并且具有打开文件、保存文件、删除文件、仿真验证的功能。当用户选择打开文件功能时将显示所有该类型图灵机文件的文件列表，然后用户通过点击选择文件打开，打开后将刷新绘制画布。删除文件需要确保当前图灵机已保存为文件，否则将进行错误提示。保存文件需要确保用户绘制的图灵机是至少具有初始状态的，否则进行错误提示。仿真验证需要保证用户的图灵机文件已经保存，否则进行错误提示。</w:t>
      </w:r>
    </w:p>
    <w:p>
      <w:pPr>
        <w:pStyle w:val="58"/>
        <w:spacing w:before="317"/>
      </w:pPr>
      <w:r>
        <w:drawing>
          <wp:inline distT="0" distB="0" distL="0" distR="0">
            <wp:extent cx="5939790" cy="3936365"/>
            <wp:effectExtent l="0" t="0" r="381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5939790" cy="3936365"/>
                    </a:xfrm>
                    <a:prstGeom prst="rect">
                      <a:avLst/>
                    </a:prstGeom>
                  </pic:spPr>
                </pic:pic>
              </a:graphicData>
            </a:graphic>
          </wp:inline>
        </w:drawing>
      </w:r>
    </w:p>
    <w:p>
      <w:pPr>
        <w:pStyle w:val="57"/>
        <w:spacing w:after="317"/>
      </w:pPr>
      <w:bookmarkStart w:id="63"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3"/>
      <w:r>
        <w:t xml:space="preserve"> </w:t>
      </w:r>
      <w:r>
        <w:rPr>
          <w:rFonts w:hint="eastAsia"/>
        </w:rPr>
        <w:t>单带图灵机模块活动图</w:t>
      </w:r>
    </w:p>
    <w:p>
      <w:pPr>
        <w:pStyle w:val="5"/>
      </w:pPr>
      <w:r>
        <w:rPr>
          <w:rFonts w:hint="eastAsia"/>
        </w:rPr>
        <w:t>在绘制图灵机时地六种操作对应着</w:t>
      </w:r>
      <w:r>
        <w:fldChar w:fldCharType="begin"/>
      </w:r>
      <w:r>
        <w:instrText xml:space="preserve"> </w:instrText>
      </w:r>
      <w:r>
        <w:rPr>
          <w:rFonts w:hint="eastAsia"/>
        </w:rPr>
        <w:instrText xml:space="preserve">REF _Ref71827283 \h</w:instrText>
      </w:r>
      <w:r>
        <w:instrText xml:space="preserve"> </w:instrText>
      </w:r>
      <w:r>
        <w:fldChar w:fldCharType="separate"/>
      </w:r>
      <w:r>
        <w:rPr>
          <w:rFonts w:hint="eastAsia"/>
        </w:rPr>
        <w:t xml:space="preserve">图 </w:t>
      </w:r>
      <w:r>
        <w:t>3.2.4</w:t>
      </w:r>
      <w:r>
        <w:fldChar w:fldCharType="end"/>
      </w:r>
      <w:r>
        <w:rPr>
          <w:rFonts w:hint="eastAsia"/>
        </w:rPr>
        <w:t>工具栏的六个按钮。当选中画布操作按钮时，将可以对画布进行移动和缩放。当选中状态管理按钮时，可以添加状态，修改状态属性，移动状态位置。当选中状态转移函数管理按钮时，则可以添加状态转移函数，修改状态转移函数属性，改变自环型状态转移函数的角度。当选中删除操作按钮时，点击绘制画布上的元素就可以将该元素删除。撤销操作按钮和恢复操作按钮无法选中，通过点击这两个按钮可以执行撤销和删除操作。</w:t>
      </w:r>
    </w:p>
    <w:p>
      <w:pPr>
        <w:pStyle w:val="58"/>
        <w:spacing w:before="317"/>
      </w:pPr>
      <w:r>
        <w:drawing>
          <wp:inline distT="0" distB="0" distL="0" distR="0">
            <wp:extent cx="2834640" cy="5365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34640" cy="536575"/>
                    </a:xfrm>
                    <a:prstGeom prst="rect">
                      <a:avLst/>
                    </a:prstGeom>
                    <a:noFill/>
                  </pic:spPr>
                </pic:pic>
              </a:graphicData>
            </a:graphic>
          </wp:inline>
        </w:drawing>
      </w:r>
    </w:p>
    <w:p>
      <w:pPr>
        <w:pStyle w:val="57"/>
        <w:spacing w:after="317"/>
      </w:pPr>
      <w:bookmarkStart w:id="64"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4"/>
      <w:r>
        <w:t xml:space="preserve"> </w:t>
      </w:r>
      <w:r>
        <w:rPr>
          <w:rFonts w:hint="eastAsia"/>
        </w:rPr>
        <w:t>单带图灵机绘制工具栏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状态属性弹窗和状态转移函数属性弹窗。在状态属性弹窗中支持用户修改选中状态的状态名称及设置选中状态为初始状态或接受状态。在状态转移函数属性弹窗中，第一行将显示选中状态转移函数的出发状态和目的状态，后续几行中将支持用户设置读写头中读字符和写字符及读写头移动方向。L为左移、R为右移、S在不同的偏好设置中可以理解为停机或暂停。</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86"/>
        <w:gridCol w:w="4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8"/>
              <w:spacing w:before="317"/>
            </w:pPr>
            <w:r>
              <w:drawing>
                <wp:inline distT="0" distB="0" distL="0" distR="0">
                  <wp:extent cx="2799715" cy="1209040"/>
                  <wp:effectExtent l="19050" t="19050" r="1968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2800000" cy="1209524"/>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00350" cy="1781175"/>
                  <wp:effectExtent l="19050" t="19050" r="19050" b="285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2800741" cy="1781424"/>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tcPr>
          <w:p>
            <w:pPr>
              <w:pStyle w:val="57"/>
              <w:spacing w:after="317"/>
            </w:pPr>
            <w:bookmarkStart w:id="65" w:name="_Ref72237899"/>
            <w:bookmarkStart w:id="66" w:name="_Ref7223789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5</w:t>
            </w:r>
            <w:r>
              <w:fldChar w:fldCharType="end"/>
            </w:r>
            <w:bookmarkEnd w:id="65"/>
            <w:r>
              <w:t xml:space="preserve"> </w:t>
            </w:r>
            <w:r>
              <w:rPr>
                <w:rFonts w:hint="eastAsia"/>
              </w:rPr>
              <w:t>状态属性弹窗</w:t>
            </w:r>
            <w:bookmarkEnd w:id="66"/>
          </w:p>
        </w:tc>
        <w:tc>
          <w:tcPr>
            <w:tcW w:w="4672" w:type="dxa"/>
          </w:tcPr>
          <w:p>
            <w:pPr>
              <w:pStyle w:val="57"/>
              <w:spacing w:after="317"/>
            </w:pPr>
            <w:bookmarkStart w:id="67" w:name="_Ref7223792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6</w:t>
            </w:r>
            <w:r>
              <w:fldChar w:fldCharType="end"/>
            </w:r>
            <w:bookmarkEnd w:id="67"/>
            <w:r>
              <w:t xml:space="preserve"> </w:t>
            </w:r>
            <w:r>
              <w:rPr>
                <w:rFonts w:hint="eastAsia"/>
              </w:rPr>
              <w:t>状态转移函数属性弹窗</w:t>
            </w:r>
          </w:p>
        </w:tc>
      </w:tr>
    </w:tbl>
    <w:p>
      <w:pPr>
        <w:pStyle w:val="7"/>
      </w:pPr>
      <w:bookmarkStart w:id="68" w:name="_Toc15699"/>
      <w:r>
        <w:rPr>
          <w:rFonts w:hint="eastAsia"/>
          <w:lang w:val="en-US" w:eastAsia="zh-CN"/>
        </w:rPr>
        <w:t>多带图灵机模块设计与界面实现</w:t>
      </w:r>
      <w:bookmarkEnd w:id="68"/>
    </w:p>
    <w:p>
      <w:pPr>
        <w:pStyle w:val="5"/>
      </w:pPr>
      <w:r>
        <w:rPr>
          <w:rFonts w:hint="eastAsia"/>
        </w:rPr>
        <w:t>从需求分析我们知道，单带图灵机的创建/修改需要支持用户创建、删除状态及状态转移函数，并且可以对其属性进行修改，带子程序图灵机模块在此基础上还需要支持用户创建、修改和删除子程序状态及混合状态转移函数。</w:t>
      </w:r>
    </w:p>
    <w:p>
      <w:pPr>
        <w:pStyle w:val="7"/>
      </w:pPr>
      <w:bookmarkStart w:id="69" w:name="_Toc32746"/>
      <w:r>
        <w:rPr>
          <w:rFonts w:hint="eastAsia"/>
        </w:rPr>
        <w:t>带子程序图灵机模块设计与界面实现</w:t>
      </w:r>
      <w:bookmarkEnd w:id="69"/>
    </w:p>
    <w:p>
      <w:pPr>
        <w:pStyle w:val="5"/>
      </w:pPr>
      <w:r>
        <w:rPr>
          <w:rFonts w:hint="eastAsia"/>
        </w:rPr>
        <w:t>从需求分析我们知道，单带图灵机的创建/修改需要支持用户创建、删除状态及状态转移函数，并且可以对其属性进行修改，带子程序图灵机模块在此基础上还需要支持用户创建、修改和删除子程序状态及混合状态转移函数。同样的，该模块除了具有通过用户交互构建图灵机的功能之外也需要支持用户对图灵机进行文件操作、进行仿真验证等操作以及进行错误处理。</w:t>
      </w:r>
      <w:r>
        <w:fldChar w:fldCharType="begin"/>
      </w:r>
      <w:r>
        <w:instrText xml:space="preserve"> </w:instrText>
      </w:r>
      <w:r>
        <w:rPr>
          <w:rFonts w:hint="eastAsia"/>
        </w:rPr>
        <w:instrText xml:space="preserve">REF _Ref71821886 \h</w:instrText>
      </w:r>
      <w:r>
        <w:instrText xml:space="preserve"> </w:instrText>
      </w:r>
      <w:r>
        <w:fldChar w:fldCharType="separate"/>
      </w:r>
      <w:r>
        <w:rPr>
          <w:rFonts w:hint="eastAsia"/>
        </w:rPr>
        <w:t xml:space="preserve">图 </w:t>
      </w:r>
      <w:r>
        <w:t>3.2.7</w:t>
      </w:r>
      <w:r>
        <w:fldChar w:fldCharType="end"/>
      </w:r>
      <w:r>
        <w:rPr>
          <w:rFonts w:hint="eastAsia"/>
        </w:rPr>
        <w:t>是该模块的活动图。与图 3.2.3进行对比可以清楚地看到，该模块地活动图主要在绘制画布上有所区别，增加了子程序状态绘制操作和混合状态转移函数绘制操作。</w:t>
      </w:r>
    </w:p>
    <w:p>
      <w:pPr>
        <w:pStyle w:val="58"/>
        <w:spacing w:before="317"/>
      </w:pPr>
      <w:r>
        <w:drawing>
          <wp:inline distT="0" distB="0" distL="0" distR="0">
            <wp:extent cx="5939790" cy="3438525"/>
            <wp:effectExtent l="0" t="0" r="381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939790" cy="3438525"/>
                    </a:xfrm>
                    <a:prstGeom prst="rect">
                      <a:avLst/>
                    </a:prstGeom>
                  </pic:spPr>
                </pic:pic>
              </a:graphicData>
            </a:graphic>
          </wp:inline>
        </w:drawing>
      </w:r>
    </w:p>
    <w:p>
      <w:pPr>
        <w:pStyle w:val="57"/>
        <w:spacing w:after="317"/>
      </w:pPr>
      <w:bookmarkStart w:id="70"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7</w:t>
      </w:r>
      <w:r>
        <w:fldChar w:fldCharType="end"/>
      </w:r>
      <w:bookmarkEnd w:id="70"/>
      <w:r>
        <w:t xml:space="preserve"> </w:t>
      </w:r>
      <w:r>
        <w:rPr>
          <w:rFonts w:hint="eastAsia"/>
        </w:rPr>
        <w:t>带子程序图灵机模块活动图</w:t>
      </w:r>
    </w:p>
    <w:p>
      <w:pPr>
        <w:pStyle w:val="5"/>
      </w:pPr>
      <w:r>
        <w:fldChar w:fldCharType="begin"/>
      </w:r>
      <w:r>
        <w:instrText xml:space="preserve"> </w:instrText>
      </w:r>
      <w:r>
        <w:rPr>
          <w:rFonts w:hint="eastAsia"/>
        </w:rPr>
        <w:instrText xml:space="preserve">REF _Ref71828712 \h</w:instrText>
      </w:r>
      <w:r>
        <w:instrText xml:space="preserve"> </w:instrText>
      </w:r>
      <w:r>
        <w:fldChar w:fldCharType="separate"/>
      </w:r>
      <w:r>
        <w:rPr>
          <w:rFonts w:hint="eastAsia"/>
        </w:rPr>
        <w:t xml:space="preserve">图 </w:t>
      </w:r>
      <w:r>
        <w:t>3.2.8</w:t>
      </w:r>
      <w:r>
        <w:fldChar w:fldCharType="end"/>
      </w:r>
      <w:r>
        <w:rPr>
          <w:rFonts w:hint="eastAsia"/>
        </w:rPr>
        <w:t>是带子程序图灵机绘制工具栏，增加了子程序状态管理按钮和混合状态转移函数管理按钮。当选中子程序状态管理按钮时可以添加、修改子程序状态，选择子程序图灵机，移动子程序状态位置，并且与状态管理按钮的功能相互兼容。当选中混合状态转移函数管理按钮时可以在开始状态与子程序状态、子程序状态与子程序状态、子程序状态与返回状态之间创建一条转移及修改函数属性，并且与状态转移函数按钮功能兼容。</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43"/>
        <w:gridCol w:w="32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2" w:hRule="atLeast"/>
          <w:jc w:val="center"/>
        </w:trPr>
        <w:tc>
          <w:tcPr>
            <w:tcW w:w="0" w:type="auto"/>
            <w:vAlign w:val="center"/>
          </w:tcPr>
          <w:p>
            <w:pPr>
              <w:pStyle w:val="58"/>
              <w:spacing w:before="317"/>
            </w:pPr>
            <w:r>
              <w:drawing>
                <wp:inline distT="0" distB="0" distL="0" distR="0">
                  <wp:extent cx="417195" cy="417195"/>
                  <wp:effectExtent l="0" t="0" r="190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2"/>
                          <a:stretch>
                            <a:fillRect/>
                          </a:stretch>
                        </pic:blipFill>
                        <pic:spPr>
                          <a:xfrm>
                            <a:off x="0" y="0"/>
                            <a:ext cx="417600" cy="417600"/>
                          </a:xfrm>
                          <a:prstGeom prst="rect">
                            <a:avLst/>
                          </a:prstGeom>
                        </pic:spPr>
                      </pic:pic>
                    </a:graphicData>
                  </a:graphic>
                </wp:inline>
              </w:drawing>
            </w:r>
          </w:p>
          <w:p>
            <w:pPr>
              <w:pStyle w:val="57"/>
              <w:spacing w:after="317"/>
            </w:pPr>
            <w:r>
              <w:rPr>
                <w:rFonts w:hint="eastAsia"/>
              </w:rPr>
              <w:t>（a）子程序状态管理按钮</w:t>
            </w:r>
          </w:p>
        </w:tc>
        <w:tc>
          <w:tcPr>
            <w:tcW w:w="0" w:type="auto"/>
            <w:vAlign w:val="center"/>
          </w:tcPr>
          <w:p>
            <w:pPr>
              <w:pStyle w:val="58"/>
              <w:spacing w:before="317"/>
            </w:pPr>
            <w:r>
              <w:drawing>
                <wp:inline distT="0" distB="0" distL="0" distR="0">
                  <wp:extent cx="427990" cy="41719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3"/>
                          <a:stretch>
                            <a:fillRect/>
                          </a:stretch>
                        </pic:blipFill>
                        <pic:spPr>
                          <a:xfrm>
                            <a:off x="0" y="0"/>
                            <a:ext cx="428400" cy="417600"/>
                          </a:xfrm>
                          <a:prstGeom prst="rect">
                            <a:avLst/>
                          </a:prstGeom>
                        </pic:spPr>
                      </pic:pic>
                    </a:graphicData>
                  </a:graphic>
                </wp:inline>
              </w:drawing>
            </w:r>
          </w:p>
          <w:p>
            <w:pPr>
              <w:pStyle w:val="57"/>
              <w:spacing w:after="317"/>
            </w:pPr>
            <w:r>
              <w:rPr>
                <w:rFonts w:hint="eastAsia"/>
              </w:rPr>
              <w:t>（</w:t>
            </w:r>
            <w:r>
              <w:rPr>
                <w:rStyle w:val="59"/>
                <w:rFonts w:hint="eastAsia"/>
                <w:bCs w:val="0"/>
              </w:rPr>
              <w:t>b</w:t>
            </w:r>
            <w:r>
              <w:rPr>
                <w:rStyle w:val="59"/>
                <w:bCs w:val="0"/>
              </w:rPr>
              <w:t>）</w:t>
            </w:r>
            <w:r>
              <w:rPr>
                <w:rStyle w:val="59"/>
                <w:rFonts w:hint="eastAsia"/>
                <w:bCs w:val="0"/>
              </w:rPr>
              <w:t>混合状态转移函数管理按钮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5" w:hRule="atLeast"/>
          <w:jc w:val="center"/>
        </w:trPr>
        <w:tc>
          <w:tcPr>
            <w:tcW w:w="0" w:type="auto"/>
            <w:gridSpan w:val="2"/>
            <w:vAlign w:val="center"/>
          </w:tcPr>
          <w:p>
            <w:pPr>
              <w:pStyle w:val="5"/>
              <w:keepNext/>
            </w:pPr>
            <w:r>
              <w:drawing>
                <wp:inline distT="0" distB="0" distL="0" distR="0">
                  <wp:extent cx="3009265" cy="418465"/>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4"/>
                          <a:stretch>
                            <a:fillRect/>
                          </a:stretch>
                        </pic:blipFill>
                        <pic:spPr>
                          <a:xfrm>
                            <a:off x="0" y="0"/>
                            <a:ext cx="3009524" cy="419048"/>
                          </a:xfrm>
                          <a:prstGeom prst="rect">
                            <a:avLst/>
                          </a:prstGeom>
                        </pic:spPr>
                      </pic:pic>
                    </a:graphicData>
                  </a:graphic>
                </wp:inline>
              </w:drawing>
            </w:r>
          </w:p>
        </w:tc>
      </w:tr>
    </w:tbl>
    <w:p>
      <w:pPr>
        <w:pStyle w:val="57"/>
        <w:spacing w:after="317"/>
      </w:pPr>
      <w:bookmarkStart w:id="71" w:name="_Ref718287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8</w:t>
      </w:r>
      <w:r>
        <w:fldChar w:fldCharType="end"/>
      </w:r>
      <w:bookmarkEnd w:id="71"/>
      <w:r>
        <w:t xml:space="preserve"> </w:t>
      </w:r>
      <w:r>
        <w:rPr>
          <w:rFonts w:hint="eastAsia"/>
        </w:rPr>
        <w:t>带子程序图灵机绘制工具栏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子程序状态属性弹窗和混合状态转移函数属性弹窗。在子程序状态属性中除了支持用户修改选中状态的状态名称及设置选中状态为初始状态或接受状态外还支持子程序图灵机的选择。在该过程中先读取单带图灵机的文件列表，然后处理为菜单候选列表，接着作为下拉选项供用户选择。在混合状态转移函数属性弹窗中，第一行将显示选中混合状态转移函数的出发状态和目的状态并支持用户输入字符进行识别。</w:t>
      </w:r>
      <w:r>
        <w:t xml:space="preserve"> </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16"/>
        <w:gridCol w:w="4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8"/>
              <w:spacing w:before="317"/>
            </w:pPr>
            <w:r>
              <w:drawing>
                <wp:inline distT="0" distB="0" distL="0" distR="0">
                  <wp:extent cx="2819400" cy="1543050"/>
                  <wp:effectExtent l="19050" t="19050" r="1905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2819794" cy="1543265"/>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19400" cy="1190625"/>
                  <wp:effectExtent l="19050" t="19050" r="1905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2819794" cy="1190791"/>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9</w:t>
            </w:r>
            <w:r>
              <w:fldChar w:fldCharType="end"/>
            </w:r>
            <w:r>
              <w:t xml:space="preserve"> </w:t>
            </w:r>
            <w:r>
              <w:rPr>
                <w:rFonts w:hint="eastAsia"/>
              </w:rPr>
              <w:t>子程序状态属性弹窗</w:t>
            </w:r>
          </w:p>
        </w:tc>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10</w:t>
            </w:r>
            <w:r>
              <w:fldChar w:fldCharType="end"/>
            </w:r>
            <w:r>
              <w:t xml:space="preserve"> </w:t>
            </w:r>
            <w:r>
              <w:rPr>
                <w:rFonts w:hint="eastAsia"/>
              </w:rPr>
              <w:t>混合状态转移函数属性弹窗</w:t>
            </w:r>
          </w:p>
        </w:tc>
      </w:tr>
    </w:tbl>
    <w:p>
      <w:pPr>
        <w:pStyle w:val="7"/>
      </w:pPr>
      <w:bookmarkStart w:id="72" w:name="_Toc1813"/>
      <w:r>
        <w:rPr>
          <w:rFonts w:hint="eastAsia"/>
        </w:rPr>
        <w:t>仿真验证模块设计与界面实现</w:t>
      </w:r>
      <w:bookmarkEnd w:id="72"/>
    </w:p>
    <w:p>
      <w:pPr>
        <w:pStyle w:val="5"/>
      </w:pPr>
      <w:r>
        <w:rPr>
          <w:rFonts w:hint="eastAsia"/>
        </w:rPr>
        <w:t>在</w:t>
      </w:r>
      <w:r>
        <w:fldChar w:fldCharType="begin"/>
      </w:r>
      <w:r>
        <w:instrText xml:space="preserve"> </w:instrText>
      </w:r>
      <w:r>
        <w:rPr>
          <w:rFonts w:hint="eastAsia"/>
        </w:rPr>
        <w:instrText xml:space="preserve">REF _Ref71814282 \h</w:instrText>
      </w:r>
      <w:r>
        <w:instrText xml:space="preserve"> </w:instrText>
      </w:r>
      <w:r>
        <w:fldChar w:fldCharType="separate"/>
      </w:r>
      <w:r>
        <w:rPr>
          <w:rFonts w:hint="eastAsia"/>
        </w:rPr>
        <w:t xml:space="preserve">图 </w:t>
      </w:r>
      <w:r>
        <w:t>3.2.2</w:t>
      </w:r>
      <w:r>
        <w:fldChar w:fldCharType="end"/>
      </w:r>
      <w:r>
        <w:rPr>
          <w:rFonts w:hint="eastAsia"/>
        </w:rPr>
        <w:t>中可以看到进入仿真验证操作地方式有两种，一种是通过图灵机地绘制界面跳转到仿真验证界面，一种是选择仿真验证功能模块后选择图灵机文件跳转到仿真验证界面。不论采用哪种方式选择图灵机进行仿真，都将执行如</w:t>
      </w:r>
      <w:r>
        <w:fldChar w:fldCharType="begin"/>
      </w:r>
      <w:r>
        <w:instrText xml:space="preserve"> </w:instrText>
      </w:r>
      <w:r>
        <w:rPr>
          <w:rFonts w:hint="eastAsia"/>
        </w:rPr>
        <w:instrText xml:space="preserve">REF _Ref71829428 \h</w:instrText>
      </w:r>
      <w:r>
        <w:instrText xml:space="preserve"> </w:instrText>
      </w:r>
      <w:r>
        <w:fldChar w:fldCharType="separate"/>
      </w:r>
      <w:r>
        <w:rPr>
          <w:rFonts w:hint="eastAsia"/>
        </w:rPr>
        <w:t xml:space="preserve">图 </w:t>
      </w:r>
      <w:r>
        <w:t>3.2.11</w:t>
      </w:r>
      <w:r>
        <w:fldChar w:fldCharType="end"/>
      </w:r>
      <w:r>
        <w:rPr>
          <w:rFonts w:hint="eastAsia"/>
        </w:rPr>
        <w:t>所示的处理过程。其中，第五步至最后一步可以在仿真过程中循环进行。</w:t>
      </w:r>
    </w:p>
    <w:p>
      <w:pPr>
        <w:pStyle w:val="58"/>
        <w:spacing w:before="317"/>
      </w:pPr>
      <w:r>
        <w:drawing>
          <wp:inline distT="0" distB="0" distL="0" distR="0">
            <wp:extent cx="4600575" cy="40017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7"/>
                    <a:srcRect t="7407" b="28315"/>
                    <a:stretch>
                      <a:fillRect/>
                    </a:stretch>
                  </pic:blipFill>
                  <pic:spPr>
                    <a:xfrm>
                      <a:off x="0" y="0"/>
                      <a:ext cx="4627520" cy="4025773"/>
                    </a:xfrm>
                    <a:prstGeom prst="rect">
                      <a:avLst/>
                    </a:prstGeom>
                    <a:ln>
                      <a:noFill/>
                    </a:ln>
                  </pic:spPr>
                </pic:pic>
              </a:graphicData>
            </a:graphic>
          </wp:inline>
        </w:drawing>
      </w:r>
    </w:p>
    <w:p>
      <w:pPr>
        <w:pStyle w:val="57"/>
        <w:spacing w:after="317"/>
      </w:pPr>
      <w:bookmarkStart w:id="73"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73"/>
      <w:r>
        <w:t xml:space="preserve"> </w:t>
      </w:r>
      <w:r>
        <w:rPr>
          <w:rFonts w:hint="eastAsia"/>
        </w:rPr>
        <w:t>图灵机仿真时序图</w:t>
      </w:r>
    </w:p>
    <w:p>
      <w:pPr>
        <w:pStyle w:val="5"/>
      </w:pPr>
      <w:r>
        <w:fldChar w:fldCharType="begin"/>
      </w:r>
      <w:r>
        <w:instrText xml:space="preserve"> REF _Ref72239866 \h </w:instrText>
      </w:r>
      <w:r>
        <w:fldChar w:fldCharType="separate"/>
      </w:r>
      <w:r>
        <w:rPr>
          <w:rFonts w:hint="eastAsia"/>
        </w:rPr>
        <w:t xml:space="preserve">图 </w:t>
      </w:r>
      <w:r>
        <w:t>3.2.12</w:t>
      </w:r>
      <w:r>
        <w:fldChar w:fldCharType="end"/>
      </w:r>
      <w:r>
        <w:rPr>
          <w:rFonts w:hint="eastAsia"/>
        </w:rPr>
        <w:t>和</w:t>
      </w:r>
      <w:r>
        <w:fldChar w:fldCharType="begin"/>
      </w:r>
      <w:r>
        <w:instrText xml:space="preserve"> REF _Ref72239868 \h </w:instrText>
      </w:r>
      <w:r>
        <w:fldChar w:fldCharType="separate"/>
      </w:r>
      <w:r>
        <w:rPr>
          <w:rFonts w:hint="eastAsia"/>
        </w:rPr>
        <w:t xml:space="preserve">图 </w:t>
      </w:r>
      <w:r>
        <w:t>3.2.13</w:t>
      </w:r>
      <w:r>
        <w:fldChar w:fldCharType="end"/>
      </w:r>
      <w:r>
        <w:rPr>
          <w:rFonts w:hint="eastAsia"/>
        </w:rPr>
        <w:t>显示了仿真界面和仿真数据输入框的界面设计。仿真界面分为三部分，从上到下依次为图灵机快照、仿真详情、操作栏。仿真数据输入框支持输入仿真字符串和设置图灵机偏好。</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66"/>
        <w:gridCol w:w="36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71" w:hRule="atLeast"/>
          <w:jc w:val="center"/>
        </w:trPr>
        <w:tc>
          <w:tcPr>
            <w:tcW w:w="2867" w:type="dxa"/>
            <w:vAlign w:val="center"/>
          </w:tcPr>
          <w:p>
            <w:pPr>
              <w:pStyle w:val="58"/>
              <w:spacing w:before="317"/>
            </w:pPr>
            <w:r>
              <w:drawing>
                <wp:inline distT="0" distB="0" distL="0" distR="0">
                  <wp:extent cx="1957070" cy="2922905"/>
                  <wp:effectExtent l="19050" t="19050" r="2413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rcRect l="1567"/>
                          <a:stretch>
                            <a:fillRect/>
                          </a:stretch>
                        </pic:blipFill>
                        <pic:spPr>
                          <a:xfrm>
                            <a:off x="0" y="0"/>
                            <a:ext cx="1976343" cy="2951419"/>
                          </a:xfrm>
                          <a:prstGeom prst="rect">
                            <a:avLst/>
                          </a:prstGeom>
                          <a:ln w="3175">
                            <a:solidFill>
                              <a:schemeClr val="tx1"/>
                            </a:solidFill>
                          </a:ln>
                        </pic:spPr>
                      </pic:pic>
                    </a:graphicData>
                  </a:graphic>
                </wp:inline>
              </w:drawing>
            </w:r>
          </w:p>
        </w:tc>
        <w:tc>
          <w:tcPr>
            <w:tcW w:w="3607" w:type="dxa"/>
            <w:vAlign w:val="center"/>
          </w:tcPr>
          <w:p>
            <w:pPr>
              <w:pStyle w:val="58"/>
              <w:spacing w:before="317"/>
            </w:pPr>
            <w:r>
              <w:drawing>
                <wp:inline distT="0" distB="0" distL="0" distR="0">
                  <wp:extent cx="2124075" cy="1923415"/>
                  <wp:effectExtent l="19050" t="19050" r="952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rcRect l="2028" t="1826" r="1689" b="3968"/>
                          <a:stretch>
                            <a:fillRect/>
                          </a:stretch>
                        </pic:blipFill>
                        <pic:spPr>
                          <a:xfrm>
                            <a:off x="0" y="0"/>
                            <a:ext cx="2139803" cy="1938055"/>
                          </a:xfrm>
                          <a:prstGeom prst="rect">
                            <a:avLst/>
                          </a:prstGeom>
                          <a:ln w="3175">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2867" w:type="dxa"/>
            <w:vAlign w:val="center"/>
          </w:tcPr>
          <w:p>
            <w:pPr>
              <w:pStyle w:val="57"/>
              <w:spacing w:after="317"/>
            </w:pPr>
            <w:bookmarkStart w:id="74" w:name="_Ref7223986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12</w:t>
            </w:r>
            <w:r>
              <w:fldChar w:fldCharType="end"/>
            </w:r>
            <w:bookmarkEnd w:id="74"/>
            <w:r>
              <w:t xml:space="preserve"> </w:t>
            </w:r>
            <w:r>
              <w:rPr>
                <w:rFonts w:hint="eastAsia"/>
              </w:rPr>
              <w:t>仿真界面</w:t>
            </w:r>
          </w:p>
        </w:tc>
        <w:tc>
          <w:tcPr>
            <w:tcW w:w="3607" w:type="dxa"/>
            <w:vAlign w:val="center"/>
          </w:tcPr>
          <w:p>
            <w:pPr>
              <w:pStyle w:val="57"/>
              <w:spacing w:after="317"/>
            </w:pPr>
            <w:bookmarkStart w:id="75" w:name="_Ref7223986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13</w:t>
            </w:r>
            <w:r>
              <w:fldChar w:fldCharType="end"/>
            </w:r>
            <w:bookmarkEnd w:id="75"/>
            <w:r>
              <w:t xml:space="preserve"> </w:t>
            </w:r>
            <w:bookmarkStart w:id="76" w:name="_Hlk72239895"/>
            <w:r>
              <w:rPr>
                <w:rFonts w:hint="eastAsia"/>
              </w:rPr>
              <w:t>仿真数据输入框</w:t>
            </w:r>
            <w:bookmarkEnd w:id="76"/>
          </w:p>
        </w:tc>
      </w:tr>
    </w:tbl>
    <w:p>
      <w:pPr>
        <w:pStyle w:val="7"/>
      </w:pPr>
      <w:bookmarkStart w:id="77" w:name="_Toc28977"/>
      <w:r>
        <w:rPr>
          <w:rFonts w:hint="eastAsia"/>
        </w:rPr>
        <w:t>数据持久化模块设计</w:t>
      </w:r>
      <w:bookmarkEnd w:id="77"/>
    </w:p>
    <w:p>
      <w:pPr>
        <w:pStyle w:val="5"/>
      </w:pPr>
      <w:r>
        <w:fldChar w:fldCharType="begin"/>
      </w:r>
      <w:r>
        <w:instrText xml:space="preserve"> </w:instrText>
      </w:r>
      <w:r>
        <w:rPr>
          <w:rFonts w:hint="eastAsia"/>
        </w:rPr>
        <w:instrText xml:space="preserve">REF _Ref71905691 \h</w:instrText>
      </w:r>
      <w:r>
        <w:instrText xml:space="preserve"> </w:instrText>
      </w:r>
      <w:r>
        <w:fldChar w:fldCharType="separate"/>
      </w:r>
      <w:r>
        <w:rPr>
          <w:rFonts w:hint="eastAsia"/>
        </w:rPr>
        <w:t xml:space="preserve">图 </w:t>
      </w:r>
      <w:r>
        <w:t>3.2.14</w:t>
      </w:r>
      <w:r>
        <w:fldChar w:fldCharType="end"/>
      </w:r>
      <w:r>
        <w:rPr>
          <w:rFonts w:hint="eastAsia"/>
        </w:rPr>
        <w:t>是经典图灵机模型仿真APP文件存储系统的数据流图，包括了读取、保存、删除等主要操作的数据流向。</w:t>
      </w:r>
    </w:p>
    <w:p>
      <w:pPr>
        <w:pStyle w:val="58"/>
        <w:spacing w:before="317"/>
      </w:pPr>
      <w:r>
        <w:drawing>
          <wp:inline distT="0" distB="0" distL="0" distR="0">
            <wp:extent cx="454342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4571920" cy="3135436"/>
                    </a:xfrm>
                    <a:prstGeom prst="rect">
                      <a:avLst/>
                    </a:prstGeom>
                  </pic:spPr>
                </pic:pic>
              </a:graphicData>
            </a:graphic>
          </wp:inline>
        </w:drawing>
      </w:r>
    </w:p>
    <w:p>
      <w:pPr>
        <w:pStyle w:val="57"/>
        <w:spacing w:after="317"/>
      </w:pPr>
      <w:bookmarkStart w:id="78" w:name="_Ref71905691"/>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14</w:t>
      </w:r>
      <w:r>
        <w:fldChar w:fldCharType="end"/>
      </w:r>
      <w:bookmarkEnd w:id="78"/>
      <w:r>
        <w:t xml:space="preserve">  </w:t>
      </w:r>
      <w:r>
        <w:rPr>
          <w:rFonts w:hint="eastAsia"/>
        </w:rPr>
        <w:t>APP的“1”级数据流图</w:t>
      </w:r>
    </w:p>
    <w:p>
      <w:pPr>
        <w:pStyle w:val="5"/>
      </w:pPr>
      <w:r>
        <w:rPr>
          <w:rFonts w:hint="eastAsia"/>
        </w:rPr>
        <w:t>图灵机文件存储模块采用了两级存储结构，使用LitePal数据库存储用户输入的文件索引信息，使用磁盘存储自动机文件以实现数据持久化。使用数据库存储文件索引信息的优点是支持快速的多条件的进行文件目录索引，使用磁盘存储自动机文件的优点是简单方便。如果只使用数据库来实现数据持久化，那么复杂的自动机数据结构及不同实体间的关联关系将导致数据库表的数据过于复杂且充斥着很冗余信息。如果只使用磁盘来实现数据持久化，那么每次索引目录都要进行一次读盘操作，将大大降低APP的运行速度。</w:t>
      </w:r>
    </w:p>
    <w:p>
      <w:pPr>
        <w:pStyle w:val="7"/>
      </w:pPr>
      <w:bookmarkStart w:id="79" w:name="_Toc11952"/>
      <w:r>
        <w:rPr>
          <w:rFonts w:hint="eastAsia"/>
        </w:rPr>
        <w:t>小结</w:t>
      </w:r>
      <w:bookmarkEnd w:id="79"/>
    </w:p>
    <w:p>
      <w:pPr>
        <w:pStyle w:val="5"/>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的结构进行了说明，在需求分析的基础上划分了主要的功能模块，包括单带图灵机模块、带子程序图灵机模块、仿真验证模块、数据持久化模块。使用了大量的UML模型图对设计的主要内容进行了说明。通过本节内容的描述，经典图灵机模型仿真APP已经具备了基本框架和流程。详细的设计实现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节将进行说明。</w:t>
      </w:r>
    </w:p>
    <w:p>
      <w:pPr>
        <w:pStyle w:val="4"/>
      </w:pPr>
      <w:bookmarkStart w:id="80" w:name="_Ref71906734"/>
      <w:bookmarkStart w:id="81" w:name="_Toc21161"/>
      <w:r>
        <w:rPr>
          <w:rFonts w:hint="eastAsia"/>
        </w:rPr>
        <w:t>详细设计</w:t>
      </w:r>
      <w:bookmarkEnd w:id="80"/>
      <w:r>
        <w:rPr>
          <w:rFonts w:hint="eastAsia"/>
        </w:rPr>
        <w:t>与实现</w:t>
      </w:r>
      <w:bookmarkEnd w:id="81"/>
    </w:p>
    <w:p>
      <w:pPr>
        <w:pStyle w:val="5"/>
      </w:pPr>
      <w:r>
        <w:rPr>
          <w:rFonts w:hint="eastAsia"/>
        </w:rPr>
        <w:t>在本节将进行详细设计内容的说明，包括关键类的设计与实现，关键算法设计与实现。</w:t>
      </w:r>
    </w:p>
    <w:p>
      <w:pPr>
        <w:pStyle w:val="7"/>
      </w:pPr>
      <w:bookmarkStart w:id="82" w:name="_Toc8588"/>
      <w:r>
        <w:rPr>
          <w:rFonts w:hint="eastAsia"/>
        </w:rPr>
        <w:t>项目环境</w:t>
      </w:r>
      <w:bookmarkEnd w:id="82"/>
    </w:p>
    <w:p>
      <w:pPr>
        <w:pStyle w:val="5"/>
      </w:pPr>
      <w:r>
        <w:rPr>
          <w:rFonts w:hint="eastAsia"/>
        </w:rPr>
        <w:t>本次毕业设计开发的经典图灵机模型仿真APP开发环境所使用的操作系统为微软Windows 10操作系统；所使用的编程语言为Java语言并且其JDK（</w:t>
      </w:r>
      <w:r>
        <w:t>Java Development Kit</w:t>
      </w:r>
      <w:r>
        <w:rPr>
          <w:rFonts w:hint="eastAsia"/>
        </w:rPr>
        <w:t>）的版本为1.8；所使用的开发工具是 Android Studio。本APP目标运行的SDK（</w:t>
      </w:r>
      <w:r>
        <w:t xml:space="preserve">Software </w:t>
      </w:r>
      <w:r>
        <w:rPr>
          <w:rFonts w:hint="eastAsia"/>
        </w:rPr>
        <w:t>D</w:t>
      </w:r>
      <w:r>
        <w:t>evelopment Kit</w:t>
      </w:r>
      <w:r>
        <w:rPr>
          <w:rFonts w:hint="eastAsia"/>
        </w:rPr>
        <w:t>）版本为2</w:t>
      </w:r>
      <w:r>
        <w:t>9</w:t>
      </w:r>
      <w:r>
        <w:rPr>
          <w:rFonts w:hint="eastAsia"/>
        </w:rPr>
        <w:t>，可兼容运行的最低SDK版本为2</w:t>
      </w:r>
      <w:r>
        <w:t>6</w:t>
      </w:r>
      <w:r>
        <w:rPr>
          <w:rFonts w:hint="eastAsia"/>
        </w:rPr>
        <w:t>，当低于此SDK版本时软件可靠性将下降且会出现难以预料的软件缺陷。</w:t>
      </w:r>
    </w:p>
    <w:p>
      <w:pPr>
        <w:pStyle w:val="7"/>
      </w:pPr>
      <w:bookmarkStart w:id="83" w:name="_Toc21484"/>
      <w:r>
        <w:rPr>
          <w:rFonts w:hint="eastAsia"/>
        </w:rPr>
        <w:t>关键类设计实现</w:t>
      </w:r>
      <w:bookmarkEnd w:id="83"/>
    </w:p>
    <w:p>
      <w:pPr>
        <w:pStyle w:val="5"/>
      </w:pPr>
      <w:r>
        <w:rPr>
          <w:rFonts w:hint="eastAsia"/>
        </w:rPr>
        <w:t>在本小节将对关键类的实现进行说明。</w:t>
      </w:r>
      <w:r>
        <w:fldChar w:fldCharType="begin"/>
      </w:r>
      <w:r>
        <w:instrText xml:space="preserve"> </w:instrText>
      </w:r>
      <w:r>
        <w:rPr>
          <w:rFonts w:hint="eastAsia"/>
        </w:rPr>
        <w:instrText xml:space="preserve">REF _Ref71911812 \h</w:instrText>
      </w:r>
      <w:r>
        <w:instrText xml:space="preserve"> </w:instrText>
      </w:r>
      <w:r>
        <w:fldChar w:fldCharType="separate"/>
      </w:r>
      <w:r>
        <w:rPr>
          <w:rFonts w:hint="eastAsia"/>
        </w:rPr>
        <w:t xml:space="preserve">图 </w:t>
      </w:r>
      <w:r>
        <w:t>3.3.1</w:t>
      </w:r>
      <w:r>
        <w:fldChar w:fldCharType="end"/>
      </w:r>
      <w:r>
        <w:rPr>
          <w:rFonts w:hint="eastAsia"/>
        </w:rPr>
        <w:t>是所依托的形式语言与自动机仿真APP项目中的自动机类的设计。</w:t>
      </w:r>
    </w:p>
    <w:p>
      <w:pPr>
        <w:pStyle w:val="5"/>
      </w:pPr>
      <w:r>
        <w:rPr>
          <w:rFonts w:hint="eastAsia"/>
        </w:rPr>
        <w:t>Automaton类中定义了有关自动机实现所必须的属性，包括多个状态和多个状态转移函数，一个初始状态，多个接收状态。并提供了对这些属性进行操作的方法。State类中定义了有关自动机状态的属性，包括该状态的名称、该状态所属的自动机及当前状态在画布中的坐标，并提供了一些必要的操作。Transition类中定义了有关状态转移函数的属性，包括出发状态，目的状态以及输入字符，并提供了一些必要的操作。</w:t>
      </w:r>
    </w:p>
    <w:p>
      <w:pPr>
        <w:pStyle w:val="5"/>
      </w:pPr>
      <w:r>
        <w:rPr>
          <w:rFonts w:hint="eastAsia"/>
        </w:rPr>
        <w:t>这三个类实现了一个自动机的基础框架，但要实现经典图灵机模型仿真APP还需要在继承这些类的基础上继续进行设计，并使用JAVA语言实现。</w:t>
      </w:r>
    </w:p>
    <w:p>
      <w:pPr>
        <w:pStyle w:val="58"/>
        <w:spacing w:before="317"/>
      </w:pPr>
      <w:r>
        <w:drawing>
          <wp:inline distT="0" distB="0" distL="0" distR="0">
            <wp:extent cx="3752850" cy="3202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97005" cy="3240078"/>
                    </a:xfrm>
                    <a:prstGeom prst="rect">
                      <a:avLst/>
                    </a:prstGeom>
                  </pic:spPr>
                </pic:pic>
              </a:graphicData>
            </a:graphic>
          </wp:inline>
        </w:drawing>
      </w:r>
    </w:p>
    <w:p>
      <w:pPr>
        <w:pStyle w:val="57"/>
        <w:spacing w:after="317"/>
      </w:pPr>
      <w:bookmarkStart w:id="84" w:name="_Ref719118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84"/>
      <w:r>
        <w:t xml:space="preserve"> </w:t>
      </w:r>
      <w:r>
        <w:rPr>
          <w:rFonts w:hint="eastAsia"/>
        </w:rPr>
        <w:t>自动机数据结构设计</w:t>
      </w:r>
    </w:p>
    <w:p>
      <w:pPr>
        <w:pStyle w:val="8"/>
      </w:pPr>
      <w:r>
        <w:rPr>
          <w:rFonts w:hint="eastAsia"/>
        </w:rPr>
        <w:t>单带图灵机</w:t>
      </w:r>
    </w:p>
    <w:p>
      <w:pPr>
        <w:pStyle w:val="5"/>
      </w:pPr>
      <w:r>
        <w:rPr>
          <w:rFonts w:hint="eastAsia"/>
        </w:rPr>
        <w:t>为了实现单带图灵机特有的操作，我们定义了一个继承于</w:t>
      </w:r>
      <w:r>
        <w:t>Automaton</w:t>
      </w:r>
      <w:r>
        <w:rPr>
          <w:rFonts w:hint="eastAsia"/>
        </w:rPr>
        <w:t>类的</w:t>
      </w:r>
      <w:r>
        <w:t>TurningMachineAutomaton</w:t>
      </w:r>
      <w:r>
        <w:rPr>
          <w:rFonts w:hint="eastAsia"/>
        </w:rPr>
        <w:t>。根据图灵机的定义，图灵机的状态转移函数需要包括：读头内容，写头内容以及读写头的移动方向，故定义了一个继承于Transition类的</w:t>
      </w:r>
      <w:r>
        <w:t>TurningMachineTransition</w:t>
      </w:r>
      <w:r>
        <w:rPr>
          <w:rFonts w:hint="eastAsia"/>
        </w:rPr>
        <w:t>类来实现。</w:t>
      </w: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是该模块主要类的设计类图。</w:t>
      </w:r>
    </w:p>
    <w:p>
      <w:pPr>
        <w:pStyle w:val="58"/>
        <w:spacing w:before="317"/>
      </w:pPr>
      <w:r>
        <w:drawing>
          <wp:inline distT="0" distB="0" distL="0" distR="0">
            <wp:extent cx="5759450" cy="32359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760000" cy="3236400"/>
                    </a:xfrm>
                    <a:prstGeom prst="rect">
                      <a:avLst/>
                    </a:prstGeom>
                  </pic:spPr>
                </pic:pic>
              </a:graphicData>
            </a:graphic>
          </wp:inline>
        </w:drawing>
      </w:r>
    </w:p>
    <w:p>
      <w:pPr>
        <w:pStyle w:val="57"/>
        <w:spacing w:after="317"/>
      </w:pPr>
      <w:bookmarkStart w:id="85" w:name="_Ref7191413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85"/>
      <w:r>
        <w:t xml:space="preserve"> </w:t>
      </w:r>
      <w:r>
        <w:rPr>
          <w:rFonts w:hint="eastAsia"/>
        </w:rPr>
        <w:t>单带图灵机类图</w:t>
      </w:r>
    </w:p>
    <w:p>
      <w:pPr>
        <w:pStyle w:val="5"/>
      </w:pPr>
      <w:r>
        <w:fldChar w:fldCharType="begin"/>
      </w:r>
      <w:r>
        <w:instrText xml:space="preserve"> REF _Ref71914728 \h </w:instrText>
      </w:r>
      <w:r>
        <w:fldChar w:fldCharType="separate"/>
      </w:r>
      <w:r>
        <w:rPr>
          <w:rFonts w:hint="eastAsia"/>
        </w:rPr>
        <w:t xml:space="preserve">表 </w:t>
      </w:r>
      <w:r>
        <w:t>3.3.1</w:t>
      </w:r>
      <w:r>
        <w:fldChar w:fldCharType="end"/>
      </w:r>
      <w:r>
        <w:rPr>
          <w:rFonts w:hint="eastAsia"/>
        </w:rPr>
        <w:t>显示了TuringMachineAutomaton类的内部变量。在父类基础上增加了偏好设置属性和仿真结果属性。</w:t>
      </w:r>
    </w:p>
    <w:p>
      <w:pPr>
        <w:pStyle w:val="5"/>
      </w:pPr>
      <w:r>
        <w:rPr>
          <w:rFonts w:hint="eastAsia"/>
        </w:rPr>
        <w:t>偏好设置的数据类型为自定义类Profile，其中包括了四个图灵机的偏好设置：允许在图灵机接受状态进行转换、在接受状态接受、在停机时接受、允许纸带在状态转移时停机。这四个属性均为布尔类型。仿真结果的数据类型为自定义类SimResult，该属性将作用于图灵机仿真过程，用来保存图灵机仿真过程中的纸带内容，停机详情及是否接受输入纸带。并在该类中提供了获取这些内容的接口。</w:t>
      </w:r>
    </w:p>
    <w:p>
      <w:pPr>
        <w:pStyle w:val="5"/>
      </w:pPr>
      <w:r>
        <w:fldChar w:fldCharType="begin"/>
      </w:r>
      <w:r>
        <w:instrText xml:space="preserve"> </w:instrText>
      </w:r>
      <w:r>
        <w:rPr>
          <w:rFonts w:hint="eastAsia"/>
        </w:rPr>
        <w:instrText xml:space="preserve">REF _Ref71916143 \h</w:instrText>
      </w:r>
      <w:r>
        <w:instrText xml:space="preserve"> </w:instrText>
      </w:r>
      <w:r>
        <w:fldChar w:fldCharType="separate"/>
      </w:r>
      <w:r>
        <w:rPr>
          <w:rFonts w:hint="eastAsia"/>
        </w:rPr>
        <w:t xml:space="preserve">表 </w:t>
      </w:r>
      <w:r>
        <w:t>3.3.2</w:t>
      </w:r>
      <w:r>
        <w:fldChar w:fldCharType="end"/>
      </w:r>
      <w:r>
        <w:rPr>
          <w:rFonts w:hint="eastAsia"/>
        </w:rPr>
        <w:t>显示了在TuringMachineAutomaton类中添加的或重构的类操作。</w:t>
      </w:r>
    </w:p>
    <w:p>
      <w:pPr>
        <w:pStyle w:val="5"/>
      </w:pPr>
      <w:bookmarkStart w:id="86" w:name="_Hlk71921830"/>
      <w:r>
        <w:t>TurningMachineAutomaton</w:t>
      </w:r>
      <w:r>
        <w:rPr>
          <w:rFonts w:hint="eastAsia"/>
        </w:rPr>
        <w:t>为构造函数，在该类中我们设置了两个接受不同输入的构造函数。当输入为空时将执行初始化程序构造一个空的单带图灵机。当输入为JSON对象时将执行反序列化器恢复一个已保存的单带图灵机。另外注意，在此过程中，反序列化器在处理转移函数时将使用在本类中定义的</w:t>
      </w:r>
      <w:r>
        <w:t>getTransitionFromJSON</w:t>
      </w:r>
      <w:r>
        <w:rPr>
          <w:rFonts w:hint="eastAsia"/>
        </w:rPr>
        <w:t>函数进行操作。该函数输入为JSON对象，接着该函数将对其中的“</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”标签进行提取，然后返回一个实例化的</w:t>
      </w:r>
      <w:r>
        <w:t>TuringMachineTransition</w:t>
      </w:r>
      <w:r>
        <w:rPr>
          <w:rFonts w:hint="eastAsia"/>
        </w:rPr>
        <w:t>对象。</w:t>
      </w:r>
      <w:bookmarkEnd w:id="86"/>
    </w:p>
    <w:p>
      <w:pPr>
        <w:pStyle w:val="5"/>
      </w:pPr>
      <w:r>
        <w:t>createTransitionFromTo</w:t>
      </w:r>
      <w:bookmarkStart w:id="87" w:name="_Hlk71923871"/>
      <w:r>
        <w:rPr>
          <w:rFonts w:hint="eastAsia"/>
        </w:rPr>
        <w:t>为创建状态转移函数的实现操作，该函数的输入为两个State类，代表状态转移函数的起止状态，创建成功后将返回一个实例化的</w:t>
      </w:r>
      <w:r>
        <w:t>Transition</w:t>
      </w:r>
      <w:r>
        <w:rPr>
          <w:rFonts w:hint="eastAsia"/>
        </w:rPr>
        <w:t>对象。</w:t>
      </w:r>
      <w:bookmarkEnd w:id="87"/>
    </w:p>
    <w:p>
      <w:pPr>
        <w:pStyle w:val="5"/>
      </w:pPr>
      <w:r>
        <w:t>getSimResult</w:t>
      </w:r>
      <w:r>
        <w:rPr>
          <w:rFonts w:hint="eastAsia"/>
        </w:rPr>
        <w:t>是获取图灵机仿真结果的函数，该函数不需要输入参数，直接调用即可。当图灵机仿真结束之后可以通过此函数获取包含仿真结果的</w:t>
      </w:r>
      <w:r>
        <w:t>SimResul</w:t>
      </w:r>
      <w:r>
        <w:rPr>
          <w:rFonts w:hint="eastAsia"/>
        </w:rPr>
        <w:t>t对象。</w:t>
      </w:r>
    </w:p>
    <w:p>
      <w:pPr>
        <w:pStyle w:val="5"/>
      </w:pPr>
      <w:r>
        <w:rPr>
          <w:rFonts w:hint="eastAsia"/>
        </w:rPr>
        <w:t>sim是实现图灵机仿真算法的关键函数，该算法将在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61"/>
        <w:spacing w:before="317"/>
      </w:pPr>
      <w:bookmarkStart w:id="88" w:name="_Ref71914728"/>
      <w:bookmarkStart w:id="89" w:name="_Ref7191471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88"/>
      <w:r>
        <w:t xml:space="preserve"> </w:t>
      </w:r>
      <w:r>
        <w:rPr>
          <w:rFonts w:hint="eastAsia"/>
        </w:rPr>
        <w:t>TuringMachine</w:t>
      </w:r>
      <w:r>
        <w:t>Automaton</w:t>
      </w:r>
      <w:r>
        <w:rPr>
          <w:rFonts w:hint="eastAsia"/>
        </w:rPr>
        <w:t>类变量</w:t>
      </w:r>
      <w:bookmarkEnd w:id="89"/>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rPr>
              <w:t>偏好设置</w:t>
            </w:r>
          </w:p>
        </w:tc>
        <w:tc>
          <w:tcPr>
            <w:tcW w:w="1309" w:type="pct"/>
            <w:shd w:val="clear" w:color="auto" w:fill="auto"/>
            <w:vAlign w:val="center"/>
          </w:tcPr>
          <w:p>
            <w:pPr>
              <w:pStyle w:val="82"/>
              <w:rPr>
                <w:color w:val="auto"/>
                <w:lang w:val="en-US" w:eastAsia="zh-CN"/>
              </w:rPr>
            </w:pPr>
            <w:r>
              <w:rPr>
                <w:rFonts w:hint="eastAsia"/>
              </w:rPr>
              <w:t>profile</w:t>
            </w:r>
          </w:p>
        </w:tc>
        <w:tc>
          <w:tcPr>
            <w:tcW w:w="954" w:type="pct"/>
            <w:shd w:val="clear" w:color="auto" w:fill="auto"/>
            <w:vAlign w:val="center"/>
          </w:tcPr>
          <w:p>
            <w:pPr>
              <w:pStyle w:val="82"/>
              <w:rPr>
                <w:color w:val="auto"/>
                <w:lang w:val="en-US" w:eastAsia="zh-CN"/>
              </w:rPr>
            </w:pPr>
            <w:r>
              <w:rPr>
                <w:rFonts w:hint="eastAsia"/>
              </w:rPr>
              <w:t>public</w:t>
            </w:r>
          </w:p>
        </w:tc>
        <w:tc>
          <w:tcPr>
            <w:tcW w:w="1309" w:type="pct"/>
            <w:shd w:val="clear" w:color="auto" w:fill="auto"/>
            <w:vAlign w:val="center"/>
          </w:tcPr>
          <w:p>
            <w:pPr>
              <w:pStyle w:val="82"/>
              <w:rPr>
                <w:color w:val="auto"/>
                <w:lang w:val="en-US" w:eastAsia="zh-CN"/>
              </w:rPr>
            </w:pPr>
            <w:r>
              <w:t>P</w:t>
            </w:r>
            <w:r>
              <w:rPr>
                <w:rFonts w:hint="eastAsia"/>
              </w:rPr>
              <w:t>rofile</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仿真结果</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simResult</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rPr>
              <w:t>public</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SimResult</w:t>
            </w:r>
          </w:p>
        </w:tc>
      </w:tr>
    </w:tbl>
    <w:p>
      <w:pPr>
        <w:pStyle w:val="61"/>
        <w:spacing w:before="317"/>
      </w:pPr>
      <w:bookmarkStart w:id="90" w:name="_Ref7191614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90"/>
      <w:r>
        <w:t xml:space="preserve"> </w:t>
      </w:r>
      <w:r>
        <w:rPr>
          <w:rFonts w:hint="eastAsia"/>
        </w:rPr>
        <w:t>TuringMachineAutomaton类操作</w:t>
      </w:r>
    </w:p>
    <w:tbl>
      <w:tblPr>
        <w:tblStyle w:val="46"/>
        <w:tblW w:w="9072" w:type="dxa"/>
        <w:jc w:val="center"/>
        <w:tblLayout w:type="autofit"/>
        <w:tblCellMar>
          <w:top w:w="0" w:type="dxa"/>
          <w:left w:w="108" w:type="dxa"/>
          <w:bottom w:w="0" w:type="dxa"/>
          <w:right w:w="108" w:type="dxa"/>
        </w:tblCellMar>
      </w:tblPr>
      <w:tblGrid>
        <w:gridCol w:w="553"/>
        <w:gridCol w:w="2783"/>
        <w:gridCol w:w="1965"/>
        <w:gridCol w:w="1139"/>
        <w:gridCol w:w="2632"/>
      </w:tblGrid>
      <w:tr>
        <w:tblPrEx>
          <w:tblCellMar>
            <w:top w:w="0" w:type="dxa"/>
            <w:left w:w="108" w:type="dxa"/>
            <w:bottom w:w="0" w:type="dxa"/>
            <w:right w:w="108" w:type="dxa"/>
          </w:tblCellMar>
        </w:tblPrEx>
        <w:trPr>
          <w:jc w:val="center"/>
        </w:trPr>
        <w:tc>
          <w:tcPr>
            <w:tcW w:w="316"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54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09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63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40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TurningMachineAutomaton</w:t>
            </w:r>
          </w:p>
        </w:tc>
        <w:tc>
          <w:tcPr>
            <w:tcW w:w="1094" w:type="pct"/>
            <w:shd w:val="clear" w:color="auto" w:fill="auto"/>
            <w:vAlign w:val="top"/>
          </w:tcPr>
          <w:p>
            <w:pPr>
              <w:pStyle w:val="82"/>
              <w:rPr>
                <w:lang w:val="en-US" w:eastAsia="zh-CN"/>
              </w:rPr>
            </w:pPr>
            <w:r>
              <w:rPr>
                <w:rFonts w:hint="eastAsia"/>
              </w:rPr>
              <w:t>打开图灵机</w:t>
            </w:r>
          </w:p>
        </w:tc>
        <w:tc>
          <w:tcPr>
            <w:tcW w:w="639"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406" w:type="pct"/>
            <w:shd w:val="clear" w:color="auto" w:fill="auto"/>
            <w:vAlign w:val="center"/>
          </w:tcPr>
          <w:p>
            <w:pPr>
              <w:pStyle w:val="82"/>
              <w:rPr>
                <w:lang w:val="en-US" w:eastAsia="zh-CN"/>
              </w:rPr>
            </w:pPr>
            <w:r>
              <w:rPr>
                <w:lang w:val="en-US" w:eastAsia="zh-CN"/>
              </w:rPr>
              <w:t>TurningMachineAutomaton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createTransitionFromTo</w:t>
            </w:r>
          </w:p>
        </w:tc>
        <w:tc>
          <w:tcPr>
            <w:tcW w:w="1094" w:type="pct"/>
            <w:shd w:val="clear" w:color="auto" w:fill="auto"/>
            <w:vAlign w:val="top"/>
          </w:tcPr>
          <w:p>
            <w:pPr>
              <w:pStyle w:val="82"/>
              <w:rPr>
                <w:lang w:val="en-US" w:eastAsia="zh-CN"/>
              </w:rPr>
            </w:pPr>
            <w:r>
              <w:rPr>
                <w:rFonts w:hint="eastAsia"/>
              </w:rPr>
              <w:t>新建状态转移函数</w:t>
            </w:r>
          </w:p>
        </w:tc>
        <w:tc>
          <w:tcPr>
            <w:tcW w:w="639"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406"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center"/>
          </w:tcPr>
          <w:p>
            <w:pPr>
              <w:pStyle w:val="82"/>
              <w:rPr>
                <w:lang w:val="en-US" w:eastAsia="zh-CN"/>
              </w:rPr>
            </w:pPr>
            <w:r>
              <w:rPr>
                <w:rFonts w:hint="eastAsia"/>
                <w:lang w:val="en-US" w:eastAsia="zh-CN"/>
              </w:rPr>
              <w:t>g</w:t>
            </w:r>
            <w:r>
              <w:rPr>
                <w:lang w:val="en-US" w:eastAsia="zh-CN"/>
              </w:rPr>
              <w:t>etSimResult</w:t>
            </w:r>
          </w:p>
        </w:tc>
        <w:tc>
          <w:tcPr>
            <w:tcW w:w="1094" w:type="pct"/>
            <w:shd w:val="clear" w:color="auto" w:fill="auto"/>
            <w:vAlign w:val="center"/>
          </w:tcPr>
          <w:p>
            <w:pPr>
              <w:pStyle w:val="82"/>
              <w:rPr>
                <w:lang w:val="en-US" w:eastAsia="zh-CN"/>
              </w:rPr>
            </w:pPr>
            <w:r>
              <w:rPr>
                <w:rFonts w:hint="eastAsia"/>
                <w:lang w:val="en-US" w:eastAsia="zh-CN"/>
              </w:rPr>
              <w:t>获取仿真结果</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sim</w:t>
            </w:r>
          </w:p>
        </w:tc>
        <w:tc>
          <w:tcPr>
            <w:tcW w:w="1094" w:type="pct"/>
            <w:shd w:val="clear" w:color="auto" w:fill="auto"/>
            <w:vAlign w:val="top"/>
          </w:tcPr>
          <w:p>
            <w:pPr>
              <w:pStyle w:val="82"/>
              <w:rPr>
                <w:lang w:val="en-US" w:eastAsia="zh-CN"/>
              </w:rPr>
            </w:pPr>
            <w:r>
              <w:rPr>
                <w:rFonts w:hint="eastAsia"/>
              </w:rPr>
              <w:t>图灵机仿真</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2"/>
              </w:numPr>
              <w:rPr>
                <w:b w:val="0"/>
                <w:lang w:val="en-US" w:eastAsia="zh-CN"/>
              </w:rPr>
            </w:pPr>
          </w:p>
        </w:tc>
        <w:tc>
          <w:tcPr>
            <w:tcW w:w="154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getTransitionFromJSON</w:t>
            </w:r>
          </w:p>
        </w:tc>
        <w:tc>
          <w:tcPr>
            <w:tcW w:w="1094"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反序列化转移函数</w:t>
            </w:r>
          </w:p>
        </w:tc>
        <w:tc>
          <w:tcPr>
            <w:tcW w:w="63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406"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Transition</w:t>
            </w:r>
          </w:p>
        </w:tc>
      </w:tr>
    </w:tbl>
    <w:p>
      <w:pPr>
        <w:pStyle w:val="5"/>
      </w:pPr>
      <w:r>
        <w:fldChar w:fldCharType="begin"/>
      </w:r>
      <w:r>
        <w:instrText xml:space="preserve"> </w:instrText>
      </w:r>
      <w:r>
        <w:rPr>
          <w:rFonts w:hint="eastAsia"/>
        </w:rPr>
        <w:instrText xml:space="preserve">REF _Ref71917929 \h</w:instrText>
      </w:r>
      <w:r>
        <w:instrText xml:space="preserve"> </w:instrText>
      </w:r>
      <w:r>
        <w:fldChar w:fldCharType="separate"/>
      </w:r>
      <w:r>
        <w:rPr>
          <w:rFonts w:hint="eastAsia"/>
        </w:rPr>
        <w:t xml:space="preserve">表 </w:t>
      </w:r>
      <w:r>
        <w:t>3.3.3</w:t>
      </w:r>
      <w:r>
        <w:fldChar w:fldCharType="end"/>
      </w:r>
      <w:r>
        <w:rPr>
          <w:rFonts w:hint="eastAsia"/>
        </w:rPr>
        <w:t>显示了</w:t>
      </w:r>
      <w:r>
        <w:t>TuringMachineTransition</w:t>
      </w:r>
      <w:r>
        <w:rPr>
          <w:rFonts w:hint="eastAsia"/>
        </w:rPr>
        <w:t>类的类变量，包括读头字符</w:t>
      </w:r>
      <w:r>
        <w:t>inputContent</w:t>
      </w:r>
      <w:r>
        <w:rPr>
          <w:rFonts w:hint="eastAsia"/>
        </w:rPr>
        <w:t>、写头字符</w:t>
      </w:r>
      <w:r>
        <w:t>outputContent</w:t>
      </w:r>
      <w:r>
        <w:rPr>
          <w:rFonts w:hint="eastAsia"/>
        </w:rPr>
        <w:t>、以及移动方向</w:t>
      </w:r>
      <w:r>
        <w:t>move</w:t>
      </w:r>
      <w:r>
        <w:rPr>
          <w:rFonts w:hint="eastAsia"/>
        </w:rPr>
        <w:t>。</w:t>
      </w:r>
      <w:r>
        <w:t>inputContent</w:t>
      </w:r>
      <w:r>
        <w:rPr>
          <w:rFonts w:hint="eastAsia"/>
        </w:rPr>
        <w:t>和</w:t>
      </w:r>
      <w:r>
        <w:t>outputContent</w:t>
      </w:r>
      <w:r>
        <w:rPr>
          <w:rFonts w:hint="eastAsia"/>
        </w:rPr>
        <w:t>均为</w:t>
      </w:r>
      <w:r>
        <w:t>Character</w:t>
      </w:r>
      <w:r>
        <w:rPr>
          <w:rFonts w:hint="eastAsia"/>
        </w:rPr>
        <w:t>类型，只能存储一个字符；</w:t>
      </w:r>
      <w:r>
        <w:t>move</w:t>
      </w:r>
      <w:r>
        <w:rPr>
          <w:rFonts w:hint="eastAsia"/>
        </w:rPr>
        <w:t>为自定义的</w:t>
      </w:r>
      <w:r>
        <w:t>TurningMachineMove</w:t>
      </w:r>
      <w:r>
        <w:rPr>
          <w:rFonts w:hint="eastAsia"/>
        </w:rPr>
        <w:t>类型，</w:t>
      </w:r>
      <w:r>
        <w:t>TurningMachineMove</w:t>
      </w:r>
      <w:r>
        <w:rPr>
          <w:rFonts w:hint="eastAsia"/>
        </w:rPr>
        <w:t>为一个枚举器，包括左移</w:t>
      </w:r>
      <w:r>
        <w:t>LEFT</w:t>
      </w:r>
      <w:r>
        <w:rPr>
          <w:rFonts w:hint="eastAsia"/>
        </w:rPr>
        <w:t>、右移</w:t>
      </w:r>
      <w:r>
        <w:t>RIGHT</w:t>
      </w:r>
      <w:r>
        <w:rPr>
          <w:rFonts w:hint="eastAsia"/>
        </w:rPr>
        <w:t>、停机</w:t>
      </w:r>
      <w:r>
        <w:t>STAY</w:t>
      </w:r>
      <w:r>
        <w:rPr>
          <w:rFonts w:hint="eastAsia"/>
        </w:rPr>
        <w:t>三个取值类型。</w:t>
      </w:r>
    </w:p>
    <w:p>
      <w:pPr>
        <w:pStyle w:val="5"/>
      </w:pPr>
      <w:r>
        <w:t>TuringMachineTransition</w:t>
      </w:r>
      <w:r>
        <w:rPr>
          <w:rFonts w:hint="eastAsia"/>
        </w:rPr>
        <w:t>类中虽然实现的操作但大部分比较简单，这里选择一个重要的类操作进行说明。s</w:t>
      </w:r>
      <w:r>
        <w:t>ave</w:t>
      </w:r>
      <w:r>
        <w:rPr>
          <w:rFonts w:hint="eastAsia"/>
        </w:rPr>
        <w:t>是实现序列化转移函数操作的函数，在该函数中定义了“</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”五个标签，“from”标签用于存储转移函数的出发状态，“to”标签用于存储转移函数的目标状态，“</w:t>
      </w:r>
      <w:r>
        <w:t>input</w:t>
      </w:r>
      <w:r>
        <w:rPr>
          <w:rFonts w:hint="eastAsia"/>
        </w:rPr>
        <w:t>”标签用于存储读头数据，“out</w:t>
      </w:r>
      <w:r>
        <w:t>put</w:t>
      </w:r>
      <w:r>
        <w:rPr>
          <w:rFonts w:hint="eastAsia"/>
        </w:rPr>
        <w:t>”标签用于存储读头数据，“</w:t>
      </w:r>
      <w:r>
        <w:t>move</w:t>
      </w:r>
      <w:r>
        <w:rPr>
          <w:rFonts w:hint="eastAsia"/>
        </w:rPr>
        <w:t>”标签用于存储读写头移动方向。最后返回一个JSON对象。</w:t>
      </w:r>
    </w:p>
    <w:p>
      <w:pPr>
        <w:pStyle w:val="61"/>
        <w:spacing w:before="317"/>
      </w:pPr>
      <w:bookmarkStart w:id="91" w:name="_Ref71917929"/>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91"/>
      <w:r>
        <w:t xml:space="preserve"> </w:t>
      </w:r>
      <w:r>
        <w:rPr>
          <w:rFonts w:hint="eastAsia"/>
        </w:rPr>
        <w:t>TuringMachineTransition类变量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读头字符</w:t>
            </w:r>
          </w:p>
        </w:tc>
        <w:tc>
          <w:tcPr>
            <w:tcW w:w="1309" w:type="pct"/>
            <w:shd w:val="clear" w:color="auto" w:fill="auto"/>
            <w:vAlign w:val="center"/>
          </w:tcPr>
          <w:p>
            <w:pPr>
              <w:pStyle w:val="82"/>
              <w:rPr>
                <w:color w:val="auto"/>
                <w:lang w:val="en-US" w:eastAsia="zh-CN"/>
              </w:rPr>
            </w:pPr>
            <w:r>
              <w:t>inputContent</w:t>
            </w:r>
          </w:p>
        </w:tc>
        <w:tc>
          <w:tcPr>
            <w:tcW w:w="954" w:type="pct"/>
            <w:shd w:val="clear" w:color="auto" w:fill="auto"/>
            <w:vAlign w:val="center"/>
          </w:tcPr>
          <w:p>
            <w:pPr>
              <w:pStyle w:val="82"/>
              <w:rPr>
                <w:color w:val="auto"/>
                <w:lang w:val="en-US" w:eastAsia="zh-CN"/>
              </w:rPr>
            </w:pPr>
            <w:r>
              <w:t>private</w:t>
            </w:r>
          </w:p>
        </w:tc>
        <w:tc>
          <w:tcPr>
            <w:tcW w:w="1309" w:type="pct"/>
            <w:shd w:val="clear" w:color="auto" w:fill="auto"/>
            <w:vAlign w:val="center"/>
          </w:tcPr>
          <w:p>
            <w:pPr>
              <w:pStyle w:val="82"/>
              <w:rPr>
                <w:color w:val="auto"/>
                <w:lang w:val="en-US" w:eastAsia="zh-CN"/>
              </w:rPr>
            </w:pPr>
            <w:r>
              <w:t>Character</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lang w:eastAsia="zh-CN"/>
              </w:rPr>
            </w:pPr>
            <w:r>
              <w:rPr>
                <w:rFonts w:hint="eastAsia"/>
                <w:color w:val="auto"/>
                <w:lang w:val="en-US" w:eastAsia="zh-CN"/>
              </w:rPr>
              <w:t>写头字符</w:t>
            </w:r>
          </w:p>
        </w:tc>
        <w:tc>
          <w:tcPr>
            <w:tcW w:w="1309" w:type="pct"/>
            <w:shd w:val="clear" w:color="auto" w:fill="auto"/>
            <w:vAlign w:val="center"/>
          </w:tcPr>
          <w:p>
            <w:pPr>
              <w:pStyle w:val="82"/>
            </w:pPr>
            <w:r>
              <w:t>outputContent</w:t>
            </w:r>
          </w:p>
        </w:tc>
        <w:tc>
          <w:tcPr>
            <w:tcW w:w="954" w:type="pct"/>
            <w:shd w:val="clear" w:color="auto" w:fill="auto"/>
            <w:vAlign w:val="center"/>
          </w:tcPr>
          <w:p>
            <w:pPr>
              <w:pStyle w:val="82"/>
            </w:pPr>
            <w:r>
              <w:t>private</w:t>
            </w:r>
          </w:p>
        </w:tc>
        <w:tc>
          <w:tcPr>
            <w:tcW w:w="1309" w:type="pct"/>
            <w:shd w:val="clear" w:color="auto" w:fill="auto"/>
            <w:vAlign w:val="center"/>
          </w:tcPr>
          <w:p>
            <w:pPr>
              <w:pStyle w:val="82"/>
            </w:pPr>
            <w:r>
              <w:t>Character</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移动方向</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color w:val="auto"/>
                <w:lang w:val="en-US" w:eastAsia="zh-CN"/>
              </w:rPr>
              <w:t>move</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TurningMachineMove</w:t>
            </w:r>
          </w:p>
        </w:tc>
      </w:tr>
    </w:tbl>
    <w:p>
      <w:pPr>
        <w:pStyle w:val="8"/>
      </w:pPr>
      <w:r>
        <w:rPr>
          <w:rFonts w:hint="eastAsia"/>
        </w:rPr>
        <w:t>带子程序图灵机</w:t>
      </w:r>
    </w:p>
    <w:p>
      <w:pPr>
        <w:pStyle w:val="5"/>
      </w:pP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是带子程序图灵机模块主要类的设计类图，从图中可以看到，我们定义了继承于</w:t>
      </w:r>
      <w:r>
        <w:t>TurningMachineAutomaton</w:t>
      </w:r>
      <w:r>
        <w:rPr>
          <w:rFonts w:hint="eastAsia"/>
        </w:rPr>
        <w:t>类的</w:t>
      </w:r>
      <w:r>
        <w:t>Turning MachineWithBuildBlocksAutomaton</w:t>
      </w:r>
      <w:r>
        <w:rPr>
          <w:rFonts w:hint="eastAsia"/>
        </w:rPr>
        <w:t>类实现带子程序图灵机。定义了继承于State类的TMBBState类实现子程序状态。定义了继承于</w:t>
      </w:r>
      <w:r>
        <w:t>Transition</w:t>
      </w:r>
      <w:r>
        <w:rPr>
          <w:rFonts w:hint="eastAsia"/>
        </w:rPr>
        <w:t>类的</w:t>
      </w:r>
      <w:r>
        <w:t>TurningMachineWithBuild-BlocksTransition</w:t>
      </w:r>
      <w:r>
        <w:rPr>
          <w:rFonts w:hint="eastAsia"/>
        </w:rPr>
        <w:t>类实现混合状态转移函数，由于该类只简单修改了</w:t>
      </w:r>
      <w:r>
        <w:t>Transition</w:t>
      </w:r>
      <w:r>
        <w:rPr>
          <w:rFonts w:hint="eastAsia"/>
        </w:rPr>
        <w:t>类中的构造函数和序列化操作，在后文将不在赘述。</w:t>
      </w:r>
    </w:p>
    <w:p>
      <w:pPr>
        <w:pStyle w:val="58"/>
        <w:spacing w:before="317"/>
      </w:pPr>
      <w:r>
        <w:drawing>
          <wp:inline distT="0" distB="0" distL="0" distR="0">
            <wp:extent cx="5759450" cy="3319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5760000" cy="3319200"/>
                    </a:xfrm>
                    <a:prstGeom prst="rect">
                      <a:avLst/>
                    </a:prstGeom>
                  </pic:spPr>
                </pic:pic>
              </a:graphicData>
            </a:graphic>
          </wp:inline>
        </w:drawing>
      </w:r>
    </w:p>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r>
        <w:t xml:space="preserve"> </w:t>
      </w:r>
      <w:r>
        <w:rPr>
          <w:rFonts w:hint="eastAsia"/>
        </w:rPr>
        <w:t>带子程序图灵机类图</w:t>
      </w:r>
    </w:p>
    <w:p>
      <w:pPr>
        <w:pStyle w:val="5"/>
      </w:pP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显示了</w:t>
      </w:r>
      <w:r>
        <w:t>TurningMachineWithBuildBlocksAutomaton</w:t>
      </w:r>
      <w:r>
        <w:rPr>
          <w:rFonts w:hint="eastAsia"/>
        </w:rPr>
        <w:t>类中添加的变量，该变量表示子程序状态表，是由</w:t>
      </w:r>
      <w:r>
        <w:t>TMBBState</w:t>
      </w:r>
      <w:r>
        <w:rPr>
          <w:rFonts w:hint="eastAsia"/>
        </w:rPr>
        <w:t>类型的数据构成一个哈希表。该表与States表的逻辑关系为被包含关系。</w:t>
      </w:r>
    </w:p>
    <w:p>
      <w:pPr>
        <w:pStyle w:val="5"/>
      </w:pPr>
      <w:r>
        <w:fldChar w:fldCharType="begin"/>
      </w:r>
      <w:r>
        <w:instrText xml:space="preserve"> REF _Ref71921735 \h </w:instrText>
      </w:r>
      <w:r>
        <w:fldChar w:fldCharType="separate"/>
      </w:r>
      <w:r>
        <w:rPr>
          <w:rFonts w:hint="eastAsia"/>
        </w:rPr>
        <w:t xml:space="preserve">表 </w:t>
      </w:r>
      <w:r>
        <w:t>3.3.5</w:t>
      </w:r>
      <w:r>
        <w:fldChar w:fldCharType="end"/>
      </w:r>
      <w:r>
        <w:rPr>
          <w:rFonts w:hint="eastAsia"/>
        </w:rPr>
        <w:t>显示了</w:t>
      </w:r>
      <w:r>
        <w:t>TurningMachineWithBuildBlocksAutomaton</w:t>
      </w:r>
      <w:r>
        <w:rPr>
          <w:rFonts w:hint="eastAsia"/>
        </w:rPr>
        <w:t>类中的类操作。首先是构造函数</w:t>
      </w:r>
      <w:r>
        <w:t>TurningMachineWithBuildBlocksAutomaton</w:t>
      </w:r>
      <w:r>
        <w:rPr>
          <w:rFonts w:hint="eastAsia"/>
        </w:rPr>
        <w:t>，与单带图灵机类中的构造函数设置相同，带子程序图灵机类也有两种构造函数，支持空的带子程序图灵机的构建和接受JSON对象输入并执行反序列化器恢复一个已保存的带子程序图灵机。另外，从</w:t>
      </w: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中可以发现，我们只为TMBBState创建了一个新的哈希表与State哈希表进行区分，却没有为</w:t>
      </w:r>
      <w:r>
        <w:t>TurningMachineWithBuildBlocksTransition</w:t>
      </w:r>
      <w:r>
        <w:rPr>
          <w:rFonts w:hint="eastAsia"/>
        </w:rPr>
        <w:t>创建一个新的哈希表。这是因为</w:t>
      </w:r>
      <w:r>
        <w:t>TurningMachine-WithBuildBlocksTransition</w:t>
      </w:r>
      <w:r>
        <w:rPr>
          <w:rFonts w:hint="eastAsia"/>
        </w:rPr>
        <w:t>与</w:t>
      </w:r>
      <w:r>
        <w:t>TurningMachineTransition</w:t>
      </w:r>
      <w:r>
        <w:rPr>
          <w:rFonts w:hint="eastAsia"/>
        </w:rPr>
        <w:t>虽然都继承了Transition类但是其中的所有属性未被</w:t>
      </w:r>
      <w:r>
        <w:t>TurningMachineTransition</w:t>
      </w:r>
      <w:r>
        <w:rPr>
          <w:rFonts w:hint="eastAsia"/>
        </w:rPr>
        <w:t>对象完全使用，故我们可以采用这些属性进行一个区分，并执行不同的实例化操作</w:t>
      </w:r>
    </w:p>
    <w:p>
      <w:pPr>
        <w:pStyle w:val="61"/>
        <w:spacing w:before="317"/>
      </w:pPr>
      <w:bookmarkStart w:id="92" w:name="_Ref7192095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92"/>
      <w:r>
        <w:t xml:space="preserve"> TurningMachineWithBuildBlocksAutomaton</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lang w:eastAsia="zh-CN"/>
              </w:rPr>
              <w:t>子程序状态表</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buildBlocks</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protected</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HashSet&lt;TMBBState&gt;</w:t>
            </w:r>
          </w:p>
        </w:tc>
      </w:tr>
    </w:tbl>
    <w:p>
      <w:pPr>
        <w:pStyle w:val="61"/>
        <w:spacing w:before="317"/>
      </w:pPr>
      <w:bookmarkStart w:id="93" w:name="_Ref7192173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93"/>
      <w:r>
        <w:t xml:space="preserve"> TurningMachineWithBuildBlocksAutomaton类</w:t>
      </w:r>
      <w:r>
        <w:rPr>
          <w:rFonts w:hint="eastAsia"/>
        </w:rPr>
        <w:t>操作</w:t>
      </w:r>
    </w:p>
    <w:tbl>
      <w:tblPr>
        <w:tblStyle w:val="46"/>
        <w:tblW w:w="9072" w:type="dxa"/>
        <w:jc w:val="center"/>
        <w:tblLayout w:type="fixed"/>
        <w:tblCellMar>
          <w:top w:w="0" w:type="dxa"/>
          <w:left w:w="108" w:type="dxa"/>
          <w:bottom w:w="0" w:type="dxa"/>
          <w:right w:w="108" w:type="dxa"/>
        </w:tblCellMar>
      </w:tblPr>
      <w:tblGrid>
        <w:gridCol w:w="448"/>
        <w:gridCol w:w="3124"/>
        <w:gridCol w:w="2085"/>
        <w:gridCol w:w="893"/>
        <w:gridCol w:w="2522"/>
      </w:tblGrid>
      <w:tr>
        <w:tblPrEx>
          <w:tblCellMar>
            <w:top w:w="0" w:type="dxa"/>
            <w:left w:w="108" w:type="dxa"/>
            <w:bottom w:w="0" w:type="dxa"/>
            <w:right w:w="108" w:type="dxa"/>
          </w:tblCellMar>
        </w:tblPrEx>
        <w:trPr>
          <w:jc w:val="center"/>
        </w:trPr>
        <w:tc>
          <w:tcPr>
            <w:tcW w:w="24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72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14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49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90"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58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TurningMachineWith-</w:t>
            </w:r>
          </w:p>
          <w:p>
            <w:pPr>
              <w:pStyle w:val="82"/>
              <w:rPr>
                <w:lang w:val="en-US" w:eastAsia="zh-CN"/>
              </w:rPr>
            </w:pPr>
            <w:r>
              <w:t>BuildBlocksAutomaton</w:t>
            </w:r>
          </w:p>
        </w:tc>
        <w:tc>
          <w:tcPr>
            <w:tcW w:w="1149" w:type="pct"/>
            <w:shd w:val="clear" w:color="auto" w:fill="auto"/>
            <w:vAlign w:val="center"/>
          </w:tcPr>
          <w:p>
            <w:pPr>
              <w:pStyle w:val="82"/>
              <w:rPr>
                <w:lang w:val="en-US" w:eastAsia="zh-CN"/>
              </w:rPr>
            </w:pPr>
            <w:r>
              <w:rPr>
                <w:rFonts w:hint="eastAsia"/>
              </w:rPr>
              <w:t>打开图灵机</w:t>
            </w:r>
          </w:p>
        </w:tc>
        <w:tc>
          <w:tcPr>
            <w:tcW w:w="49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390" w:type="pct"/>
            <w:shd w:val="clear" w:color="auto" w:fill="auto"/>
            <w:vAlign w:val="center"/>
          </w:tcPr>
          <w:p>
            <w:pPr>
              <w:pStyle w:val="82"/>
              <w:rPr>
                <w:lang w:val="en-US" w:eastAsia="zh-CN"/>
              </w:rPr>
            </w:pPr>
            <w:r>
              <w:rPr>
                <w:lang w:val="en-US" w:eastAsia="zh-CN"/>
              </w:rPr>
              <w:t>TurningMachineWith-</w:t>
            </w:r>
          </w:p>
          <w:p>
            <w:pPr>
              <w:pStyle w:val="82"/>
              <w:rPr>
                <w:lang w:val="en-US" w:eastAsia="zh-CN"/>
              </w:rPr>
            </w:pPr>
            <w:r>
              <w:rPr>
                <w:lang w:val="en-US" w:eastAsia="zh-CN"/>
              </w:rPr>
              <w:t>BuildBlocksAutomaton</w:t>
            </w:r>
          </w:p>
        </w:tc>
      </w:tr>
      <w:tr>
        <w:trPr>
          <w:trHeight w:val="42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t>addBuildBlocks</w:t>
            </w:r>
          </w:p>
        </w:tc>
        <w:tc>
          <w:tcPr>
            <w:tcW w:w="1149" w:type="pct"/>
            <w:shd w:val="clear" w:color="auto" w:fill="auto"/>
            <w:vAlign w:val="center"/>
          </w:tcPr>
          <w:p>
            <w:pPr>
              <w:pStyle w:val="82"/>
              <w:rPr>
                <w:lang w:val="en-US" w:eastAsia="zh-CN"/>
              </w:rPr>
            </w:pPr>
            <w:r>
              <w:rPr>
                <w:rFonts w:hint="eastAsia"/>
              </w:rPr>
              <w:t>新建</w:t>
            </w:r>
            <w:r>
              <w:rPr>
                <w:rFonts w:hint="eastAsia"/>
                <w:lang w:eastAsia="zh-CN"/>
              </w:rPr>
              <w:t>子程序</w:t>
            </w:r>
            <w:r>
              <w:rPr>
                <w:rFonts w:hint="eastAsia"/>
              </w:rPr>
              <w:t>状态</w:t>
            </w:r>
          </w:p>
        </w:tc>
        <w:tc>
          <w:tcPr>
            <w:tcW w:w="49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390"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421"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buildBlockSim</w:t>
            </w:r>
          </w:p>
        </w:tc>
        <w:tc>
          <w:tcPr>
            <w:tcW w:w="1149" w:type="pct"/>
            <w:shd w:val="clear" w:color="auto" w:fill="auto"/>
            <w:vAlign w:val="center"/>
          </w:tcPr>
          <w:p>
            <w:pPr>
              <w:pStyle w:val="82"/>
              <w:rPr>
                <w:lang w:val="en-US" w:eastAsia="zh-CN"/>
              </w:rPr>
            </w:pPr>
            <w:r>
              <w:rPr>
                <w:rFonts w:hint="eastAsia"/>
                <w:lang w:val="en-US" w:eastAsia="zh-CN"/>
              </w:rPr>
              <w:t>子程序仿真</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boolean</w:t>
            </w:r>
          </w:p>
        </w:tc>
      </w:tr>
      <w:tr>
        <w:tblPrEx>
          <w:tblCellMar>
            <w:top w:w="0" w:type="dxa"/>
            <w:left w:w="108" w:type="dxa"/>
            <w:bottom w:w="0" w:type="dxa"/>
            <w:right w:w="108" w:type="dxa"/>
          </w:tblCellMar>
        </w:tblPrEx>
        <w:trPr>
          <w:trHeight w:val="56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createAndAdd-BuildBlocksState</w:t>
            </w:r>
          </w:p>
        </w:tc>
        <w:tc>
          <w:tcPr>
            <w:tcW w:w="1149" w:type="pct"/>
            <w:shd w:val="clear" w:color="auto" w:fill="auto"/>
            <w:vAlign w:val="center"/>
          </w:tcPr>
          <w:p>
            <w:pPr>
              <w:pStyle w:val="82"/>
              <w:rPr>
                <w:lang w:val="en-US" w:eastAsia="zh-CN"/>
              </w:rPr>
            </w:pPr>
            <w:r>
              <w:rPr>
                <w:rFonts w:hint="eastAsia"/>
              </w:rPr>
              <w:t>新建并添加子程序状态</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State</w:t>
            </w:r>
          </w:p>
        </w:tc>
      </w:tr>
      <w:tr>
        <w:tblPrEx>
          <w:tblCellMar>
            <w:top w:w="0" w:type="dxa"/>
            <w:left w:w="108" w:type="dxa"/>
            <w:bottom w:w="0" w:type="dxa"/>
            <w:right w:w="108" w:type="dxa"/>
          </w:tblCellMar>
        </w:tblPrEx>
        <w:trPr>
          <w:trHeight w:val="563"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createTMBBTransitionFromTo</w:t>
            </w:r>
          </w:p>
        </w:tc>
        <w:tc>
          <w:tcPr>
            <w:tcW w:w="1149" w:type="pct"/>
            <w:shd w:val="clear" w:color="auto" w:fill="auto"/>
            <w:vAlign w:val="center"/>
          </w:tcPr>
          <w:p>
            <w:pPr>
              <w:pStyle w:val="82"/>
              <w:rPr>
                <w:lang w:val="en-US" w:eastAsia="zh-CN"/>
              </w:rPr>
            </w:pPr>
            <w:r>
              <w:rPr>
                <w:rFonts w:hint="eastAsia"/>
                <w:lang w:val="en-US" w:eastAsia="zh-CN"/>
              </w:rPr>
              <w:t>新建混合状态转移函数</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Transition</w:t>
            </w:r>
          </w:p>
        </w:tc>
      </w:tr>
      <w:tr>
        <w:trPr>
          <w:trHeight w:val="70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save</w:t>
            </w:r>
          </w:p>
        </w:tc>
        <w:tc>
          <w:tcPr>
            <w:tcW w:w="1149" w:type="pct"/>
            <w:shd w:val="clear" w:color="auto" w:fill="auto"/>
            <w:vAlign w:val="center"/>
          </w:tcPr>
          <w:p>
            <w:pPr>
              <w:pStyle w:val="82"/>
              <w:rPr>
                <w:lang w:val="en-US" w:eastAsia="zh-CN"/>
              </w:rPr>
            </w:pPr>
            <w:r>
              <w:rPr>
                <w:rFonts w:hint="eastAsia"/>
                <w:lang w:val="en-US" w:eastAsia="zh-CN"/>
              </w:rPr>
              <w:t>使用序列化器保存图灵机</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JSONObject</w:t>
            </w:r>
          </w:p>
        </w:tc>
      </w:tr>
      <w:tr>
        <w:tblPrEx>
          <w:tblCellMar>
            <w:top w:w="0" w:type="dxa"/>
            <w:left w:w="108" w:type="dxa"/>
            <w:bottom w:w="0" w:type="dxa"/>
            <w:right w:w="108" w:type="dxa"/>
          </w:tblCellMar>
        </w:tblPrEx>
        <w:trPr>
          <w:jc w:val="center"/>
        </w:trPr>
        <w:tc>
          <w:tcPr>
            <w:tcW w:w="247"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3"/>
              </w:numPr>
              <w:rPr>
                <w:b w:val="0"/>
                <w:lang w:val="en-US" w:eastAsia="zh-CN"/>
              </w:rPr>
            </w:pPr>
          </w:p>
        </w:tc>
        <w:tc>
          <w:tcPr>
            <w:tcW w:w="172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w:t>
            </w:r>
          </w:p>
        </w:tc>
        <w:tc>
          <w:tcPr>
            <w:tcW w:w="114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仿真验证</w:t>
            </w:r>
          </w:p>
        </w:tc>
        <w:tc>
          <w:tcPr>
            <w:tcW w:w="49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390"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SimResult</w:t>
            </w:r>
          </w:p>
        </w:tc>
      </w:tr>
    </w:tbl>
    <w:p>
      <w:pPr>
        <w:pStyle w:val="5"/>
      </w:pPr>
      <w:r>
        <w:t>createAndAddBuildBlocksState</w:t>
      </w:r>
      <w:r>
        <w:rPr>
          <w:rFonts w:hint="eastAsia"/>
        </w:rPr>
        <w:t>函数是相应子程序状态操作的函数，接受的输入为</w:t>
      </w:r>
      <w:r>
        <w:t>PointF</w:t>
      </w:r>
      <w:r>
        <w:rPr>
          <w:rFonts w:hint="eastAsia"/>
        </w:rPr>
        <w:t>点坐标对象。当接受输入后先实例化一个</w:t>
      </w:r>
      <w:r>
        <w:t>TMBBState</w:t>
      </w:r>
      <w:r>
        <w:rPr>
          <w:rFonts w:hint="eastAsia"/>
        </w:rPr>
        <w:t>对象，接着调用</w:t>
      </w:r>
      <w:r>
        <w:t>addState</w:t>
      </w:r>
      <w:r>
        <w:rPr>
          <w:rFonts w:hint="eastAsia"/>
        </w:rPr>
        <w:t>函数将该状态添加到State表中，然后再调用</w:t>
      </w:r>
      <w:r>
        <w:t>addBuildBlocks</w:t>
      </w:r>
      <w:r>
        <w:rPr>
          <w:rFonts w:hint="eastAsia"/>
        </w:rPr>
        <w:t>将子程序状态添加到</w:t>
      </w:r>
      <w:r>
        <w:t>BuildBlocks</w:t>
      </w:r>
      <w:r>
        <w:rPr>
          <w:rFonts w:hint="eastAsia"/>
        </w:rPr>
        <w:t>列表中。</w:t>
      </w:r>
    </w:p>
    <w:p>
      <w:pPr>
        <w:pStyle w:val="5"/>
      </w:pPr>
      <w:r>
        <w:t>createTMBBTransitionFromTo</w:t>
      </w:r>
      <w:r>
        <w:rPr>
          <w:rFonts w:hint="eastAsia"/>
        </w:rPr>
        <w:t>为创建混合状态转移函数的实现操作，该函数的输入为两个State类，代表状态转移函数的起止状态，创建成功后将返回一个实例化的Transition对象。</w:t>
      </w:r>
    </w:p>
    <w:p>
      <w:pPr>
        <w:pStyle w:val="5"/>
      </w:pPr>
      <w:r>
        <w:t>save</w:t>
      </w:r>
      <w:r>
        <w:rPr>
          <w:rFonts w:hint="eastAsia"/>
        </w:rPr>
        <w:t>函数是重新定义的序列化器，通过该序列化器可以将带子程序图灵机序列化为JSON对象。sim和</w:t>
      </w:r>
      <w:r>
        <w:t>buildBlockSim</w:t>
      </w:r>
      <w:r>
        <w:rPr>
          <w:rFonts w:hint="eastAsia"/>
        </w:rPr>
        <w:t>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5"/>
      </w:pPr>
      <w:r>
        <w:fldChar w:fldCharType="begin"/>
      </w:r>
      <w:r>
        <w:instrText xml:space="preserve"> </w:instrText>
      </w:r>
      <w:r>
        <w:rPr>
          <w:rFonts w:hint="eastAsia"/>
        </w:rPr>
        <w:instrText xml:space="preserve">REF _Ref71924618 \h</w:instrText>
      </w:r>
      <w:r>
        <w:instrText xml:space="preserve"> </w:instrText>
      </w:r>
      <w:r>
        <w:fldChar w:fldCharType="separate"/>
      </w:r>
      <w:r>
        <w:rPr>
          <w:rFonts w:hint="eastAsia"/>
        </w:rPr>
        <w:t xml:space="preserve">表 </w:t>
      </w:r>
      <w:r>
        <w:t>3.3.6</w:t>
      </w:r>
      <w:r>
        <w:fldChar w:fldCharType="end"/>
      </w:r>
      <w:r>
        <w:rPr>
          <w:rFonts w:hint="eastAsia"/>
        </w:rPr>
        <w:t>显示了子程序状态类TMBB</w:t>
      </w:r>
      <w:r>
        <w:t>State</w:t>
      </w:r>
      <w:r>
        <w:rPr>
          <w:rFonts w:hint="eastAsia"/>
        </w:rPr>
        <w:t>的类变量，</w:t>
      </w:r>
      <w:r>
        <w:fldChar w:fldCharType="begin"/>
      </w:r>
      <w:r>
        <w:instrText xml:space="preserve"> </w:instrText>
      </w:r>
      <w:r>
        <w:rPr>
          <w:rFonts w:hint="eastAsia"/>
        </w:rPr>
        <w:instrText xml:space="preserve">REF _Ref71924983 \h</w:instrText>
      </w:r>
      <w:r>
        <w:instrText xml:space="preserve"> </w:instrText>
      </w:r>
      <w:r>
        <w:fldChar w:fldCharType="separate"/>
      </w:r>
      <w:r>
        <w:rPr>
          <w:rFonts w:hint="eastAsia"/>
        </w:rPr>
        <w:t xml:space="preserve">表 </w:t>
      </w:r>
      <w:r>
        <w:t>3.3.7</w:t>
      </w:r>
      <w:r>
        <w:fldChar w:fldCharType="end"/>
      </w:r>
      <w:r>
        <w:rPr>
          <w:rFonts w:hint="eastAsia"/>
        </w:rPr>
        <w:t>显示了子程序状态类TMBB</w:t>
      </w:r>
      <w:r>
        <w:t>State</w:t>
      </w:r>
      <w:r>
        <w:rPr>
          <w:rFonts w:hint="eastAsia"/>
        </w:rPr>
        <w:t>的类操作，在设置存储子程序图灵机的JSON对象时，是通过文件操作工具根据设定的文件名读取文件内容为JSON对象。子程序状态类的操作都较为简单，在此不过多赘述。</w:t>
      </w:r>
    </w:p>
    <w:p>
      <w:pPr>
        <w:pStyle w:val="61"/>
        <w:spacing w:before="317"/>
      </w:pPr>
      <w:bookmarkStart w:id="94" w:name="_Ref7192461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94"/>
      <w:r>
        <w:t xml:space="preserve"> </w:t>
      </w:r>
      <w:r>
        <w:rPr>
          <w:rFonts w:hint="eastAsia"/>
        </w:rPr>
        <w:t>TMBB</w:t>
      </w:r>
      <w:r>
        <w:t>State</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子程序名</w:t>
            </w:r>
          </w:p>
        </w:tc>
        <w:tc>
          <w:tcPr>
            <w:tcW w:w="1309" w:type="pct"/>
            <w:shd w:val="clear" w:color="auto" w:fill="auto"/>
            <w:vAlign w:val="center"/>
          </w:tcPr>
          <w:p>
            <w:pPr>
              <w:pStyle w:val="82"/>
              <w:rPr>
                <w:color w:val="auto"/>
                <w:lang w:val="en-US" w:eastAsia="zh-CN"/>
              </w:rPr>
            </w:pPr>
            <w:r>
              <w:t>fileName</w:t>
            </w:r>
          </w:p>
        </w:tc>
        <w:tc>
          <w:tcPr>
            <w:tcW w:w="954" w:type="pct"/>
            <w:shd w:val="clear" w:color="auto" w:fill="auto"/>
            <w:vAlign w:val="center"/>
          </w:tcPr>
          <w:p>
            <w:pPr>
              <w:pStyle w:val="82"/>
              <w:rPr>
                <w:color w:val="auto"/>
                <w:lang w:val="en-US" w:eastAsia="zh-CN"/>
              </w:rPr>
            </w:pPr>
            <w:r>
              <w:rPr>
                <w:color w:val="auto"/>
                <w:lang w:val="en-US" w:eastAsia="zh-CN"/>
              </w:rPr>
              <w:t>private</w:t>
            </w:r>
          </w:p>
        </w:tc>
        <w:tc>
          <w:tcPr>
            <w:tcW w:w="1309" w:type="pct"/>
            <w:shd w:val="clear" w:color="auto" w:fill="auto"/>
            <w:vAlign w:val="center"/>
          </w:tcPr>
          <w:p>
            <w:pPr>
              <w:pStyle w:val="82"/>
              <w:rPr>
                <w:color w:val="auto"/>
                <w:lang w:val="en-US" w:eastAsia="zh-CN"/>
              </w:rPr>
            </w:pPr>
            <w:r>
              <w:t>String</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lang w:eastAsia="zh-CN"/>
              </w:rPr>
            </w:pPr>
            <w:r>
              <w:rPr>
                <w:rFonts w:hint="eastAsia"/>
                <w:b w:val="0"/>
                <w:lang w:eastAsia="zh-CN"/>
              </w:rPr>
              <w:t>子程序图灵机的JSON对象</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buildBlockJSON</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color w:val="auto"/>
                <w:lang w:val="en-US" w:eastAsia="zh-CN"/>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JSONObject</w:t>
            </w:r>
          </w:p>
        </w:tc>
      </w:tr>
    </w:tbl>
    <w:p>
      <w:pPr>
        <w:pStyle w:val="61"/>
        <w:spacing w:before="317"/>
      </w:pPr>
      <w:bookmarkStart w:id="95" w:name="_Ref7192498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95"/>
      <w:r>
        <w:t xml:space="preserve"> </w:t>
      </w:r>
      <w:r>
        <w:rPr>
          <w:rFonts w:hint="eastAsia"/>
        </w:rPr>
        <w:t>TMBBState类操作</w:t>
      </w:r>
    </w:p>
    <w:tbl>
      <w:tblPr>
        <w:tblStyle w:val="46"/>
        <w:tblW w:w="9072" w:type="dxa"/>
        <w:jc w:val="center"/>
        <w:tblLayout w:type="autofit"/>
        <w:tblCellMar>
          <w:top w:w="0" w:type="dxa"/>
          <w:left w:w="108" w:type="dxa"/>
          <w:bottom w:w="0" w:type="dxa"/>
          <w:right w:w="108" w:type="dxa"/>
        </w:tblCellMar>
      </w:tblPr>
      <w:tblGrid>
        <w:gridCol w:w="740"/>
        <w:gridCol w:w="2328"/>
        <w:gridCol w:w="4037"/>
        <w:gridCol w:w="983"/>
        <w:gridCol w:w="984"/>
      </w:tblGrid>
      <w:tr>
        <w:tblPrEx>
          <w:tblCellMar>
            <w:top w:w="0" w:type="dxa"/>
            <w:left w:w="108" w:type="dxa"/>
            <w:bottom w:w="0" w:type="dxa"/>
            <w:right w:w="108" w:type="dxa"/>
          </w:tblCellMar>
        </w:tblPrEx>
        <w:trPr>
          <w:jc w:val="center"/>
        </w:trPr>
        <w:tc>
          <w:tcPr>
            <w:tcW w:w="40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283"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222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321"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t>setBuildBlockJSON</w:t>
            </w:r>
          </w:p>
        </w:tc>
        <w:tc>
          <w:tcPr>
            <w:tcW w:w="2225" w:type="pct"/>
            <w:shd w:val="clear" w:color="auto" w:fill="auto"/>
            <w:vAlign w:val="center"/>
          </w:tcPr>
          <w:p>
            <w:pPr>
              <w:pStyle w:val="82"/>
              <w:rPr>
                <w:lang w:val="en-US" w:eastAsia="zh-CN"/>
              </w:rPr>
            </w:pPr>
            <w:r>
              <w:rPr>
                <w:rFonts w:hint="eastAsia"/>
                <w:lang w:eastAsia="zh-CN"/>
              </w:rPr>
              <w:t>设置存储子程序图灵机的JSON对象</w:t>
            </w:r>
          </w:p>
        </w:tc>
        <w:tc>
          <w:tcPr>
            <w:tcW w:w="54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0"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bookmarkStart w:id="96" w:name="_Hlk71930684"/>
            <w:r>
              <w:t>getBuildBlockJSON</w:t>
            </w:r>
            <w:bookmarkEnd w:id="96"/>
          </w:p>
        </w:tc>
        <w:tc>
          <w:tcPr>
            <w:tcW w:w="2225" w:type="pct"/>
            <w:shd w:val="clear" w:color="auto" w:fill="auto"/>
            <w:vAlign w:val="center"/>
          </w:tcPr>
          <w:p>
            <w:pPr>
              <w:pStyle w:val="82"/>
              <w:rPr>
                <w:lang w:val="en-US" w:eastAsia="zh-CN"/>
              </w:rPr>
            </w:pPr>
            <w:r>
              <w:rPr>
                <w:rFonts w:hint="eastAsia"/>
                <w:lang w:eastAsia="zh-CN"/>
              </w:rPr>
              <w:t>获取存储子程序图灵机的JSON对象</w:t>
            </w:r>
          </w:p>
        </w:tc>
        <w:tc>
          <w:tcPr>
            <w:tcW w:w="54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5"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rPr>
                <w:lang w:val="en-US" w:eastAsia="zh-CN"/>
              </w:rPr>
              <w:t>setFilename</w:t>
            </w:r>
          </w:p>
        </w:tc>
        <w:tc>
          <w:tcPr>
            <w:tcW w:w="2225" w:type="pct"/>
            <w:shd w:val="clear" w:color="auto" w:fill="auto"/>
            <w:vAlign w:val="center"/>
          </w:tcPr>
          <w:p>
            <w:pPr>
              <w:pStyle w:val="82"/>
              <w:rPr>
                <w:lang w:val="en-US" w:eastAsia="zh-CN"/>
              </w:rPr>
            </w:pPr>
            <w:r>
              <w:rPr>
                <w:rFonts w:hint="eastAsia"/>
                <w:lang w:val="en-US" w:eastAsia="zh-CN"/>
              </w:rPr>
              <w:t>设置子程序图灵机对应的文件名</w:t>
            </w:r>
          </w:p>
        </w:tc>
        <w:tc>
          <w:tcPr>
            <w:tcW w:w="542" w:type="pct"/>
            <w:shd w:val="clear" w:color="auto" w:fill="auto"/>
            <w:vAlign w:val="center"/>
          </w:tcPr>
          <w:p>
            <w:pPr>
              <w:pStyle w:val="82"/>
              <w:rPr>
                <w:lang w:val="en-US" w:eastAsia="zh-CN"/>
              </w:rPr>
            </w:pPr>
            <w:r>
              <w:rPr>
                <w:rFonts w:hint="eastAsia"/>
                <w:lang w:val="en-US" w:eastAsia="zh-CN"/>
              </w:rPr>
              <w:t>public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145" w:hRule="atLeast"/>
          <w:jc w:val="center"/>
        </w:trPr>
        <w:tc>
          <w:tcPr>
            <w:tcW w:w="408"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4"/>
              </w:numPr>
              <w:rPr>
                <w:b w:val="0"/>
                <w:lang w:val="en-US" w:eastAsia="zh-CN"/>
              </w:rPr>
            </w:pPr>
          </w:p>
        </w:tc>
        <w:tc>
          <w:tcPr>
            <w:tcW w:w="1283"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getFileName</w:t>
            </w:r>
          </w:p>
        </w:tc>
        <w:tc>
          <w:tcPr>
            <w:tcW w:w="222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获取子程序图灵机对应的文件名</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void</w:t>
            </w:r>
          </w:p>
        </w:tc>
      </w:tr>
    </w:tbl>
    <w:p>
      <w:pPr>
        <w:pStyle w:val="5"/>
      </w:pPr>
    </w:p>
    <w:p>
      <w:pPr>
        <w:pStyle w:val="7"/>
      </w:pPr>
      <w:bookmarkStart w:id="97" w:name="_Ref71932962"/>
      <w:bookmarkStart w:id="98" w:name="_Toc12642"/>
      <w:r>
        <w:rPr>
          <w:rFonts w:hint="eastAsia"/>
        </w:rPr>
        <w:t>关键算法设计与实现</w:t>
      </w:r>
      <w:bookmarkEnd w:id="97"/>
      <w:bookmarkEnd w:id="98"/>
    </w:p>
    <w:p>
      <w:pPr>
        <w:pStyle w:val="5"/>
      </w:pPr>
      <w:r>
        <w:rPr>
          <w:rFonts w:hint="eastAsia"/>
        </w:rPr>
        <w:t>在该小节将对单带图灵机的仿真sim操作的算法设计和带子程序图灵机的仿真sim操作和</w:t>
      </w:r>
      <w:r>
        <w:t>buildBlockSim</w:t>
      </w:r>
      <w:r>
        <w:rPr>
          <w:rFonts w:hint="eastAsia"/>
        </w:rPr>
        <w:t>操作的算法设计进行详细描述。</w:t>
      </w:r>
    </w:p>
    <w:p>
      <w:pPr>
        <w:pStyle w:val="8"/>
      </w:pPr>
      <w:r>
        <w:rPr>
          <w:rFonts w:hint="eastAsia"/>
        </w:rPr>
        <w:t>数据元素：</w:t>
      </w:r>
    </w:p>
    <w:p>
      <w:pPr>
        <w:pStyle w:val="5"/>
      </w:pPr>
      <w:r>
        <w:rPr>
          <w:rFonts w:hint="eastAsia"/>
        </w:rPr>
        <w:t>我们将对仿真过程中所用到的数据元素但还未进行说明的部分进行定义。</w:t>
      </w:r>
    </w:p>
    <w:p>
      <w:pPr>
        <w:pStyle w:val="5"/>
      </w:pPr>
      <w:r>
        <w:rPr>
          <w:rFonts w:hint="eastAsia"/>
        </w:rPr>
        <w:t>首先，我们知道图灵机的纸带是无限延长的，如果采用数组进行定义，则不能体现出“延长”这一特性，故我们将字符串数组转化为链表来进行模拟，该链表的数据结构如下：</w:t>
      </w:r>
    </w:p>
    <w:p>
      <w:pPr>
        <w:pStyle w:val="49"/>
        <w:rPr>
          <w:color w:val="000000"/>
        </w:rPr>
      </w:pPr>
      <w:r>
        <w:t>public</w:t>
      </w:r>
      <w:r>
        <w:rPr>
          <w:color w:val="000000"/>
        </w:rPr>
        <w:t> </w:t>
      </w:r>
      <w:r>
        <w:t>static</w:t>
      </w:r>
      <w:r>
        <w:rPr>
          <w:color w:val="000000"/>
        </w:rPr>
        <w:t> </w:t>
      </w:r>
      <w:r>
        <w:t>class</w:t>
      </w:r>
      <w:r>
        <w:rPr>
          <w:color w:val="000000"/>
        </w:rPr>
        <w:t> </w:t>
      </w:r>
      <w:r>
        <w:rPr>
          <w:color w:val="267F99"/>
        </w:rPr>
        <w:t>TapItem</w:t>
      </w:r>
      <w:r>
        <w:rPr>
          <w:color w:val="000000"/>
        </w:rPr>
        <w:t xml:space="preserve"> {       </w:t>
      </w:r>
    </w:p>
    <w:p>
      <w:pPr>
        <w:pStyle w:val="49"/>
        <w:rPr>
          <w:color w:val="000000"/>
        </w:rPr>
      </w:pPr>
      <w:r>
        <w:rPr>
          <w:color w:val="000000"/>
        </w:rPr>
        <w:t>    </w:t>
      </w:r>
      <w:r>
        <w:t>protected</w:t>
      </w:r>
      <w:r>
        <w:rPr>
          <w:color w:val="000000"/>
        </w:rPr>
        <w:t> </w:t>
      </w:r>
      <w:r>
        <w:rPr>
          <w:color w:val="267F99"/>
        </w:rPr>
        <w:t>Character</w:t>
      </w:r>
      <w:r>
        <w:rPr>
          <w:color w:val="000000"/>
        </w:rPr>
        <w:t> </w:t>
      </w:r>
      <w:r>
        <w:rPr>
          <w:color w:val="001080"/>
        </w:rPr>
        <w:t>c</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pre</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next</w:t>
      </w:r>
      <w:r>
        <w:rPr>
          <w:color w:val="000000"/>
        </w:rPr>
        <w:t>;</w:t>
      </w:r>
    </w:p>
    <w:p>
      <w:pPr>
        <w:pStyle w:val="49"/>
        <w:rPr>
          <w:color w:val="000000"/>
        </w:rPr>
      </w:pPr>
      <w:r>
        <w:rPr>
          <w:color w:val="000000"/>
        </w:rPr>
        <w:t>}</w:t>
      </w:r>
    </w:p>
    <w:p>
      <w:pPr>
        <w:pStyle w:val="49"/>
        <w:rPr>
          <w:color w:val="000000"/>
        </w:rPr>
      </w:pPr>
      <w:r>
        <w:t>public</w:t>
      </w:r>
      <w:r>
        <w:rPr>
          <w:color w:val="000000"/>
        </w:rPr>
        <w:t> </w:t>
      </w:r>
      <w:r>
        <w:t>static</w:t>
      </w:r>
      <w:r>
        <w:rPr>
          <w:color w:val="000000"/>
        </w:rPr>
        <w:t> </w:t>
      </w:r>
      <w:r>
        <w:t>class</w:t>
      </w:r>
      <w:r>
        <w:rPr>
          <w:color w:val="000000"/>
        </w:rPr>
        <w:t> </w:t>
      </w:r>
      <w:r>
        <w:rPr>
          <w:color w:val="267F99"/>
        </w:rPr>
        <w:t>TapItemList</w:t>
      </w:r>
      <w:r>
        <w:rPr>
          <w:color w:val="000000"/>
        </w:rPr>
        <w:t> {</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begin</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end</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cursor</w:t>
      </w:r>
      <w:r>
        <w:rPr>
          <w:color w:val="000000"/>
        </w:rPr>
        <w:t>;</w:t>
      </w:r>
    </w:p>
    <w:p>
      <w:pPr>
        <w:pStyle w:val="49"/>
        <w:rPr>
          <w:color w:val="000000"/>
        </w:rPr>
      </w:pPr>
      <w:r>
        <w:rPr>
          <w:color w:val="000000"/>
        </w:rPr>
        <w:t>}</w:t>
      </w:r>
    </w:p>
    <w:p>
      <w:pPr>
        <w:pStyle w:val="5"/>
      </w:pPr>
      <w:r>
        <w:rPr>
          <w:rFonts w:hint="eastAsia"/>
        </w:rPr>
        <w:t>在上文提到，我们定义了一个SimResult类来进行仿真结果的存储，其中包含了仿真是否成功、转换后的字符串、仿真结果详细信息、仿真后所处状态等信息，下面我们给出该类的数据结构：</w:t>
      </w:r>
    </w:p>
    <w:p>
      <w:pPr>
        <w:pStyle w:val="49"/>
        <w:rPr>
          <w:color w:val="000000"/>
        </w:rPr>
      </w:pPr>
      <w:r>
        <w:t>public</w:t>
      </w:r>
      <w:r>
        <w:rPr>
          <w:color w:val="000000"/>
        </w:rPr>
        <w:t> </w:t>
      </w:r>
      <w:r>
        <w:t>static</w:t>
      </w:r>
      <w:r>
        <w:rPr>
          <w:color w:val="000000"/>
        </w:rPr>
        <w:t> </w:t>
      </w:r>
      <w:r>
        <w:t>class</w:t>
      </w:r>
      <w:r>
        <w:rPr>
          <w:color w:val="000000"/>
        </w:rPr>
        <w:t> </w:t>
      </w:r>
      <w:r>
        <w:rPr>
          <w:color w:val="267F99"/>
        </w:rPr>
        <w:t>SimResult</w:t>
      </w:r>
      <w:r>
        <w:rPr>
          <w:color w:val="000000"/>
        </w:rPr>
        <w:t> {</w:t>
      </w:r>
    </w:p>
    <w:p>
      <w:pPr>
        <w:pStyle w:val="49"/>
        <w:rPr>
          <w:color w:val="000000"/>
        </w:rPr>
      </w:pPr>
      <w:r>
        <w:rPr>
          <w:color w:val="000000"/>
        </w:rPr>
        <w:t>    </w:t>
      </w:r>
      <w:r>
        <w:t>protected</w:t>
      </w:r>
      <w:r>
        <w:rPr>
          <w:color w:val="000000"/>
        </w:rPr>
        <w:t> </w:t>
      </w:r>
      <w:r>
        <w:rPr>
          <w:color w:val="267F99"/>
        </w:rPr>
        <w:t>boolean</w:t>
      </w:r>
      <w:r>
        <w:rPr>
          <w:color w:val="000000"/>
        </w:rPr>
        <w:t> </w:t>
      </w:r>
      <w:r>
        <w:rPr>
          <w:color w:val="001080"/>
        </w:rPr>
        <w:t>isAccept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result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simInfo</w:t>
      </w:r>
      <w:r>
        <w:rPr>
          <w:color w:val="000000"/>
        </w:rPr>
        <w:t>;</w:t>
      </w:r>
    </w:p>
    <w:p>
      <w:pPr>
        <w:pStyle w:val="49"/>
        <w:rPr>
          <w:color w:val="000000"/>
        </w:rPr>
      </w:pPr>
      <w:r>
        <w:rPr>
          <w:color w:val="000000"/>
        </w:rPr>
        <w:t>    </w:t>
      </w:r>
      <w:r>
        <w:t>protected</w:t>
      </w:r>
      <w:r>
        <w:rPr>
          <w:color w:val="000000"/>
        </w:rPr>
        <w:t> </w:t>
      </w:r>
      <w:r>
        <w:rPr>
          <w:color w:val="267F99"/>
        </w:rPr>
        <w:t>State</w:t>
      </w:r>
      <w:r>
        <w:rPr>
          <w:color w:val="000000"/>
        </w:rPr>
        <w:t> </w:t>
      </w:r>
      <w:r>
        <w:rPr>
          <w:color w:val="001080"/>
        </w:rPr>
        <w:t>currentState</w:t>
      </w:r>
      <w:r>
        <w:rPr>
          <w:color w:val="000000"/>
        </w:rPr>
        <w:t>;</w:t>
      </w:r>
    </w:p>
    <w:p>
      <w:pPr>
        <w:pStyle w:val="49"/>
        <w:rPr>
          <w:color w:val="000000"/>
        </w:rPr>
      </w:pPr>
      <w:r>
        <w:rPr>
          <w:color w:val="000000"/>
        </w:rPr>
        <w:t>    </w:t>
      </w:r>
      <w:r>
        <w:t>protected</w:t>
      </w:r>
      <w:r>
        <w:rPr>
          <w:color w:val="000000"/>
        </w:rPr>
        <w:t> </w:t>
      </w:r>
      <w:r>
        <w:rPr>
          <w:color w:val="267F99"/>
        </w:rPr>
        <w:t>List</w:t>
      </w:r>
      <w:r>
        <w:rPr>
          <w:color w:val="000000"/>
        </w:rPr>
        <w:t>&lt;</w:t>
      </w:r>
      <w:r>
        <w:rPr>
          <w:color w:val="267F99"/>
        </w:rPr>
        <w:t>String</w:t>
      </w:r>
      <w:r>
        <w:rPr>
          <w:color w:val="000000"/>
        </w:rPr>
        <w:t>&gt; </w:t>
      </w:r>
      <w:r>
        <w:rPr>
          <w:color w:val="001080"/>
        </w:rPr>
        <w:t>steps</w:t>
      </w:r>
      <w:r>
        <w:rPr>
          <w:color w:val="000000"/>
        </w:rPr>
        <w:t>;</w:t>
      </w:r>
    </w:p>
    <w:p>
      <w:pPr>
        <w:pStyle w:val="49"/>
        <w:rPr>
          <w:color w:val="000000"/>
        </w:rPr>
      </w:pPr>
      <w:r>
        <w:rPr>
          <w:color w:val="000000"/>
        </w:rPr>
        <w:t>}</w:t>
      </w:r>
    </w:p>
    <w:p>
      <w:pPr>
        <w:pStyle w:val="8"/>
      </w:pPr>
      <w:r>
        <w:rPr>
          <w:rFonts w:hint="eastAsia"/>
        </w:rPr>
        <w:t>单带图灵机仿真算法</w:t>
      </w:r>
    </w:p>
    <w:p>
      <w:pPr>
        <w:pStyle w:val="5"/>
      </w:pPr>
      <w:r>
        <w:fldChar w:fldCharType="begin"/>
      </w:r>
      <w:r>
        <w:instrText xml:space="preserve"> </w:instrText>
      </w:r>
      <w:r>
        <w:rPr>
          <w:rFonts w:hint="eastAsia"/>
        </w:rPr>
        <w:instrText xml:space="preserve">REF _Ref71926333 \h</w:instrText>
      </w:r>
      <w:r>
        <w:instrText xml:space="preserve"> </w:instrText>
      </w:r>
      <w:r>
        <w:fldChar w:fldCharType="separate"/>
      </w:r>
      <w:r>
        <w:rPr>
          <w:rFonts w:hint="eastAsia"/>
        </w:rPr>
        <w:t xml:space="preserve">图 </w:t>
      </w:r>
      <w:r>
        <w:t xml:space="preserve">3.3.4 </w:t>
      </w:r>
      <w:r>
        <w:rPr>
          <w:rFonts w:hint="eastAsia"/>
        </w:rPr>
        <w:t>单带图灵机仿真活动图</w:t>
      </w:r>
      <w:r>
        <w:fldChar w:fldCharType="end"/>
      </w:r>
      <w:r>
        <w:rPr>
          <w:rFonts w:hint="eastAsia"/>
        </w:rPr>
        <w:t>给出了单带图灵机仿真算法的流程图。</w:t>
      </w:r>
    </w:p>
    <w:p>
      <w:pPr>
        <w:pStyle w:val="5"/>
      </w:pPr>
      <w:r>
        <w:rPr>
          <w:rFonts w:hint="eastAsia"/>
        </w:rPr>
        <w:t>从图中可以看到，在用户输入仿真字符串后，程序便开始了对偏好设置是否设置接受条件、图灵机是否合法、用户输入是否合法的检查，当以上条件均通过后便开始从链表的表头读一个字符串然后从初始状态开始进入循环操作。</w:t>
      </w:r>
    </w:p>
    <w:p>
      <w:pPr>
        <w:pStyle w:val="5"/>
      </w:pPr>
      <w:r>
        <w:rPr>
          <w:rFonts w:hint="eastAsia"/>
        </w:rPr>
        <w:t>在进入循环后首先判断当前状态是否处于接受状态，如果处于接受状态则判断偏好设置是否允许从接收状态继续进行转移，如果不允许就退出仿真函数，否则判断纸带是否为空，如果空的则退出仿真函数，否则查找以当前状态为出发状态的状态转移函数中读头数据</w:t>
      </w:r>
      <w:r>
        <w:t>inputContent</w:t>
      </w:r>
      <w:r>
        <w:rPr>
          <w:rFonts w:hint="eastAsia"/>
        </w:rPr>
        <w:t>等于当前字符的状态转移函数。如果找到了多个状态转移函数或者未找到对应的状态转移函数，便转到错误处理流程并退出仿真函数。</w:t>
      </w:r>
    </w:p>
    <w:p>
      <w:pPr>
        <w:pStyle w:val="5"/>
      </w:pPr>
      <w:r>
        <w:rPr>
          <w:rFonts w:hint="eastAsia"/>
        </w:rPr>
        <w:t>在找到了唯一对应的状态转移函数之后，将状态转移函数的写头数据out</w:t>
      </w:r>
      <w:r>
        <w:t>putContent</w:t>
      </w:r>
      <w:r>
        <w:rPr>
          <w:rFonts w:hint="eastAsia"/>
        </w:rPr>
        <w:t>替换纸带上的当前字符，然后根据转移方向move的属性L或R移动读写头位置并读一个字符，对应到链表上的操作则是转到pre表项或next表项中并使当前字符为该表项中的字符</w:t>
      </w:r>
      <w:bookmarkStart w:id="99" w:name="OLE_LINK5"/>
      <w:r>
        <w:rPr>
          <w:rFonts w:hint="eastAsia"/>
        </w:rPr>
        <w:t>，然后转换到状态转移函数的目的状</w:t>
      </w:r>
      <w:bookmarkEnd w:id="99"/>
      <w:r>
        <w:rPr>
          <w:rFonts w:hint="eastAsia"/>
        </w:rPr>
        <w:t>态。如果转移方向为S则需要先判断偏好设置是否为在停机时接受，如果否则退出仿真函数。否则继续判断是否允许中途停机，如果不允许则转到错误处理流程并退出仿真函数，否则读取刚刚替换后的字符并转换到状态转移函数的目的状态，返回循环起点。</w:t>
      </w:r>
    </w:p>
    <w:p>
      <w:pPr>
        <w:pStyle w:val="58"/>
        <w:spacing w:before="317"/>
      </w:pPr>
      <w:r>
        <w:drawing>
          <wp:inline distT="0" distB="0" distL="0" distR="0">
            <wp:extent cx="5939790" cy="80257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39790" cy="8025765"/>
                    </a:xfrm>
                    <a:prstGeom prst="rect">
                      <a:avLst/>
                    </a:prstGeom>
                    <a:noFill/>
                    <a:ln>
                      <a:noFill/>
                    </a:ln>
                  </pic:spPr>
                </pic:pic>
              </a:graphicData>
            </a:graphic>
          </wp:inline>
        </w:drawing>
      </w:r>
    </w:p>
    <w:p>
      <w:pPr>
        <w:pStyle w:val="57"/>
        <w:spacing w:after="317"/>
      </w:pPr>
      <w:bookmarkStart w:id="100" w:name="_Ref71926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r>
        <w:t xml:space="preserve"> </w:t>
      </w:r>
      <w:r>
        <w:rPr>
          <w:rFonts w:hint="eastAsia"/>
        </w:rPr>
        <w:t>单带图灵机仿真活动图</w:t>
      </w:r>
      <w:bookmarkEnd w:id="100"/>
    </w:p>
    <w:p>
      <w:pPr>
        <w:pStyle w:val="8"/>
      </w:pPr>
      <w:r>
        <w:rPr>
          <w:rFonts w:hint="eastAsia"/>
        </w:rPr>
        <w:t>带子程序图灵机仿真算法</w:t>
      </w:r>
    </w:p>
    <w:p>
      <w:pPr>
        <w:pStyle w:val="5"/>
      </w:pPr>
      <w:r>
        <w:fldChar w:fldCharType="begin"/>
      </w:r>
      <w:r>
        <w:instrText xml:space="preserve"> </w:instrText>
      </w:r>
      <w:r>
        <w:rPr>
          <w:rFonts w:hint="eastAsia"/>
        </w:rPr>
        <w:instrText xml:space="preserve">REF _Ref71929608 \h</w:instrText>
      </w:r>
      <w:r>
        <w:instrText xml:space="preserve"> </w:instrText>
      </w:r>
      <w:r>
        <w:fldChar w:fldCharType="separate"/>
      </w:r>
      <w:r>
        <w:rPr>
          <w:rFonts w:hint="eastAsia"/>
        </w:rPr>
        <w:t xml:space="preserve">图 </w:t>
      </w:r>
      <w:r>
        <w:t xml:space="preserve">3.4.1 </w:t>
      </w:r>
      <w:r>
        <w:rPr>
          <w:rFonts w:hint="eastAsia"/>
        </w:rPr>
        <w:t>带子程序图灵机仿真活动图</w:t>
      </w:r>
      <w:r>
        <w:fldChar w:fldCharType="end"/>
      </w:r>
      <w:r>
        <w:rPr>
          <w:rFonts w:hint="eastAsia"/>
        </w:rPr>
        <w:t>是带子程序图灵机的仿真，在该仿真流程中的大部分操作与单带图灵机的仿真函数一致。图中框选部分为新增的子程序状态的操作流程和混合状态转移函数的操作流程，下面将进行详细的描述。</w:t>
      </w:r>
    </w:p>
    <w:p>
      <w:pPr>
        <w:pStyle w:val="5"/>
      </w:pPr>
      <w:r>
        <w:rPr>
          <w:rFonts w:hint="eastAsia"/>
        </w:rPr>
        <w:t>首先是子程序状态的操作流程，在程序读取了纸带第一个字符从初始状态进入循环后，第一步操作改为遍历buildBlocks表查询当前状态是否为子程序状态，如果不是则执行原来的循环步骤。否则使用</w:t>
      </w:r>
      <w:r>
        <w:t>getBuildBlockJSON</w:t>
      </w:r>
      <w:r>
        <w:rPr>
          <w:rFonts w:hint="eastAsia"/>
        </w:rPr>
        <w:t>方法获取子程序图灵机的JSON文件，然后将其反序列化构造一个图灵机，如果构造失败则转入错误处理流程并退出仿真。否则使用buildBlockSim方法对子程序图灵机进行仿真，该验证流程与单带图灵机的仿真流程一致，但返回值为boolean类型。子程序验证失败将转入错误处理流程并退出仿真，成功则将执行原来的循环步骤。</w:t>
      </w:r>
    </w:p>
    <w:p>
      <w:pPr>
        <w:pStyle w:val="5"/>
      </w:pPr>
      <w:r>
        <w:rPr>
          <w:rFonts w:hint="eastAsia"/>
        </w:rPr>
        <w:t>混合状态转移函数的操作流程则较为简单，当识别到状态转移函数的类别为混合状态转移函数时，预读取下一字符但是不改变读写头的位置，然后转移到目的状态结束本次迭代，返回循环起点。</w:t>
      </w:r>
    </w:p>
    <w:p>
      <w:pPr>
        <w:pStyle w:val="4"/>
      </w:pPr>
      <w:bookmarkStart w:id="101" w:name="_Toc1581"/>
      <w:r>
        <w:rPr>
          <w:rFonts w:hint="eastAsia"/>
        </w:rPr>
        <w:t>本章小结</w:t>
      </w:r>
      <w:bookmarkEnd w:id="101"/>
    </w:p>
    <w:p>
      <w:pPr>
        <w:pStyle w:val="5"/>
      </w:pPr>
      <w:r>
        <w:rPr>
          <w:rFonts w:hint="eastAsia"/>
        </w:rPr>
        <w:t>在本章，我们按照软件生存周期的先后顺序，在第一节对经典图灵机模型仿真APP进行了需求分析，确定了主要的用例。在第二节对APP进行了概要设计，对APP的逻辑结构和流程进行了说明。在第三节对APP的实现进行了详细的设计和说明，至此APP开发阶段的主要任务已经完成。在下一节中将进行APP的测试工作。</w:t>
      </w:r>
    </w:p>
    <w:p>
      <w:pPr>
        <w:pStyle w:val="58"/>
        <w:spacing w:before="317"/>
      </w:pPr>
      <w:r>
        <mc:AlternateContent>
          <mc:Choice Requires="wps">
            <w:drawing>
              <wp:anchor distT="0" distB="0" distL="114300" distR="114300" simplePos="0" relativeHeight="251659264" behindDoc="0" locked="0" layoutInCell="1" allowOverlap="1">
                <wp:simplePos x="0" y="0"/>
                <wp:positionH relativeFrom="column">
                  <wp:posOffset>404495</wp:posOffset>
                </wp:positionH>
                <wp:positionV relativeFrom="paragraph">
                  <wp:posOffset>2009140</wp:posOffset>
                </wp:positionV>
                <wp:extent cx="4895850" cy="952500"/>
                <wp:effectExtent l="19050" t="19050" r="19050" b="19050"/>
                <wp:wrapNone/>
                <wp:docPr id="23" name="矩形 23"/>
                <wp:cNvGraphicFramePr/>
                <a:graphic xmlns:a="http://schemas.openxmlformats.org/drawingml/2006/main">
                  <a:graphicData uri="http://schemas.microsoft.com/office/word/2010/wordprocessingShape">
                    <wps:wsp>
                      <wps:cNvSpPr/>
                      <wps:spPr>
                        <a:xfrm>
                          <a:off x="0" y="0"/>
                          <a:ext cx="4895850"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158.2pt;height:75pt;width:385.5pt;z-index:251659264;v-text-anchor:middle;mso-width-relative:page;mso-height-relative:page;" filled="f" stroked="t" coordsize="21600,21600" o:gfxdata="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umsev2QAAAAoBAAAPAAAAAAAAAAEAIAAAACIAAABkcnMvZG93&#10;bnJldi54bWxQSwECFAAUAAAACACHTuJAYvLrhnECAADZBAAADgAAAAAAAAABACAAAAAoAQAAZHJz&#10;L2Uyb0RvYy54bWxQSwUGAAAAAAYABgBZAQAACwYAAAAA&#10;">
                <v:fill on="f" focussize="0,0"/>
                <v:stroke weight="2.25pt" color="#000000 [3213]" miterlimit="8" joinstyle="miter" dashstyle="longDash"/>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661670</wp:posOffset>
                </wp:positionH>
                <wp:positionV relativeFrom="paragraph">
                  <wp:posOffset>4942840</wp:posOffset>
                </wp:positionV>
                <wp:extent cx="3648075" cy="952500"/>
                <wp:effectExtent l="19050" t="19050" r="28575" b="19050"/>
                <wp:wrapNone/>
                <wp:docPr id="30" name="矩形 30"/>
                <wp:cNvGraphicFramePr/>
                <a:graphic xmlns:a="http://schemas.openxmlformats.org/drawingml/2006/main">
                  <a:graphicData uri="http://schemas.microsoft.com/office/word/2010/wordprocessingShape">
                    <wps:wsp>
                      <wps:cNvSpPr/>
                      <wps:spPr>
                        <a:xfrm>
                          <a:off x="0" y="0"/>
                          <a:ext cx="3648075"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1pt;margin-top:389.2pt;height:75pt;width:287.25pt;z-index:251660288;v-text-anchor:middle;mso-width-relative:page;mso-height-relative:page;" filled="f" stroked="t" coordsize="21600,21600" o:gfxdata="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HEMmLaAAAACwEAAA8AAAAAAAAAAQAgAAAAIgAAAGRycy9kb3ducmV2Lnht&#10;bFBLAQIUABQAAAAIAIdO4kDOJs0YaQIAAM4EAAAOAAAAAAAAAAEAIAAAACkBAABkcnMvZTJvRG9j&#10;LnhtbFBLBQYAAAAABgAGAFkBAAAEBgAAAAA=&#10;">
                <v:fill on="f" focussize="0,0"/>
                <v:stroke weight="2.25pt" color="#000000 [3213]" miterlimit="8" joinstyle="miter" dashstyle="longDash"/>
                <v:imagedata o:title=""/>
                <o:lock v:ext="edit" aspectratio="f"/>
              </v:rect>
            </w:pict>
          </mc:Fallback>
        </mc:AlternateContent>
      </w:r>
      <w:r>
        <w:drawing>
          <wp:inline distT="0" distB="0" distL="0" distR="0">
            <wp:extent cx="5939790" cy="863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39790" cy="8636000"/>
                    </a:xfrm>
                    <a:prstGeom prst="rect">
                      <a:avLst/>
                    </a:prstGeom>
                    <a:noFill/>
                    <a:ln>
                      <a:noFill/>
                    </a:ln>
                  </pic:spPr>
                </pic:pic>
              </a:graphicData>
            </a:graphic>
          </wp:inline>
        </w:drawing>
      </w:r>
    </w:p>
    <w:p>
      <w:pPr>
        <w:pStyle w:val="57"/>
        <w:spacing w:after="317"/>
      </w:pPr>
      <w:bookmarkStart w:id="102" w:name="_Ref7192960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3.4</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r>
        <w:t xml:space="preserve"> </w:t>
      </w:r>
      <w:r>
        <w:rPr>
          <w:rFonts w:hint="eastAsia"/>
        </w:rPr>
        <w:t>带子程序图灵机仿真活动图</w:t>
      </w:r>
      <w:bookmarkEnd w:id="102"/>
    </w:p>
    <w:p>
      <w:pPr>
        <w:pStyle w:val="2"/>
        <w:spacing w:before="317"/>
      </w:pPr>
      <w:bookmarkStart w:id="103" w:name="_Toc8051"/>
      <w:r>
        <w:rPr>
          <w:rFonts w:hint="eastAsia"/>
        </w:rPr>
        <w:t>经典图灵机模型仿真</w:t>
      </w:r>
      <w:r>
        <w:rPr>
          <w:rFonts w:hint="eastAsia"/>
          <w:lang w:val="en-US" w:eastAsia="zh-CN"/>
        </w:rPr>
        <w:t>微信小程序</w:t>
      </w:r>
      <w:r>
        <w:rPr>
          <w:rFonts w:hint="eastAsia"/>
        </w:rPr>
        <w:t>测试方案</w:t>
      </w:r>
      <w:bookmarkEnd w:id="103"/>
    </w:p>
    <w:p>
      <w:pPr>
        <w:pStyle w:val="5"/>
        <w:ind w:firstLine="420"/>
      </w:pPr>
      <w:r>
        <w:rPr>
          <w:rFonts w:hint="eastAsia"/>
        </w:rPr>
        <w:t>上一章介绍了经典图灵机模型仿真APP的需求分析、概要设计、详细设计等内容，本章则介绍针对该APP进行的测试方案的设计。将从测试内容的角度和针对不同测试内容而进行的不同测试方案的设计进行描述</w:t>
      </w:r>
      <w:r>
        <w:rPr>
          <w:rStyle w:val="86"/>
          <w:bCs w:val="0"/>
        </w:rPr>
        <w:fldChar w:fldCharType="begin"/>
      </w:r>
      <w:r>
        <w:rPr>
          <w:rStyle w:val="86"/>
          <w:bCs w:val="0"/>
        </w:rPr>
        <w:instrText xml:space="preserve"> </w:instrText>
      </w:r>
      <w:r>
        <w:rPr>
          <w:rStyle w:val="86"/>
          <w:rFonts w:hint="eastAsia"/>
          <w:bCs w:val="0"/>
        </w:rPr>
        <w:instrText xml:space="preserve">REF _Ref71973991 \r \h</w:instrText>
      </w:r>
      <w:r>
        <w:rPr>
          <w:rStyle w:val="86"/>
          <w:bCs w:val="0"/>
        </w:rPr>
        <w:instrText xml:space="preserve">  \* MERGEFORMAT </w:instrText>
      </w:r>
      <w:r>
        <w:rPr>
          <w:rStyle w:val="86"/>
          <w:bCs w:val="0"/>
        </w:rPr>
        <w:fldChar w:fldCharType="separate"/>
      </w:r>
      <w:r>
        <w:rPr>
          <w:rStyle w:val="86"/>
          <w:bCs w:val="0"/>
        </w:rPr>
        <w:t>[20]</w:t>
      </w:r>
      <w:r>
        <w:rPr>
          <w:rStyle w:val="86"/>
          <w:bCs w:val="0"/>
        </w:rPr>
        <w:fldChar w:fldCharType="end"/>
      </w:r>
      <w:r>
        <w:rPr>
          <w:rFonts w:hint="eastAsia"/>
        </w:rPr>
        <w:t>。</w:t>
      </w:r>
    </w:p>
    <w:p>
      <w:pPr>
        <w:pStyle w:val="4"/>
      </w:pPr>
      <w:bookmarkStart w:id="104" w:name="_Toc12063"/>
      <w:r>
        <w:rPr>
          <w:rFonts w:hint="eastAsia"/>
        </w:rPr>
        <w:t>测试范围和测试内容</w:t>
      </w:r>
      <w:bookmarkEnd w:id="104"/>
    </w:p>
    <w:p>
      <w:pPr>
        <w:pStyle w:val="5"/>
      </w:pPr>
      <w:r>
        <w:rPr>
          <w:rFonts w:hint="eastAsia"/>
        </w:rPr>
        <w:t>本次毕业设计是在移动Andorid平台上设计并实现的一个可视化的经典图灵机仿真APP，这个软件能够支持经典图灵机模型的建立、运行、验证等，并支持生成相应的JSON存储文件，能够导入、保存相应的图灵机模型。本软件的最终用户为具有一定形式语言与自动机理论知识的用户，用户通过使用该软件进行经典图灵机模型的仿真与学习。通过在</w:t>
      </w:r>
      <w:r>
        <w:fldChar w:fldCharType="begin"/>
      </w:r>
      <w:r>
        <w:instrText xml:space="preserve"> </w:instrText>
      </w:r>
      <w:r>
        <w:rPr>
          <w:rFonts w:hint="eastAsia"/>
        </w:rPr>
        <w:instrText xml:space="preserve">REF _Ref71933091 \r \h</w:instrText>
      </w:r>
      <w:r>
        <w:instrText xml:space="preserve"> </w:instrText>
      </w:r>
      <w:r>
        <w:fldChar w:fldCharType="separate"/>
      </w:r>
      <w:r>
        <w:rPr>
          <w:rFonts w:hint="eastAsia"/>
        </w:rPr>
        <w:t>第三章</w:t>
      </w:r>
      <w:r>
        <w:fldChar w:fldCharType="end"/>
      </w:r>
      <w:r>
        <w:rPr>
          <w:rFonts w:hint="eastAsia"/>
        </w:rPr>
        <w:t>进行的分析与设计，我们可以确定本次的测试范围。</w:t>
      </w:r>
    </w:p>
    <w:p>
      <w:pPr>
        <w:pStyle w:val="5"/>
        <w:ind w:firstLine="420"/>
      </w:pPr>
      <w:r>
        <w:fldChar w:fldCharType="begin"/>
      </w:r>
      <w:r>
        <w:instrText xml:space="preserve"> </w:instrText>
      </w:r>
      <w:r>
        <w:rPr>
          <w:rFonts w:hint="eastAsia"/>
        </w:rPr>
        <w:instrText xml:space="preserve">REF _Ref73908192 \h</w:instrText>
      </w:r>
      <w:r>
        <w:instrText xml:space="preserve"> </w:instrText>
      </w:r>
      <w:r>
        <w:fldChar w:fldCharType="separate"/>
      </w:r>
      <w:r>
        <w:rPr>
          <w:rFonts w:hint="eastAsia"/>
        </w:rPr>
        <w:t xml:space="preserve">表 </w:t>
      </w:r>
      <w:r>
        <w:t>4.1.1</w:t>
      </w:r>
      <w:r>
        <w:fldChar w:fldCharType="end"/>
      </w:r>
      <w:r>
        <w:rPr>
          <w:rFonts w:hint="eastAsia"/>
        </w:rPr>
        <w:t>是有关本测试的测试范围说明，基本与需求分析所确定的用例重合，包括了状态管理的测试，状态转移函数管理的测试，子程序状态管理的测试，混合状态转移函数的测试，图灵机仿真验证的测试，图灵机文件存储的测试。</w:t>
      </w:r>
    </w:p>
    <w:p>
      <w:pPr>
        <w:pStyle w:val="61"/>
        <w:spacing w:before="317"/>
      </w:pPr>
      <w:bookmarkStart w:id="105" w:name="_Ref7390819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105"/>
      <w:r>
        <w:t xml:space="preserve"> </w:t>
      </w:r>
      <w:r>
        <w:rPr>
          <w:rFonts w:hint="eastAsia"/>
        </w:rPr>
        <w:t>测试范围说明</w:t>
      </w:r>
    </w:p>
    <w:tbl>
      <w:tblPr>
        <w:tblStyle w:val="46"/>
        <w:tblW w:w="0" w:type="auto"/>
        <w:jc w:val="center"/>
        <w:tblLayout w:type="autofit"/>
        <w:tblCellMar>
          <w:top w:w="0" w:type="dxa"/>
          <w:left w:w="108" w:type="dxa"/>
          <w:bottom w:w="0" w:type="dxa"/>
          <w:right w:w="108" w:type="dxa"/>
        </w:tblCellMar>
      </w:tblPr>
      <w:tblGrid>
        <w:gridCol w:w="2162"/>
        <w:gridCol w:w="2348"/>
        <w:gridCol w:w="2028"/>
        <w:gridCol w:w="1984"/>
      </w:tblGrid>
      <w:tr>
        <w:tblPrEx>
          <w:tblCellMar>
            <w:top w:w="0" w:type="dxa"/>
            <w:left w:w="108" w:type="dxa"/>
            <w:bottom w:w="0" w:type="dxa"/>
            <w:right w:w="108" w:type="dxa"/>
          </w:tblCellMar>
        </w:tblPrEx>
        <w:trPr>
          <w:jc w:val="center"/>
        </w:trPr>
        <w:tc>
          <w:tcPr>
            <w:tcW w:w="2162"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bookmarkStart w:id="106" w:name="_Hlk71933149"/>
            <w:r>
              <w:rPr>
                <w:rFonts w:hint="eastAsia" w:ascii="宋体" w:hAnsi="宋体" w:eastAsia="宋体"/>
                <w:sz w:val="18"/>
              </w:rPr>
              <w:t>测试范围</w:t>
            </w:r>
          </w:p>
        </w:tc>
        <w:tc>
          <w:tcPr>
            <w:tcW w:w="234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主要内容</w:t>
            </w:r>
          </w:p>
        </w:tc>
        <w:tc>
          <w:tcPr>
            <w:tcW w:w="202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输入</w:t>
            </w:r>
          </w:p>
        </w:tc>
        <w:tc>
          <w:tcPr>
            <w:tcW w:w="19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测试绘制图灵机时自动机状态的创建、删除、重命名操作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测试绘制带子程序图灵机时的子程序状态的创建、删除、修改等操作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测试绘制带子程序图灵机时混合状态转移函数的创建、删除、修改操作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图灵机仿真</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测试图灵机的仿真验证</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有穷字符串、图灵机的Json文件、用户人机交互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图灵机文件管理</w:t>
            </w:r>
          </w:p>
        </w:tc>
        <w:tc>
          <w:tcPr>
            <w:tcW w:w="234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测试图灵机文件的保存，删除，修改操作</w:t>
            </w:r>
          </w:p>
        </w:tc>
        <w:tc>
          <w:tcPr>
            <w:tcW w:w="202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用户人机交互</w:t>
            </w:r>
          </w:p>
        </w:tc>
        <w:tc>
          <w:tcPr>
            <w:tcW w:w="1984"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相应的功能输出</w:t>
            </w:r>
          </w:p>
        </w:tc>
      </w:tr>
      <w:bookmarkEnd w:id="106"/>
    </w:tbl>
    <w:p>
      <w:pPr>
        <w:pStyle w:val="5"/>
        <w:ind w:firstLine="420"/>
      </w:pPr>
      <w:r>
        <w:rPr>
          <w:rFonts w:hint="eastAsia"/>
        </w:rPr>
        <w:t>为保证系统质量，经典图灵机模型仿真APP的测试过程划分为单元测试、集成测试、和系统测试三个级别。单元测试是基于代码级别的测试，集成测试进行代码单元和单元之间的交互测试，系统测试主要验证整个软件系统的功能、业务流程和性能等非功能属性是否符合用户需求。</w:t>
      </w:r>
    </w:p>
    <w:p>
      <w:pPr>
        <w:pStyle w:val="5"/>
        <w:ind w:firstLine="420"/>
      </w:pPr>
      <w:r>
        <w:rPr>
          <w:rFonts w:hint="eastAsia"/>
        </w:rPr>
        <w:t>根据经典图灵机模型仿真APP的功能特性及采用的开发技术，经典图灵机模型仿真APP的单元测试和集成测试是面向代码的测试，以自动化测试为主，由代码的开发人员承担，与编码活动同时展开，且如非必要不需要提供测试文档内容。系统测试是面向系统的整体测试，以手工测试为主。需提供测试计划、测试设计、测试用例等相关文档内容。本APP的测试流程如下</w:t>
      </w:r>
    </w:p>
    <w:p>
      <w:pPr>
        <w:pStyle w:val="5"/>
        <w:ind w:firstLine="420"/>
      </w:pPr>
      <w:r>
        <w:rPr>
          <w:rFonts w:hint="eastAsia"/>
        </w:rPr>
        <w:t>首先，对单带图灵机创建/修改模块中的状态管理中的状态创建、删除和重命名等功能进行测试，对状态转移函数管理中的创建、删除和修改等功能进行测试。为功能测试。</w:t>
      </w:r>
    </w:p>
    <w:p>
      <w:pPr>
        <w:pStyle w:val="5"/>
        <w:ind w:firstLine="420"/>
      </w:pPr>
      <w:r>
        <w:rPr>
          <w:rFonts w:hint="eastAsia"/>
        </w:rPr>
        <w:t>其次，对带子程序图灵机创建/修改模块中的子程序状态管理中的状态创建、删除、重命名等功能和子程序的选择修改功能进行测试，对混合状态转移函数管理中的创建、删除和修改等功能进行测试。为功能测试。</w:t>
      </w:r>
    </w:p>
    <w:p>
      <w:pPr>
        <w:pStyle w:val="5"/>
        <w:ind w:firstLine="420"/>
      </w:pPr>
      <w:r>
        <w:rPr>
          <w:rFonts w:hint="eastAsia"/>
        </w:rPr>
        <w:t>再次，对图灵机文件管理功能即数据持久化功能进行测试，对其文件的保存、打开和删除等操作进行测试。该测试为功能测试，同时也是数据文件存取的测试。</w:t>
      </w:r>
    </w:p>
    <w:p>
      <w:pPr>
        <w:pStyle w:val="5"/>
        <w:ind w:firstLine="420"/>
      </w:pPr>
      <w:r>
        <w:rPr>
          <w:rFonts w:hint="eastAsia"/>
        </w:rPr>
        <w:t>最后，对图灵机的仿真验证进行测试。先使用自动化工具进行测试，是单元测试，同时也包含了接口正确性测试。然后再对图灵机的仿真的交互流程进行测试，是功能测试。</w:t>
      </w:r>
    </w:p>
    <w:p>
      <w:pPr>
        <w:pStyle w:val="5"/>
        <w:ind w:firstLine="420"/>
      </w:pPr>
      <w:r>
        <w:fldChar w:fldCharType="begin"/>
      </w:r>
      <w:r>
        <w:instrText xml:space="preserve"> </w:instrText>
      </w:r>
      <w:r>
        <w:rPr>
          <w:rFonts w:hint="eastAsia"/>
        </w:rPr>
        <w:instrText xml:space="preserve">REF _Ref73908156 \h</w:instrText>
      </w:r>
      <w:r>
        <w:instrText xml:space="preserve"> </w:instrText>
      </w:r>
      <w:r>
        <w:fldChar w:fldCharType="separate"/>
      </w:r>
      <w:r>
        <w:rPr>
          <w:rFonts w:hint="eastAsia"/>
        </w:rPr>
        <w:t xml:space="preserve">表 </w:t>
      </w:r>
      <w:r>
        <w:t>4.1.2</w:t>
      </w:r>
      <w:r>
        <w:fldChar w:fldCharType="end"/>
      </w:r>
      <w:r>
        <w:rPr>
          <w:rFonts w:hint="eastAsia"/>
        </w:rPr>
        <w:t>列举了经典图灵机模型仿真APP的测试项目及其对应的测试项标识前缀。</w:t>
      </w:r>
    </w:p>
    <w:p>
      <w:pPr>
        <w:pStyle w:val="61"/>
        <w:spacing w:before="317"/>
      </w:pPr>
      <w:bookmarkStart w:id="107" w:name="_Ref739081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107"/>
      <w:r>
        <w:t xml:space="preserve"> </w:t>
      </w:r>
      <w:r>
        <w:rPr>
          <w:rFonts w:hint="eastAsia"/>
        </w:rPr>
        <w:t>测试项目说明</w:t>
      </w:r>
    </w:p>
    <w:tbl>
      <w:tblPr>
        <w:tblStyle w:val="46"/>
        <w:tblW w:w="0" w:type="auto"/>
        <w:jc w:val="center"/>
        <w:tblLayout w:type="autofit"/>
        <w:tblCellMar>
          <w:top w:w="0" w:type="dxa"/>
          <w:left w:w="108" w:type="dxa"/>
          <w:bottom w:w="0" w:type="dxa"/>
          <w:right w:w="108" w:type="dxa"/>
        </w:tblCellMar>
      </w:tblPr>
      <w:tblGrid>
        <w:gridCol w:w="675"/>
        <w:gridCol w:w="2694"/>
        <w:gridCol w:w="2976"/>
        <w:gridCol w:w="2177"/>
      </w:tblGrid>
      <w:tr>
        <w:tblPrEx>
          <w:tblCellMar>
            <w:top w:w="0" w:type="dxa"/>
            <w:left w:w="108" w:type="dxa"/>
            <w:bottom w:w="0" w:type="dxa"/>
            <w:right w:w="108" w:type="dxa"/>
          </w:tblCellMar>
        </w:tblPrEx>
        <w:trPr>
          <w:jc w:val="center"/>
        </w:trPr>
        <w:tc>
          <w:tcPr>
            <w:tcW w:w="67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69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w:t>
            </w:r>
          </w:p>
        </w:tc>
        <w:tc>
          <w:tcPr>
            <w:tcW w:w="297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测试项目标识前缀</w:t>
            </w:r>
          </w:p>
        </w:tc>
        <w:tc>
          <w:tcPr>
            <w:tcW w:w="217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测试类型</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1</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界面功能</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UI</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6</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图灵机文件管理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TM_File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功能测试；数据文件存取测试</w:t>
            </w:r>
          </w:p>
        </w:tc>
      </w:tr>
      <w:tr>
        <w:tblPrEx>
          <w:tblCellMar>
            <w:top w:w="0" w:type="dxa"/>
            <w:left w:w="108" w:type="dxa"/>
            <w:bottom w:w="0" w:type="dxa"/>
            <w:right w:w="108" w:type="dxa"/>
          </w:tblCellMar>
        </w:tblPrEx>
        <w:trPr>
          <w:jc w:val="center"/>
        </w:trPr>
        <w:tc>
          <w:tcPr>
            <w:tcW w:w="675"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ascii="宋体" w:hAnsi="宋体"/>
                <w:b w:val="0"/>
                <w:sz w:val="18"/>
              </w:rPr>
              <w:t>7</w:t>
            </w:r>
          </w:p>
        </w:tc>
        <w:tc>
          <w:tcPr>
            <w:tcW w:w="2694"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图灵机仿真</w:t>
            </w:r>
          </w:p>
        </w:tc>
        <w:tc>
          <w:tcPr>
            <w:tcW w:w="2976"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Sim</w:t>
            </w:r>
          </w:p>
        </w:tc>
        <w:tc>
          <w:tcPr>
            <w:tcW w:w="2177"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单元测试；功能测试</w:t>
            </w:r>
          </w:p>
        </w:tc>
      </w:tr>
    </w:tbl>
    <w:p>
      <w:pPr>
        <w:pStyle w:val="7"/>
      </w:pPr>
      <w:bookmarkStart w:id="108" w:name="_Toc17999"/>
      <w:r>
        <w:rPr>
          <w:rFonts w:hint="eastAsia"/>
        </w:rPr>
        <w:t>界面功能</w:t>
      </w:r>
      <w:bookmarkEnd w:id="108"/>
    </w:p>
    <w:p>
      <w:pPr>
        <w:pStyle w:val="5"/>
      </w:pPr>
      <w:r>
        <w:fldChar w:fldCharType="begin"/>
      </w:r>
      <w:r>
        <w:instrText xml:space="preserve"> </w:instrText>
      </w:r>
      <w:r>
        <w:rPr>
          <w:rFonts w:hint="eastAsia"/>
        </w:rPr>
        <w:instrText xml:space="preserve">REF _Ref73993844 \h</w:instrText>
      </w:r>
      <w:r>
        <w:instrText xml:space="preserve"> </w:instrText>
      </w:r>
      <w:r>
        <w:fldChar w:fldCharType="separate"/>
      </w:r>
      <w:r>
        <w:rPr>
          <w:rFonts w:hint="eastAsia"/>
        </w:rPr>
        <w:t xml:space="preserve">表 </w:t>
      </w:r>
      <w:r>
        <w:t>4.1.3</w:t>
      </w:r>
      <w:r>
        <w:fldChar w:fldCharType="end"/>
      </w:r>
      <w:r>
        <w:rPr>
          <w:rFonts w:hint="eastAsia"/>
        </w:rPr>
        <w:t>给出了该功能的测试用例表项,在界面功能测试中只简单的测试界面的显示布局是否正确，使用等价类划分的测试用例设计方法进行用例设计。详细测试将在每个具体功能的测试中进行。</w:t>
      </w:r>
    </w:p>
    <w:p>
      <w:pPr>
        <w:pStyle w:val="61"/>
        <w:spacing w:before="317"/>
      </w:pPr>
      <w:bookmarkStart w:id="109" w:name="_Ref7399384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109"/>
      <w:r>
        <w:t xml:space="preserve"> </w:t>
      </w:r>
      <w:r>
        <w:rPr>
          <w:rFonts w:hint="eastAsia"/>
        </w:rPr>
        <w:t>界面功能测试用例表</w:t>
      </w:r>
    </w:p>
    <w:tbl>
      <w:tblPr>
        <w:tblStyle w:val="46"/>
        <w:tblW w:w="5000" w:type="pct"/>
        <w:jc w:val="center"/>
        <w:tblLayout w:type="autofit"/>
        <w:tblCellMar>
          <w:top w:w="0" w:type="dxa"/>
          <w:left w:w="108" w:type="dxa"/>
          <w:bottom w:w="0" w:type="dxa"/>
          <w:right w:w="108" w:type="dxa"/>
        </w:tblCellMar>
      </w:tblPr>
      <w:tblGrid>
        <w:gridCol w:w="993"/>
        <w:gridCol w:w="1772"/>
        <w:gridCol w:w="2393"/>
        <w:gridCol w:w="4412"/>
      </w:tblGrid>
      <w:tr>
        <w:tblPrEx>
          <w:tblCellMar>
            <w:top w:w="0" w:type="dxa"/>
            <w:left w:w="108" w:type="dxa"/>
            <w:bottom w:w="0" w:type="dxa"/>
            <w:right w:w="108" w:type="dxa"/>
          </w:tblCellMar>
        </w:tblPrEx>
        <w:trPr>
          <w:trHeight w:val="357" w:hRule="atLeast"/>
          <w:jc w:val="center"/>
        </w:trPr>
        <w:tc>
          <w:tcPr>
            <w:tcW w:w="519"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176"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30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926"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TM_UI_Fun</w:t>
            </w: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TM_UI_Fun_001</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打开单带图灵机创建视图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TM_UI_Fun_002</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打开多带图灵机创建视图</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TM_UI_Fun_003</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打开带子程序图灵机创建视图</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TM_UI_Fun_004</w:t>
            </w:r>
          </w:p>
        </w:tc>
        <w:tc>
          <w:tcPr>
            <w:tcW w:w="2305"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TM_UI_Tool_001</w:t>
            </w:r>
          </w:p>
        </w:tc>
        <w:tc>
          <w:tcPr>
            <w:tcW w:w="2305"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创建视图中工具栏的状态按钮</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创建视图中工具栏的状态转移函数按钮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TM_UI_Tool_003</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创建视图中工具栏的删除按钮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TM_UI_Tool_004</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创建视图中工具栏的撤销按钮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TM_UI_Tool_005</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创建视图中工具栏的恢复按钮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10</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TM_UI_Tool_006</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创建视图中的菜单按钮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11</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TM_UI_Tool_007</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创建带子程序图灵机视图中子程序状态按钮</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12</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TM_UI_Tool_008</w:t>
            </w:r>
          </w:p>
        </w:tc>
        <w:tc>
          <w:tcPr>
            <w:tcW w:w="2305"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创建带子程序图灵机视图中混合状态转移函数按钮</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13</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 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文件列表视图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14</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系统设置视图</w:t>
            </w:r>
          </w:p>
        </w:tc>
      </w:tr>
      <w:tr>
        <w:tblPrEx>
          <w:tblCellMar>
            <w:top w:w="0" w:type="dxa"/>
            <w:left w:w="108" w:type="dxa"/>
            <w:bottom w:w="0" w:type="dxa"/>
            <w:right w:w="108" w:type="dxa"/>
          </w:tblCellMar>
        </w:tblPrEx>
        <w:trPr>
          <w:trHeight w:val="343"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TM_UI_Sim_001</w:t>
            </w:r>
          </w:p>
        </w:tc>
        <w:tc>
          <w:tcPr>
            <w:tcW w:w="2305"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TM_UI_Sim_002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设置验证图灵机的偏好设置的某一偏好</w:t>
            </w:r>
          </w:p>
        </w:tc>
      </w:tr>
      <w:tr>
        <w:tblPrEx>
          <w:tblCellMar>
            <w:top w:w="0" w:type="dxa"/>
            <w:left w:w="108" w:type="dxa"/>
            <w:bottom w:w="0" w:type="dxa"/>
            <w:right w:w="108" w:type="dxa"/>
          </w:tblCellMar>
        </w:tblPrEx>
        <w:trPr>
          <w:trHeight w:val="343" w:hRule="atLeast"/>
          <w:jc w:val="center"/>
        </w:trPr>
        <w:tc>
          <w:tcPr>
            <w:tcW w:w="519"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17</w:t>
            </w:r>
          </w:p>
        </w:tc>
        <w:tc>
          <w:tcPr>
            <w:tcW w:w="0" w:type="auto"/>
            <w:vMerge w:val="continue"/>
            <w:tcBorders>
              <w:top w:val="nil"/>
              <w:bottom w:val="single" w:color="000000" w:themeColor="text1" w:sz="12" w:space="0"/>
              <w:right w:val="nil"/>
              <w:insideH w:val="single" w:sz="12" w:space="0"/>
              <w:insideV w:val="nil"/>
            </w:tcBorders>
            <w:shd w:val="clear" w:color="auto" w:fill="auto"/>
            <w:vAlign w:val="center"/>
          </w:tcPr>
          <w:p>
            <w:pPr>
              <w:widowControl/>
              <w:jc w:val="left"/>
              <w:rPr>
                <w:rFonts w:ascii="宋体" w:hAnsi="宋体"/>
                <w:b w:val="0"/>
                <w:sz w:val="18"/>
                <w:szCs w:val="21"/>
              </w:rPr>
            </w:pPr>
          </w:p>
        </w:tc>
        <w:tc>
          <w:tcPr>
            <w:tcW w:w="125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TM_UI_Sim_003</w:t>
            </w:r>
          </w:p>
        </w:tc>
        <w:tc>
          <w:tcPr>
            <w:tcW w:w="2305"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取消设置验证图灵机的偏好设置的某一偏好</w:t>
            </w:r>
          </w:p>
        </w:tc>
      </w:tr>
    </w:tbl>
    <w:p>
      <w:pPr>
        <w:pStyle w:val="5"/>
      </w:pPr>
      <w:r>
        <w:rPr>
          <w:rFonts w:hint="eastAsia"/>
        </w:rPr>
        <w:t>本测试项关注经典图灵机模型仿真APP的界面功能是否满足用户需求。该APP的界面包括功能选单视图、图灵机创建视图、文件管理视图、系统设置视图、图灵机验证视图等组成部分。其中：</w:t>
      </w:r>
    </w:p>
    <w:p>
      <w:pPr>
        <w:pStyle w:val="5"/>
      </w:pPr>
      <w:r>
        <w:rPr>
          <w:rFonts w:hint="eastAsia"/>
        </w:rPr>
        <w:t>1．功能选单视图通过功能列表窗口实现，支持单带图灵机、多带图灵机、带子程序图灵机、验证图灵机功能的跳转选择。</w:t>
      </w:r>
    </w:p>
    <w:p>
      <w:pPr>
        <w:pStyle w:val="5"/>
      </w:pPr>
      <w:r>
        <w:rPr>
          <w:rFonts w:hint="eastAsia"/>
        </w:rPr>
        <w:t>2．图灵机创建视图，创建视图包括工具栏，菜单栏，绘制区；工具栏支持画布操作、状态管理操作、转移函数管理操作、删除操作、撤销操作、删除操作；创建子程序图灵机视图中的工具栏还包括子程序状态管理操作和混合状态转移函数管理操作。菜单栏支持保存文件、删除文件及仿真验证。绘制区支持用户进行图灵机的绘制操作。</w:t>
      </w:r>
    </w:p>
    <w:p>
      <w:pPr>
        <w:pStyle w:val="5"/>
      </w:pPr>
      <w:r>
        <w:rPr>
          <w:rFonts w:hint="eastAsia"/>
        </w:rPr>
        <w:t>3．文件管理视图通过已保存窗口实现，可以列出已保存的自动机文件名称及分类，并支持列表刷新与点击文件进入对应绘制界面以及在对应项目上左滑删除。</w:t>
      </w:r>
    </w:p>
    <w:p>
      <w:pPr>
        <w:pStyle w:val="5"/>
      </w:pPr>
      <w:r>
        <w:rPr>
          <w:rFonts w:hint="eastAsia"/>
        </w:rPr>
        <w:t>4．系统设置视图通过系统设置界面实现，可以选择空字符的表示、颜色偏好等。</w:t>
      </w:r>
    </w:p>
    <w:p>
      <w:pPr>
        <w:pStyle w:val="5"/>
      </w:pPr>
      <w:r>
        <w:rPr>
          <w:rFonts w:hint="eastAsia"/>
        </w:rPr>
        <w:t>5．图灵机验证视图通过图灵机验证界面实现，支持图灵机的缩略图显示，当前运行状态及输入与输出字符串的显示。</w:t>
      </w:r>
    </w:p>
    <w:p>
      <w:pPr>
        <w:pStyle w:val="7"/>
      </w:pPr>
      <w:bookmarkStart w:id="110" w:name="_Toc25617"/>
      <w:r>
        <w:rPr>
          <w:rFonts w:hint="eastAsia"/>
        </w:rPr>
        <w:t>状态管理</w:t>
      </w:r>
      <w:bookmarkEnd w:id="110"/>
    </w:p>
    <w:p>
      <w:pPr>
        <w:pStyle w:val="5"/>
      </w:pPr>
      <w:r>
        <w:fldChar w:fldCharType="begin"/>
      </w:r>
      <w:r>
        <w:instrText xml:space="preserve"> </w:instrText>
      </w:r>
      <w:r>
        <w:rPr>
          <w:rFonts w:hint="eastAsia"/>
        </w:rPr>
        <w:instrText xml:space="preserve">REF _Ref73993856 \h</w:instrText>
      </w:r>
      <w:r>
        <w:instrText xml:space="preserve"> </w:instrText>
      </w:r>
      <w:r>
        <w:fldChar w:fldCharType="separate"/>
      </w:r>
      <w:r>
        <w:rPr>
          <w:rFonts w:hint="eastAsia"/>
        </w:rPr>
        <w:t xml:space="preserve">表 </w:t>
      </w:r>
      <w:r>
        <w:t>4.1.4</w:t>
      </w:r>
      <w:r>
        <w:fldChar w:fldCharType="end"/>
      </w:r>
      <w:r>
        <w:rPr>
          <w:rFonts w:hint="eastAsia"/>
        </w:rPr>
        <w:t>给出了状态管理功能的测试用例。该项测试对图灵机创建/修改视图中的状态管理功能进行测试，包括在绘制区新建状态，删除状态，对状态进行重命名，移动状态位置等功能的测试，并且在加入带子程序图灵机后对与子程序状态兼容实现进行了测试。使用等价类划分的测试用例设计方法进行用例设计。</w:t>
      </w:r>
    </w:p>
    <w:p>
      <w:pPr>
        <w:pStyle w:val="61"/>
        <w:spacing w:before="317"/>
      </w:pPr>
      <w:bookmarkStart w:id="111" w:name="_Ref739938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111"/>
      <w:r>
        <w:t xml:space="preserve"> </w:t>
      </w:r>
      <w:r>
        <w:rPr>
          <w:rFonts w:hint="eastAsia"/>
        </w:rPr>
        <w:t>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在绘制区新建状态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在绘制区重命名状态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在绘制区移动状态到另一位置</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设置状态属性为接受状态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删除状态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State_007</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创建带子程序图灵机时在状态管理状态下修改子程序状态的属性</w:t>
            </w:r>
          </w:p>
        </w:tc>
      </w:tr>
    </w:tbl>
    <w:p>
      <w:pPr>
        <w:pStyle w:val="7"/>
      </w:pPr>
      <w:bookmarkStart w:id="112" w:name="_Toc32520"/>
      <w:r>
        <w:rPr>
          <w:rFonts w:hint="eastAsia"/>
        </w:rPr>
        <w:t>状态转移函数管理</w:t>
      </w:r>
      <w:bookmarkEnd w:id="112"/>
    </w:p>
    <w:p>
      <w:pPr>
        <w:pStyle w:val="5"/>
      </w:pPr>
      <w:r>
        <w:fldChar w:fldCharType="begin"/>
      </w:r>
      <w:r>
        <w:instrText xml:space="preserve"> </w:instrText>
      </w:r>
      <w:r>
        <w:rPr>
          <w:rFonts w:hint="eastAsia"/>
        </w:rPr>
        <w:instrText xml:space="preserve">REF _Ref73908327 \h</w:instrText>
      </w:r>
      <w:r>
        <w:instrText xml:space="preserve"> </w:instrText>
      </w:r>
      <w:r>
        <w:fldChar w:fldCharType="separate"/>
      </w:r>
      <w:r>
        <w:rPr>
          <w:rFonts w:hint="eastAsia"/>
        </w:rPr>
        <w:t xml:space="preserve">表 </w:t>
      </w:r>
      <w:r>
        <w:t>4.1.5</w:t>
      </w:r>
      <w:r>
        <w:fldChar w:fldCharType="end"/>
      </w:r>
      <w:r>
        <w:rPr>
          <w:rFonts w:hint="eastAsia"/>
        </w:rPr>
        <w:t>给出了状态转移函数管理功能的测试用例。</w:t>
      </w:r>
    </w:p>
    <w:p>
      <w:pPr>
        <w:pStyle w:val="61"/>
        <w:spacing w:before="317"/>
      </w:pPr>
      <w:bookmarkStart w:id="113" w:name="_Ref73908327"/>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113"/>
      <w:r>
        <w:t xml:space="preserve"> </w:t>
      </w:r>
      <w:r>
        <w:rPr>
          <w:rFonts w:hint="eastAsia"/>
        </w:rPr>
        <w:t>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改变在单独一个状态上创建的状态转移函数的角度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在绘制区的一个状态上创建2条状态转移函数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在绘制区的两个状态之间创建2条状态转移函数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3</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Tran_013</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创建带子程序图灵机时在状态转移函数管理状态修改混合状态转移函数的属性</w:t>
            </w:r>
          </w:p>
        </w:tc>
      </w:tr>
    </w:tbl>
    <w:p>
      <w:pPr>
        <w:pStyle w:val="5"/>
      </w:pPr>
      <w:r>
        <w:rPr>
          <w:rFonts w:hint="eastAsia"/>
        </w:rPr>
        <w:t>在该项测试中对图灵机创建/修改视图中的状态转移函数管理功能进行测试，包括在绘制区新建状态转移函数，删除状态转移函数，修改状态转移函数读写头数据，移动状态转移函数关联状态位置等功能的测试。并且在加入带子程序图灵机后对与混合状态转移函数的兼容实现进行了测试。使用等价类划分法和边界值法进行用例设计。</w:t>
      </w:r>
    </w:p>
    <w:p>
      <w:pPr>
        <w:pStyle w:val="7"/>
      </w:pPr>
      <w:bookmarkStart w:id="114" w:name="_Toc14051"/>
      <w:r>
        <w:rPr>
          <w:rFonts w:hint="eastAsia"/>
        </w:rPr>
        <w:t>子程序状态管理</w:t>
      </w:r>
      <w:bookmarkEnd w:id="114"/>
    </w:p>
    <w:p>
      <w:pPr>
        <w:pStyle w:val="5"/>
      </w:pPr>
      <w:r>
        <w:rPr>
          <w:rFonts w:hint="eastAsia"/>
        </w:rPr>
        <w:t>对带子程序图灵机中的子程序状态管理功能进行测试，包括在绘制区新建子程序状态，删除子程序状态，对子程序状态进行重命名，移动状态位置，选择子程序状态对应子程序图灵机文件，修改子程序状态对应子程序图灵机文件等功能的测试。使用等价类划分的测试用例设计方法进行用例设计。</w:t>
      </w:r>
      <w:r>
        <w:fldChar w:fldCharType="begin"/>
      </w:r>
      <w:r>
        <w:instrText xml:space="preserve"> </w:instrText>
      </w:r>
      <w:r>
        <w:rPr>
          <w:rFonts w:hint="eastAsia"/>
        </w:rPr>
        <w:instrText xml:space="preserve">REF _Ref73993871 \h</w:instrText>
      </w:r>
      <w:r>
        <w:instrText xml:space="preserve"> </w:instrText>
      </w:r>
      <w:r>
        <w:fldChar w:fldCharType="separate"/>
      </w:r>
      <w:r>
        <w:rPr>
          <w:rFonts w:hint="eastAsia"/>
        </w:rPr>
        <w:t xml:space="preserve">表 </w:t>
      </w:r>
      <w:r>
        <w:t>4.1.6</w:t>
      </w:r>
      <w:r>
        <w:fldChar w:fldCharType="end"/>
      </w:r>
      <w:r>
        <w:rPr>
          <w:rFonts w:hint="eastAsia"/>
        </w:rPr>
        <w:t>给出了该功能的测试用例。</w:t>
      </w:r>
    </w:p>
    <w:p>
      <w:pPr>
        <w:pStyle w:val="61"/>
        <w:spacing w:before="317"/>
      </w:pPr>
      <w:bookmarkStart w:id="115" w:name="_Ref7399387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115"/>
      <w:r>
        <w:t xml:space="preserve"> </w:t>
      </w:r>
      <w:r>
        <w:rPr>
          <w:rFonts w:hint="eastAsia"/>
        </w:rPr>
        <w:t>子程序状态管理测试用例表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TMBB</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创建带子程序图灵机时在绘制区重新选择子程序状态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创建带子程序图灵机时在绘制区重命名子程序状态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创建带子程序图灵机时在绘制区创建重复的子程序状态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创建带子程序图灵机时在绘制区新建子程序状态后不选择对应的子程序</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创建带子程序图灵机时设置子程序状态属性为终止状态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_008</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创建带子程序图灵机时删除子程序状态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9</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State</w:t>
            </w:r>
            <w:r>
              <w:rPr>
                <w:rFonts w:ascii="宋体" w:hAnsi="宋体"/>
                <w:b w:val="0"/>
                <w:sz w:val="18"/>
              </w:rPr>
              <w:t>_008</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创建带子程序图灵机时在子程序状态管理状态下修改状态属性</w:t>
            </w:r>
          </w:p>
        </w:tc>
      </w:tr>
    </w:tbl>
    <w:p>
      <w:pPr>
        <w:pStyle w:val="7"/>
      </w:pPr>
      <w:bookmarkStart w:id="116" w:name="_Toc1217"/>
      <w:r>
        <w:rPr>
          <w:rFonts w:hint="eastAsia"/>
        </w:rPr>
        <w:t>混合状态转移函数管理</w:t>
      </w:r>
      <w:bookmarkEnd w:id="116"/>
    </w:p>
    <w:p>
      <w:pPr>
        <w:pStyle w:val="5"/>
      </w:pPr>
      <w:r>
        <w:rPr>
          <w:rFonts w:hint="eastAsia"/>
        </w:rPr>
        <w:t>对带子程序图灵机中的混合状态转移函数管理功能进行测试，包括在绘制区新建混合状态转移函数，删除混合状态转移函数，对混合状态转移函数的识别字符进行修改，移动混合状态转移函数关联状态位置等功能的测试。使用等价类划分法和边界值法进行用例设计。需要注意的是，要创建混合状态转移函数，只有一个被选中的状态为子程序状态，否则创建为状态转移函数。</w:t>
      </w: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给出了该功能的测试用例。</w:t>
      </w:r>
    </w:p>
    <w:p>
      <w:pPr>
        <w:pStyle w:val="61"/>
        <w:spacing w:before="317"/>
      </w:pPr>
      <w:bookmarkStart w:id="117" w:name="_Ref7390828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117"/>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改变在单独一个子程序状态上创建的混合状态转移函数的角度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在绘制区已有一条混合状态转移函数的子程序状态上创建一条状态转移函数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在绘制区选两个普通状态创建混合状态转移函数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Tran</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在绘制区选一个普通状态和一个子程序创建混合状态转移函数</w:t>
            </w:r>
          </w:p>
        </w:tc>
      </w:tr>
    </w:tbl>
    <w:p>
      <w:pPr>
        <w:pStyle w:val="61"/>
        <w:spacing w:before="317"/>
      </w:pP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（续）</w:t>
      </w:r>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在绘制区已有一条混合状态转移函数的两个状态之间创建一条混合状态转移函数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在绘制区修改混合状态转移函数属性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在绘制区移动混合状态函数关联的某一状态到另一位置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删除混合状态转移函数一端的状态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_013</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_014</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5</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w:t>
            </w:r>
            <w:r>
              <w:rPr>
                <w:rFonts w:hint="eastAsia" w:ascii="宋体" w:hAnsi="宋体"/>
                <w:b w:val="0"/>
                <w:sz w:val="18"/>
              </w:rPr>
              <w:t>_</w:t>
            </w:r>
            <w:r>
              <w:rPr>
                <w:rFonts w:ascii="宋体" w:hAnsi="宋体"/>
                <w:b w:val="0"/>
                <w:sz w:val="18"/>
              </w:rPr>
              <w:t>Tran_015</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创建带子程序图灵机时在混合状态转移函数管理状态修改状态转移函数的属性</w:t>
            </w:r>
          </w:p>
        </w:tc>
      </w:tr>
    </w:tbl>
    <w:p>
      <w:pPr>
        <w:pStyle w:val="7"/>
      </w:pPr>
      <w:bookmarkStart w:id="118" w:name="_Toc19401"/>
      <w:r>
        <w:rPr>
          <w:rStyle w:val="33"/>
          <w:rFonts w:hint="eastAsia"/>
        </w:rPr>
        <w:t>图灵机文件管</w:t>
      </w:r>
      <w:r>
        <w:rPr>
          <w:rFonts w:hint="eastAsia"/>
        </w:rPr>
        <w:t>理</w:t>
      </w:r>
      <w:bookmarkEnd w:id="118"/>
    </w:p>
    <w:p>
      <w:pPr>
        <w:pStyle w:val="5"/>
      </w:pPr>
      <w:r>
        <w:rPr>
          <w:rFonts w:hint="eastAsia"/>
        </w:rPr>
        <w:t>对图灵机数据持久化功能进行测试，包括文件列表的获取显示，文件列表的刷新，文件保存，文件的删除等功能的测试。使用等价类划分的测试用例设计方法进行用例设计。</w:t>
      </w:r>
      <w:r>
        <w:fldChar w:fldCharType="begin"/>
      </w:r>
      <w:r>
        <w:instrText xml:space="preserve"> </w:instrText>
      </w:r>
      <w:r>
        <w:rPr>
          <w:rFonts w:hint="eastAsia"/>
        </w:rPr>
        <w:instrText xml:space="preserve">REF _Ref73908661 \h</w:instrText>
      </w:r>
      <w:r>
        <w:instrText xml:space="preserve"> </w:instrText>
      </w:r>
      <w:r>
        <w:fldChar w:fldCharType="separate"/>
      </w:r>
      <w:r>
        <w:rPr>
          <w:rFonts w:hint="eastAsia"/>
        </w:rPr>
        <w:t xml:space="preserve">表 </w:t>
      </w:r>
      <w:r>
        <w:t>4.1.8</w:t>
      </w:r>
      <w:r>
        <w:fldChar w:fldCharType="end"/>
      </w:r>
      <w:r>
        <w:rPr>
          <w:rFonts w:hint="eastAsia"/>
        </w:rPr>
        <w:t>给出了该功能的测试用例表项。</w:t>
      </w:r>
    </w:p>
    <w:p>
      <w:pPr>
        <w:pStyle w:val="61"/>
        <w:spacing w:before="317"/>
      </w:pPr>
      <w:bookmarkStart w:id="119" w:name="_Ref7390866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8</w:t>
      </w:r>
      <w:r>
        <w:fldChar w:fldCharType="end"/>
      </w:r>
      <w:bookmarkEnd w:id="119"/>
      <w:r>
        <w:t xml:space="preserve"> </w:t>
      </w:r>
      <w:r>
        <w:rPr>
          <w:rFonts w:hint="eastAsia"/>
        </w:rPr>
        <w:t>图灵机文件管理测试用例表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对一个创建的合法图灵机进行保存</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对一个创建的不合法图灵机进行保存</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保存时不输入文件名信息</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打开保存的文件</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删除保存的文件</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File</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打开文件进行修改后保存</w:t>
            </w:r>
          </w:p>
        </w:tc>
      </w:tr>
    </w:tbl>
    <w:p>
      <w:pPr>
        <w:pStyle w:val="7"/>
      </w:pPr>
      <w:bookmarkStart w:id="120" w:name="_Toc29180"/>
      <w:r>
        <w:rPr>
          <w:rFonts w:hint="eastAsia"/>
        </w:rPr>
        <w:t>图灵机仿真</w:t>
      </w:r>
      <w:bookmarkEnd w:id="120"/>
    </w:p>
    <w:p>
      <w:pPr>
        <w:pStyle w:val="5"/>
      </w:pPr>
      <w:r>
        <w:rPr>
          <w:rFonts w:hint="eastAsia"/>
        </w:rPr>
        <w:t>对于图灵机验证模块的测试，首先要保证图灵机仿真验证的算法是正确的，这部分是单元测试的内容。然后便是更高层次的功能测试。</w:t>
      </w:r>
    </w:p>
    <w:p>
      <w:pPr>
        <w:pStyle w:val="5"/>
      </w:pPr>
      <w:r>
        <w:rPr>
          <w:rFonts w:hint="eastAsia"/>
        </w:rPr>
        <w:t>不管是单元测试还是功能，主要分为单带图灵机的仿真验证测试和带子程序图灵机的仿真验证测试，前一项的功能实现为后一项功能实现的基础，故两项测试的侧重点也有所不同。</w:t>
      </w:r>
    </w:p>
    <w:p>
      <w:pPr>
        <w:pStyle w:val="5"/>
      </w:pPr>
      <w:r>
        <w:rPr>
          <w:rFonts w:hint="eastAsia"/>
        </w:rPr>
        <w:t>安卓应用的测试不同于面向桌面系统软件的测试，一些安卓特有的类在Junit测试环境下是无法正确运行的，我们查阅了相关资料后采用了</w:t>
      </w:r>
      <w:bookmarkStart w:id="121" w:name="OLE_LINK6"/>
      <w:r>
        <w:rPr>
          <w:rFonts w:hint="eastAsia"/>
        </w:rPr>
        <w:t>Robolectric</w:t>
      </w:r>
      <w:bookmarkEnd w:id="121"/>
      <w:r>
        <w:rPr>
          <w:rFonts w:hint="eastAsia"/>
        </w:rPr>
        <w:t>工具来模拟测试所用的安卓环境</w:t>
      </w:r>
      <w:r>
        <w:rPr>
          <w:rStyle w:val="86"/>
          <w:bCs w:val="0"/>
        </w:rPr>
        <w:fldChar w:fldCharType="begin"/>
      </w:r>
      <w:r>
        <w:rPr>
          <w:rStyle w:val="86"/>
          <w:bCs w:val="0"/>
        </w:rPr>
        <w:instrText xml:space="preserve"> </w:instrText>
      </w:r>
      <w:r>
        <w:rPr>
          <w:rStyle w:val="86"/>
          <w:rFonts w:hint="eastAsia"/>
          <w:bCs w:val="0"/>
        </w:rPr>
        <w:instrText xml:space="preserve">REF _Ref72328438 \r \h</w:instrText>
      </w:r>
      <w:r>
        <w:rPr>
          <w:rStyle w:val="86"/>
          <w:bCs w:val="0"/>
        </w:rPr>
        <w:instrText xml:space="preserve">  \* MERGEFORMAT </w:instrText>
      </w:r>
      <w:r>
        <w:rPr>
          <w:rStyle w:val="86"/>
          <w:bCs w:val="0"/>
        </w:rPr>
        <w:fldChar w:fldCharType="separate"/>
      </w:r>
      <w:r>
        <w:rPr>
          <w:rStyle w:val="86"/>
          <w:bCs w:val="0"/>
        </w:rPr>
        <w:t>[21]</w:t>
      </w:r>
      <w:r>
        <w:rPr>
          <w:rStyle w:val="86"/>
          <w:bCs w:val="0"/>
        </w:rPr>
        <w:fldChar w:fldCharType="end"/>
      </w:r>
      <w:r>
        <w:rPr>
          <w:rFonts w:hint="eastAsia"/>
        </w:rPr>
        <w:t>。Robolectric实现了一套能运行的Android代码的JVM环境，我们在执行Junit测试时，Robolectric会截取Android相关代码的调用，并使用其自己实现的代码去执行这个调用，从而达到在非Android环境运行Android测试代码的目的。</w:t>
      </w:r>
    </w:p>
    <w:p>
      <w:pPr>
        <w:pStyle w:val="5"/>
      </w:pPr>
      <w:r>
        <w:fldChar w:fldCharType="begin"/>
      </w:r>
      <w:r>
        <w:instrText xml:space="preserve"> </w:instrText>
      </w:r>
      <w:r>
        <w:rPr>
          <w:rFonts w:hint="eastAsia"/>
        </w:rPr>
        <w:instrText xml:space="preserve">REF _Ref71937788 \h</w:instrText>
      </w:r>
      <w:r>
        <w:instrText xml:space="preserve"> </w:instrText>
      </w:r>
      <w:r>
        <w:fldChar w:fldCharType="separate"/>
      </w:r>
      <w:r>
        <w:rPr>
          <w:rFonts w:hint="eastAsia"/>
        </w:rPr>
        <w:t xml:space="preserve">图 </w:t>
      </w:r>
      <w:r>
        <w:t>4.1.1</w:t>
      </w:r>
      <w:r>
        <w:fldChar w:fldCharType="end"/>
      </w:r>
      <w:r>
        <w:rPr>
          <w:rFonts w:hint="eastAsia"/>
        </w:rPr>
        <w:t>给出了项目进行安卓应用自动化测试的环境结构图。</w:t>
      </w:r>
    </w:p>
    <w:p>
      <w:pPr>
        <w:pStyle w:val="58"/>
        <w:spacing w:before="317"/>
      </w:pPr>
      <w:r>
        <w:drawing>
          <wp:inline distT="0" distB="0" distL="0" distR="0">
            <wp:extent cx="2190750" cy="17938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224932" cy="1822243"/>
                    </a:xfrm>
                    <a:prstGeom prst="rect">
                      <a:avLst/>
                    </a:prstGeom>
                    <a:noFill/>
                  </pic:spPr>
                </pic:pic>
              </a:graphicData>
            </a:graphic>
          </wp:inline>
        </w:drawing>
      </w:r>
    </w:p>
    <w:p>
      <w:pPr>
        <w:pStyle w:val="57"/>
        <w:spacing w:after="317"/>
      </w:pPr>
      <w:bookmarkStart w:id="122" w:name="_Ref7193778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122"/>
      <w:r>
        <w:t xml:space="preserve"> </w:t>
      </w:r>
      <w:r>
        <w:rPr>
          <w:rFonts w:hint="eastAsia"/>
        </w:rPr>
        <w:t>安卓测试环境</w:t>
      </w:r>
    </w:p>
    <w:p>
      <w:pPr>
        <w:pStyle w:val="5"/>
      </w:pPr>
      <w:r>
        <w:rPr>
          <w:rFonts w:hint="eastAsia"/>
        </w:rPr>
        <w:t>对于单带图灵机的仿真的单元测试，测试的重点在于不同偏好设置组合的复杂情况。图灵机接受字符串的出口有两种情况，一个为接受状态，一个为遇到停机状态。不同的偏好设置将直接影响仿真的结果，需要细致的考虑可能的情况。故而可采用黑盒测试法中的等价类划分法进行用例的设计，并使用白盒测试法中的条件覆盖来补充测试用例，用尽可能少的测试用例覆盖了四种偏好设置的十二种组合情况且尽可能多的覆盖了仿真程序中不同的条件分支。</w:t>
      </w:r>
      <w:r>
        <w:fldChar w:fldCharType="begin"/>
      </w:r>
      <w:r>
        <w:instrText xml:space="preserve"> </w:instrText>
      </w:r>
      <w:r>
        <w:rPr>
          <w:rFonts w:hint="eastAsia"/>
        </w:rPr>
        <w:instrText xml:space="preserve">REF _Ref73909236 \h</w:instrText>
      </w:r>
      <w:r>
        <w:instrText xml:space="preserve"> </w:instrText>
      </w:r>
      <w:r>
        <w:fldChar w:fldCharType="separate"/>
      </w:r>
      <w:r>
        <w:rPr>
          <w:rFonts w:hint="eastAsia"/>
        </w:rPr>
        <w:t xml:space="preserve">表 </w:t>
      </w:r>
      <w:r>
        <w:t>4.1.9</w:t>
      </w:r>
      <w:r>
        <w:fldChar w:fldCharType="end"/>
      </w:r>
      <w:r>
        <w:rPr>
          <w:rFonts w:hint="eastAsia"/>
        </w:rPr>
        <w:t>给出了单带图灵机的仿真的单元测试的测试用例。</w:t>
      </w:r>
    </w:p>
    <w:p>
      <w:pPr>
        <w:pStyle w:val="61"/>
        <w:spacing w:before="317"/>
      </w:pPr>
      <w:bookmarkStart w:id="123" w:name="_Ref73909236"/>
      <w:bookmarkStart w:id="124" w:name="_Hlk7390922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9</w:t>
      </w:r>
      <w:r>
        <w:fldChar w:fldCharType="end"/>
      </w:r>
      <w:bookmarkEnd w:id="123"/>
      <w:r>
        <w:t xml:space="preserve"> </w:t>
      </w:r>
      <w:r>
        <w:rPr>
          <w:rFonts w:hint="eastAsia"/>
        </w:rPr>
        <w:t>单带图灵机仿真单元测试用例表</w:t>
      </w:r>
    </w:p>
    <w:bookmarkEnd w:id="124"/>
    <w:tbl>
      <w:tblPr>
        <w:tblStyle w:val="46"/>
        <w:tblW w:w="5000" w:type="pct"/>
        <w:jc w:val="center"/>
        <w:tblLayout w:type="autofit"/>
        <w:tblCellMar>
          <w:top w:w="0" w:type="dxa"/>
          <w:left w:w="108" w:type="dxa"/>
          <w:bottom w:w="0" w:type="dxa"/>
          <w:right w:w="108" w:type="dxa"/>
        </w:tblCellMar>
      </w:tblPr>
      <w:tblGrid>
        <w:gridCol w:w="658"/>
        <w:gridCol w:w="1740"/>
        <w:gridCol w:w="2107"/>
        <w:gridCol w:w="5065"/>
      </w:tblGrid>
      <w:tr>
        <w:tblPrEx>
          <w:tblCellMar>
            <w:top w:w="0" w:type="dxa"/>
            <w:left w:w="108" w:type="dxa"/>
            <w:bottom w:w="0" w:type="dxa"/>
            <w:right w:w="108" w:type="dxa"/>
          </w:tblCellMar>
        </w:tblPrEx>
        <w:trPr>
          <w:trHeight w:val="357"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ascii="宋体" w:hAnsi="宋体"/>
                <w:sz w:val="18"/>
              </w:rPr>
              <w:t>1</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测试在选择允许在图灵机最终状态进行转换、在最终状态接受、在停止时接受、允许纸带在状态转移时暂停的偏好设置下的单带图灵机仿真</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测试在选择允许在图灵机最终状态进行转换、在最终状态接受、在停止时接受、的偏好设置下的单带图灵机仿真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w:t>
            </w:r>
            <w:r>
              <w:rPr>
                <w:rFonts w:ascii="宋体" w:hAnsi="宋体"/>
                <w:sz w:val="18"/>
              </w:rPr>
              <w:t>_004</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_005</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测试在选择允许在图灵机最终状态进行转换、在最终状态接受的偏好设置下的图灵机仿真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_006</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测试在选择允许在图灵机最终状态进行转换的偏好设置下的图灵机仿真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909"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_007</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测试在选择允许在图灵机最终状态进行转换、在停止时接受的偏好设置下的图灵机仿真</w:t>
            </w:r>
          </w:p>
        </w:tc>
      </w:tr>
    </w:tbl>
    <w:p>
      <w:pPr>
        <w:pStyle w:val="61"/>
        <w:spacing w:before="317"/>
      </w:pPr>
      <w:r>
        <w:fldChar w:fldCharType="begin"/>
      </w:r>
      <w:r>
        <w:instrText xml:space="preserve"> </w:instrText>
      </w:r>
      <w:r>
        <w:rPr>
          <w:rFonts w:hint="eastAsia"/>
        </w:rPr>
        <w:instrText xml:space="preserve">REF _Ref73909236 \h</w:instrText>
      </w:r>
      <w:r>
        <w:instrText xml:space="preserve">  \* MERGEFORMAT </w:instrText>
      </w:r>
      <w:r>
        <w:fldChar w:fldCharType="separate"/>
      </w:r>
      <w:r>
        <w:rPr>
          <w:rFonts w:hint="eastAsia"/>
        </w:rPr>
        <w:t xml:space="preserve">表 </w:t>
      </w:r>
      <w:r>
        <w:t>4.1.9</w:t>
      </w:r>
      <w:r>
        <w:fldChar w:fldCharType="end"/>
      </w:r>
      <w:r>
        <w:rPr>
          <w:rFonts w:hint="eastAsia"/>
        </w:rPr>
        <w:t>（续） 单带图灵机仿真单元测试用例表</w:t>
      </w:r>
    </w:p>
    <w:tbl>
      <w:tblPr>
        <w:tblStyle w:val="46"/>
        <w:tblW w:w="5000" w:type="pct"/>
        <w:jc w:val="center"/>
        <w:tblLayout w:type="autofit"/>
        <w:tblCellMar>
          <w:top w:w="0" w:type="dxa"/>
          <w:left w:w="108" w:type="dxa"/>
          <w:bottom w:w="0" w:type="dxa"/>
          <w:right w:w="108" w:type="dxa"/>
        </w:tblCellMar>
      </w:tblPr>
      <w:tblGrid>
        <w:gridCol w:w="657"/>
        <w:gridCol w:w="1739"/>
        <w:gridCol w:w="2110"/>
        <w:gridCol w:w="5064"/>
      </w:tblGrid>
      <w:tr>
        <w:tblPrEx>
          <w:tblCellMar>
            <w:top w:w="0" w:type="dxa"/>
            <w:left w:w="108" w:type="dxa"/>
            <w:bottom w:w="0" w:type="dxa"/>
            <w:right w:w="108" w:type="dxa"/>
          </w:tblCellMar>
        </w:tblPrEx>
        <w:trPr>
          <w:trHeight w:val="343"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311"/>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_008</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_009</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_010</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_012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_Fun_TM_013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_014</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_015</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测试在默认偏好设置、输入字符集为空的情况下的图灵机仿真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6</w:t>
            </w:r>
          </w:p>
        </w:tc>
        <w:tc>
          <w:tcPr>
            <w:tcW w:w="909"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311"/>
              <w:jc w:val="center"/>
              <w:rPr>
                <w:rFonts w:ascii="宋体" w:hAnsi="宋体"/>
                <w:b w:val="0"/>
                <w:sz w:val="18"/>
              </w:rPr>
            </w:pPr>
            <w:r>
              <w:rPr>
                <w:rFonts w:hint="eastAsia" w:ascii="宋体" w:hAnsi="宋体"/>
                <w:b w:val="0"/>
                <w:sz w:val="18"/>
              </w:rPr>
              <w:t>TM_Sim_Fun_TM</w:t>
            </w:r>
            <w:r>
              <w:rPr>
                <w:rFonts w:ascii="宋体" w:hAnsi="宋体"/>
                <w:b w:val="0"/>
                <w:sz w:val="18"/>
              </w:rPr>
              <w:t>_016</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测试在默认偏好设置下输入错误的字符串的图灵机仿真</w:t>
            </w:r>
          </w:p>
        </w:tc>
      </w:tr>
    </w:tbl>
    <w:p>
      <w:pPr>
        <w:pStyle w:val="5"/>
      </w:pPr>
      <w:r>
        <w:rPr>
          <w:rFonts w:hint="eastAsia"/>
        </w:rPr>
        <w:t>对于带子程序图灵机的仿真单元测试，测试的重点在于子程序状态所处的状态与混合状态转移函数类型的各种情况。图灵机的状态有三种类型，起始态，中间态和接受态。混合状态转移函数可以在普通状态与子程序状态或两个子程序状态之间创建，故有三种类型。故可采用等价类划分法与边界值法进行用例的设计，对子程序状态的三种类型和混合状态转移函数的三种类型的组合进行测试。并设计了一半正确的测试用例一半错误的测试用例来覆盖分支。</w:t>
      </w: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给出了用于带子程序图灵机单元测试的测试用例。</w:t>
      </w:r>
    </w:p>
    <w:p>
      <w:pPr>
        <w:pStyle w:val="61"/>
        <w:spacing w:before="317"/>
      </w:pPr>
      <w:bookmarkStart w:id="125" w:name="_Ref7390954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10</w:t>
      </w:r>
      <w:r>
        <w:fldChar w:fldCharType="end"/>
      </w:r>
      <w:bookmarkEnd w:id="125"/>
      <w:r>
        <w:t xml:space="preserve"> </w:t>
      </w:r>
      <w:r>
        <w:rPr>
          <w:rFonts w:hint="eastAsia"/>
        </w:rPr>
        <w:t>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7</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8</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BB_002</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9</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BB_003</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0</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BB_004</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1</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BB_005</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测试混合状态转移函数为从子程序状态至普通状态，且子程序状态为中间态，并且使用可正确验证的字符串作为输入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2</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BB_006</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测试混合状态转移函数为从子程序状态至普通状态，且子程序状态为中间态，并且使用验证错误的字符串作为输入</w:t>
            </w:r>
          </w:p>
        </w:tc>
      </w:tr>
    </w:tbl>
    <w:p/>
    <w:p>
      <w:pPr>
        <w:pStyle w:val="61"/>
        <w:spacing w:before="317"/>
      </w:pP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（续）带子程序图灵机仿真单元测试用例表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3</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BB_007</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4</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BB_008</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5</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BB_009</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6</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BB_010</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7</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8</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BB_012</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测试混合状态转移函数为从子程序状态至子程序状态，且子程序状态一个为起始态、一个为终止态，并且使用验证错误的字符串作为输入。</w:t>
            </w:r>
          </w:p>
        </w:tc>
      </w:tr>
    </w:tbl>
    <w:p>
      <w:pPr>
        <w:pStyle w:val="57"/>
        <w:spacing w:after="317"/>
      </w:pPr>
      <w:bookmarkStart w:id="126" w:name="_Ref719379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126"/>
      <w:r>
        <w:t xml:space="preserve"> </w:t>
      </w:r>
      <w:r>
        <w:rPr>
          <w:rFonts w:hint="eastAsia"/>
        </w:rPr>
        <w:t>带子程序图灵机仿真单元测试用例表</w:t>
      </w:r>
    </w:p>
    <w:p>
      <w:pPr>
        <w:pStyle w:val="5"/>
      </w:pPr>
      <w:r>
        <w:fldChar w:fldCharType="begin"/>
      </w:r>
      <w:r>
        <w:instrText xml:space="preserve"> </w:instrText>
      </w:r>
      <w:r>
        <w:rPr>
          <w:rFonts w:hint="eastAsia"/>
        </w:rPr>
        <w:instrText xml:space="preserve">REF _Ref73910150 \h</w:instrText>
      </w:r>
      <w:r>
        <w:instrText xml:space="preserve"> </w:instrText>
      </w:r>
      <w:r>
        <w:fldChar w:fldCharType="separate"/>
      </w:r>
      <w:r>
        <w:rPr>
          <w:rFonts w:hint="eastAsia"/>
        </w:rPr>
        <w:t xml:space="preserve">表 </w:t>
      </w:r>
      <w:r>
        <w:t>4.1.11</w:t>
      </w:r>
      <w:r>
        <w:fldChar w:fldCharType="end"/>
      </w:r>
      <w:r>
        <w:rPr>
          <w:rFonts w:hint="eastAsia"/>
        </w:rPr>
        <w:t>给出了用于图灵机仿真功能测试的测试用例表。包括了单带图灵机的仿真和袋子程序图灵机的仿真的测试内容。</w:t>
      </w:r>
    </w:p>
    <w:p>
      <w:pPr>
        <w:pStyle w:val="61"/>
        <w:spacing w:before="317"/>
      </w:pPr>
      <w:bookmarkStart w:id="127" w:name="_Ref73910150"/>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11</w:t>
      </w:r>
      <w:r>
        <w:fldChar w:fldCharType="end"/>
      </w:r>
      <w:bookmarkEnd w:id="127"/>
      <w:r>
        <w:rPr>
          <w:rFonts w:hint="eastAsia"/>
        </w:rPr>
        <w:t>图灵机仿真功能测试用例表</w:t>
      </w:r>
    </w:p>
    <w:tbl>
      <w:tblPr>
        <w:tblStyle w:val="46"/>
        <w:tblW w:w="5000" w:type="pct"/>
        <w:jc w:val="center"/>
        <w:tblLayout w:type="autofit"/>
        <w:tblCellMar>
          <w:top w:w="0" w:type="dxa"/>
          <w:left w:w="108" w:type="dxa"/>
          <w:bottom w:w="0" w:type="dxa"/>
          <w:right w:w="108" w:type="dxa"/>
        </w:tblCellMar>
      </w:tblPr>
      <w:tblGrid>
        <w:gridCol w:w="722"/>
        <w:gridCol w:w="1552"/>
        <w:gridCol w:w="2163"/>
        <w:gridCol w:w="5133"/>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41"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8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9</w:t>
            </w:r>
          </w:p>
        </w:tc>
        <w:tc>
          <w:tcPr>
            <w:tcW w:w="811"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_Sim_TM</w:t>
            </w: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M_Sim_TM_001</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0</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不可被图灵机接受的字符串进行图灵机的仿真验证的情况。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1</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在某种偏好设置下可接受的字符串在其他偏好设置下进行图灵机仿真的情况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2</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M_Sim_TM_004</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使用空字符串进行图灵机的仿真验证。</w:t>
            </w:r>
          </w:p>
        </w:tc>
      </w:tr>
      <w:tr>
        <w:tblPrEx>
          <w:tblCellMar>
            <w:top w:w="0" w:type="dxa"/>
            <w:left w:w="108" w:type="dxa"/>
            <w:bottom w:w="0" w:type="dxa"/>
            <w:right w:w="108" w:type="dxa"/>
          </w:tblCellMar>
        </w:tblPrEx>
        <w:trPr>
          <w:trHeight w:val="343" w:hRule="atLeast"/>
          <w:jc w:val="center"/>
        </w:trPr>
        <w:tc>
          <w:tcPr>
            <w:tcW w:w="377"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3</w:t>
            </w:r>
          </w:p>
        </w:tc>
        <w:tc>
          <w:tcPr>
            <w:tcW w:w="811" w:type="pct"/>
            <w:vMerge w:val="continue"/>
            <w:tcBorders>
              <w:bottom w:val="single" w:color="auto" w:sz="6" w:space="0"/>
            </w:tcBorders>
            <w:shd w:val="clear" w:color="auto" w:fill="auto"/>
            <w:vAlign w:val="center"/>
          </w:tcPr>
          <w:p>
            <w:pPr>
              <w:pStyle w:val="12"/>
              <w:ind w:firstLine="0" w:firstLineChars="0"/>
              <w:rPr>
                <w:rFonts w:ascii="宋体" w:hAnsi="宋体"/>
                <w:sz w:val="18"/>
              </w:rPr>
            </w:pPr>
          </w:p>
        </w:tc>
        <w:tc>
          <w:tcPr>
            <w:tcW w:w="113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M_Sim_TM_005</w:t>
            </w:r>
          </w:p>
        </w:tc>
        <w:tc>
          <w:tcPr>
            <w:tcW w:w="2682"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取消所有偏好设置进行图灵机的仿真验证</w:t>
            </w:r>
          </w:p>
        </w:tc>
      </w:tr>
      <w:tr>
        <w:tblPrEx>
          <w:tblCellMar>
            <w:top w:w="0" w:type="dxa"/>
            <w:left w:w="108" w:type="dxa"/>
            <w:bottom w:w="0" w:type="dxa"/>
            <w:right w:w="108" w:type="dxa"/>
          </w:tblCellMar>
        </w:tblPrEx>
        <w:trPr>
          <w:trHeight w:val="343" w:hRule="atLeast"/>
          <w:jc w:val="center"/>
        </w:trPr>
        <w:tc>
          <w:tcPr>
            <w:tcW w:w="377"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4</w:t>
            </w:r>
          </w:p>
        </w:tc>
        <w:tc>
          <w:tcPr>
            <w:tcW w:w="811"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p>
        </w:tc>
        <w:tc>
          <w:tcPr>
            <w:tcW w:w="113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001</w:t>
            </w:r>
          </w:p>
        </w:tc>
        <w:tc>
          <w:tcPr>
            <w:tcW w:w="2682"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使用可被接受的字符串来测试带子程序图灵机正确仿真的情况。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5</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TMBB</w:t>
            </w:r>
            <w:r>
              <w:rPr>
                <w:rFonts w:ascii="宋体" w:hAnsi="宋体"/>
                <w:sz w:val="18"/>
              </w:rPr>
              <w:t>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仿真过程中拒绝的状态在非子程序状态的情况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6</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仿真过程中拒绝的状态在子程序状态的内部状态的情况</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3</w:t>
            </w:r>
            <w:r>
              <w:rPr>
                <w:rFonts w:ascii="宋体" w:hAnsi="宋体"/>
                <w:b w:val="0"/>
                <w:sz w:val="18"/>
              </w:rPr>
              <w:t>7</w:t>
            </w:r>
          </w:p>
        </w:tc>
        <w:tc>
          <w:tcPr>
            <w:tcW w:w="811"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3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Sim</w:t>
            </w:r>
            <w:r>
              <w:rPr>
                <w:rFonts w:ascii="宋体" w:hAnsi="宋体"/>
                <w:b w:val="0"/>
                <w:sz w:val="18"/>
              </w:rPr>
              <w:t>_</w:t>
            </w:r>
            <w:r>
              <w:rPr>
                <w:rFonts w:hint="eastAsia" w:ascii="宋体" w:hAnsi="宋体"/>
                <w:b w:val="0"/>
                <w:sz w:val="18"/>
              </w:rPr>
              <w:t>TMBB</w:t>
            </w:r>
            <w:r>
              <w:rPr>
                <w:rFonts w:ascii="宋体" w:hAnsi="宋体"/>
                <w:b w:val="0"/>
                <w:sz w:val="18"/>
              </w:rPr>
              <w:t>_004</w:t>
            </w:r>
          </w:p>
        </w:tc>
        <w:tc>
          <w:tcPr>
            <w:tcW w:w="2682"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测试带子程序图灵机的偏好设置是否应用于其中的子程序。</w:t>
            </w:r>
          </w:p>
        </w:tc>
      </w:tr>
    </w:tbl>
    <w:p>
      <w:pPr>
        <w:pStyle w:val="5"/>
      </w:pPr>
      <w:r>
        <w:rPr>
          <w:rFonts w:hint="eastAsia"/>
        </w:rPr>
        <w:t>对于单带图灵机的仿真功能测试，测试的重点在于不同仿真情况的结果是否能在在仿真界面上正确显示，及图灵机的仿真偏好设置是否成功应用。这里采用了等价类划分方法进行了测试用例的设计。</w:t>
      </w:r>
    </w:p>
    <w:p>
      <w:pPr>
        <w:pStyle w:val="5"/>
      </w:pPr>
      <w:r>
        <w:rPr>
          <w:rFonts w:hint="eastAsia"/>
        </w:rPr>
        <w:t>对于带子程序图灵机的功能测试，测试的重点在于子程序状态。故测试时需围绕子程序状态展开，这里采用了等价类划分的测试用例设计方法，对考虑到的仿真过程中拒绝的状态在子程序状态的内部状态的情况，及偏好设置是否同时应用到了子程序中的情况进行了用例设计。</w:t>
      </w:r>
    </w:p>
    <w:p>
      <w:pPr>
        <w:pStyle w:val="4"/>
      </w:pPr>
      <w:bookmarkStart w:id="128" w:name="_Toc9714"/>
      <w:r>
        <w:rPr>
          <w:rFonts w:hint="eastAsia"/>
        </w:rPr>
        <w:t>本章小结</w:t>
      </w:r>
      <w:bookmarkEnd w:id="128"/>
    </w:p>
    <w:p>
      <w:pPr>
        <w:pStyle w:val="5"/>
      </w:pPr>
      <w:r>
        <w:rPr>
          <w:rFonts w:hint="eastAsia"/>
        </w:rPr>
        <w:t>本章对界面功能、状态管理、状态转移函数管理、子程序状态管理、混合状态转移函数、图灵机文件管理、图灵机仿真七个测试项目进行了测试用例的设计，分为了单元测试，集成测试，系统测试三个测试层级。灵活使用等价类划分法、边界值法进行测试用例的设计并使用条件分支覆盖的方法补充测试用例。用尽可能少的测试用例保证了软件的可靠性。</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129" w:name="_Toc3349"/>
      <w:r>
        <w:rPr>
          <w:rFonts w:hint="eastAsia"/>
        </w:rPr>
        <w:t>总结和展望</w:t>
      </w:r>
      <w:bookmarkEnd w:id="129"/>
    </w:p>
    <w:p>
      <w:pPr>
        <w:pStyle w:val="4"/>
      </w:pPr>
      <w:bookmarkStart w:id="130" w:name="_Toc33104708"/>
      <w:bookmarkStart w:id="131" w:name="_Toc10888"/>
      <w:r>
        <w:t>总结</w:t>
      </w:r>
      <w:bookmarkEnd w:id="130"/>
      <w:bookmarkEnd w:id="131"/>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132" w:name="_Toc33104709"/>
      <w:bookmarkStart w:id="133" w:name="_Toc1481"/>
      <w:r>
        <w:t>展望</w:t>
      </w:r>
      <w:bookmarkEnd w:id="132"/>
      <w:bookmarkEnd w:id="133"/>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134" w:name="_Toc5294"/>
      <w:r>
        <w:rPr>
          <w:rFonts w:hint="eastAsia"/>
        </w:rPr>
        <w:t>参考文献</w:t>
      </w:r>
      <w:bookmarkEnd w:id="134"/>
    </w:p>
    <w:p>
      <w:pPr>
        <w:pStyle w:val="71"/>
        <w:numPr>
          <w:ilvl w:val="0"/>
          <w:numId w:val="5"/>
        </w:numPr>
      </w:pPr>
      <w:bookmarkStart w:id="135" w:name="_Ref72230891"/>
      <w:bookmarkStart w:id="136" w:name="_Ref71971358"/>
      <w:r>
        <w:rPr>
          <w:rFonts w:hint="eastAsia"/>
        </w:rPr>
        <w:t>钟先. 自动机与形式语言理论简介[J]. 机器人, 1980(01):30-38+56.</w:t>
      </w:r>
      <w:bookmarkEnd w:id="135"/>
    </w:p>
    <w:p>
      <w:pPr>
        <w:pStyle w:val="71"/>
        <w:numPr>
          <w:ilvl w:val="0"/>
          <w:numId w:val="5"/>
        </w:numPr>
      </w:pPr>
      <w:bookmarkStart w:id="137" w:name="_Ref72230938"/>
      <w:r>
        <w:rPr>
          <w:rFonts w:hint="eastAsia"/>
        </w:rPr>
        <w:t>Chomsky N. Three models for the description of language. IRE Trans Inf Theor 2:113-124[J]. Information Theory, IRE Transactions on, 1956, 2(3):113-124.</w:t>
      </w:r>
      <w:bookmarkEnd w:id="136"/>
      <w:bookmarkEnd w:id="137"/>
    </w:p>
    <w:p>
      <w:pPr>
        <w:pStyle w:val="71"/>
        <w:numPr>
          <w:ilvl w:val="0"/>
          <w:numId w:val="5"/>
        </w:numPr>
      </w:pPr>
      <w:bookmarkStart w:id="138" w:name="_Ref71971390"/>
      <w:r>
        <w:rPr>
          <w:rFonts w:hint="eastAsia"/>
        </w:rPr>
        <w:t>Chomsky N. On certain formal properties of grammars[J]. Information and Control, 1959, 2(2):137-167.</w:t>
      </w:r>
      <w:bookmarkEnd w:id="138"/>
    </w:p>
    <w:p>
      <w:pPr>
        <w:pStyle w:val="71"/>
        <w:numPr>
          <w:ilvl w:val="0"/>
          <w:numId w:val="5"/>
        </w:numPr>
      </w:pPr>
      <w:bookmarkStart w:id="139" w:name="_Ref71971426"/>
      <w:r>
        <w:rPr>
          <w:rFonts w:hint="eastAsia"/>
        </w:rPr>
        <w:t>怀丽波,崔荣一,尹哲峰.形式语言与自动机理论课程教学方法探讨与实践[J].计算机教育,2019(06):106-108+116.</w:t>
      </w:r>
      <w:bookmarkEnd w:id="139"/>
    </w:p>
    <w:p>
      <w:pPr>
        <w:pStyle w:val="71"/>
        <w:numPr>
          <w:ilvl w:val="0"/>
          <w:numId w:val="5"/>
        </w:numPr>
      </w:pPr>
      <w:bookmarkStart w:id="140" w:name="_Ref71971448"/>
      <w:r>
        <w:rPr>
          <w:rFonts w:hint="eastAsia"/>
        </w:rPr>
        <w:t xml:space="preserve">杨光. "十二五"中国互联网发展十大亮点[J]. 计算机与网络,2015,41(21):6-7. </w:t>
      </w:r>
      <w:bookmarkEnd w:id="140"/>
    </w:p>
    <w:p>
      <w:pPr>
        <w:pStyle w:val="71"/>
        <w:numPr>
          <w:ilvl w:val="0"/>
          <w:numId w:val="5"/>
        </w:numPr>
      </w:pPr>
      <w:bookmarkStart w:id="141" w:name="_Ref72232105"/>
      <w:r>
        <w:t>Carlos I. Chesñevar, María L. Cobo, William Yurcik. Using theoretical computer simulators for formal languages and automata theory[J]. ACM SIGCSE Bulletin,2003,35(2).</w:t>
      </w:r>
      <w:bookmarkEnd w:id="141"/>
    </w:p>
    <w:p>
      <w:pPr>
        <w:pStyle w:val="71"/>
        <w:numPr>
          <w:ilvl w:val="0"/>
          <w:numId w:val="5"/>
        </w:numPr>
      </w:pPr>
      <w:bookmarkStart w:id="142"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142"/>
    </w:p>
    <w:p>
      <w:pPr>
        <w:pStyle w:val="71"/>
        <w:numPr>
          <w:ilvl w:val="0"/>
          <w:numId w:val="5"/>
        </w:numPr>
      </w:pPr>
      <w:bookmarkStart w:id="143"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143"/>
    </w:p>
    <w:p>
      <w:pPr>
        <w:pStyle w:val="78"/>
        <w:numPr>
          <w:ilvl w:val="0"/>
          <w:numId w:val="5"/>
        </w:numPr>
        <w:ind w:firstLineChars="0"/>
        <w:rPr>
          <w:rFonts w:cs="Courier New"/>
          <w:bCs/>
        </w:rPr>
      </w:pPr>
      <w:bookmarkStart w:id="144" w:name="_Ref72232725"/>
      <w:r>
        <w:rPr>
          <w:rFonts w:cs="Courier New"/>
          <w:bCs/>
        </w:rPr>
        <w:t>Losacco M, Ttodger S H. Flap: a tool for drawing and simulating automata[J]. In ED-MEDIA 93, 1993.</w:t>
      </w:r>
      <w:bookmarkEnd w:id="144"/>
    </w:p>
    <w:p>
      <w:pPr>
        <w:pStyle w:val="71"/>
        <w:numPr>
          <w:ilvl w:val="0"/>
          <w:numId w:val="5"/>
        </w:numPr>
      </w:pPr>
      <w:bookmarkStart w:id="145"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45"/>
    </w:p>
    <w:p>
      <w:pPr>
        <w:pStyle w:val="71"/>
        <w:numPr>
          <w:ilvl w:val="0"/>
          <w:numId w:val="5"/>
        </w:numPr>
      </w:pPr>
      <w:bookmarkStart w:id="146" w:name="_Ref71972367"/>
      <w:r>
        <w:t>Carlos H. Pereira, Ricardo Terra. A mobile app for teaching formal languages and automata[J]. Computer Applications in Engineering Education,2018,26(5).</w:t>
      </w:r>
      <w:bookmarkEnd w:id="146"/>
    </w:p>
    <w:p>
      <w:pPr>
        <w:pStyle w:val="71"/>
        <w:numPr>
          <w:ilvl w:val="0"/>
          <w:numId w:val="5"/>
        </w:numPr>
      </w:pPr>
      <w:bookmarkStart w:id="147" w:name="_Ref71971552"/>
      <w:r>
        <w:rPr>
          <w:rFonts w:hint="eastAsia"/>
        </w:rPr>
        <w:t>胡嵩. 图灵的机器思维思想初探[D].华中师范大学,2017.</w:t>
      </w:r>
      <w:bookmarkEnd w:id="147"/>
    </w:p>
    <w:p>
      <w:pPr>
        <w:pStyle w:val="71"/>
        <w:numPr>
          <w:ilvl w:val="0"/>
          <w:numId w:val="5"/>
        </w:numPr>
      </w:pPr>
      <w:bookmarkStart w:id="148" w:name="_Ref71971573"/>
      <w:r>
        <w:rPr>
          <w:rFonts w:hint="eastAsia"/>
        </w:rPr>
        <w:t>Turing A M. On computable numbers, with an application to the Entscheidungsproblem[J]. J. of Mah,1936,58(345-363): 5.</w:t>
      </w:r>
      <w:bookmarkEnd w:id="148"/>
    </w:p>
    <w:p>
      <w:pPr>
        <w:pStyle w:val="71"/>
        <w:numPr>
          <w:ilvl w:val="0"/>
          <w:numId w:val="5"/>
        </w:numPr>
      </w:pPr>
      <w:bookmarkStart w:id="149" w:name="_Ref71971601"/>
      <w:r>
        <w:rPr>
          <w:rFonts w:hint="eastAsia"/>
        </w:rPr>
        <w:t>陈有祺. 形式语言与自动机[M]. 机械工业出版社, 2008: 148-</w:t>
      </w:r>
      <w:r>
        <w:t>168</w:t>
      </w:r>
      <w:r>
        <w:rPr>
          <w:rFonts w:hint="eastAsia"/>
        </w:rPr>
        <w:t>.</w:t>
      </w:r>
      <w:bookmarkEnd w:id="149"/>
    </w:p>
    <w:p>
      <w:pPr>
        <w:pStyle w:val="71"/>
        <w:numPr>
          <w:ilvl w:val="0"/>
          <w:numId w:val="5"/>
        </w:numPr>
      </w:pPr>
      <w:bookmarkStart w:id="150" w:name="_Ref72243212"/>
      <w:r>
        <w:t xml:space="preserve">Hopcroft J E, Motwani R, Ullman J D. </w:t>
      </w:r>
      <w:r>
        <w:rPr>
          <w:rFonts w:hint="eastAsia"/>
        </w:rPr>
        <w:t>自动机理论，语言和计算导论：第3版[M]. 机械工业出版社, 2008.</w:t>
      </w:r>
      <w:bookmarkEnd w:id="150"/>
    </w:p>
    <w:p>
      <w:pPr>
        <w:pStyle w:val="71"/>
        <w:numPr>
          <w:ilvl w:val="0"/>
          <w:numId w:val="5"/>
        </w:numPr>
      </w:pPr>
      <w:bookmarkStart w:id="151" w:name="_Ref72244089"/>
      <w:r>
        <w:rPr>
          <w:rFonts w:hint="eastAsia"/>
        </w:rPr>
        <w:t>安立新. 通用图灵机的计算机仿真设计[J]. 中国计量学院学报, 2008, 19.</w:t>
      </w:r>
      <w:bookmarkEnd w:id="151"/>
    </w:p>
    <w:p>
      <w:pPr>
        <w:pStyle w:val="71"/>
        <w:numPr>
          <w:ilvl w:val="0"/>
          <w:numId w:val="5"/>
        </w:numPr>
      </w:pPr>
      <w:bookmarkStart w:id="152" w:name="_Ref72244747"/>
      <w:r>
        <w:rPr>
          <w:rFonts w:hint="eastAsia"/>
        </w:rPr>
        <w:t>马 龙,梁意文.</w:t>
      </w:r>
      <w:r>
        <w:t xml:space="preserve"> </w:t>
      </w:r>
      <w:r>
        <w:rPr>
          <w:rFonts w:hint="eastAsia"/>
        </w:rPr>
        <w:t>图灵机模拟系统的设计与实现[J].计算机工程与应用, 2005,8:101-103.</w:t>
      </w:r>
      <w:bookmarkEnd w:id="152"/>
    </w:p>
    <w:p>
      <w:pPr>
        <w:pStyle w:val="71"/>
        <w:numPr>
          <w:ilvl w:val="0"/>
          <w:numId w:val="5"/>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5"/>
        </w:numPr>
      </w:pPr>
      <w:bookmarkStart w:id="153" w:name="_Ref72327436"/>
      <w:r>
        <w:t>Susan H. Rodger, Bart Bressler, Thomas Finley, Stephen Reading. Turning automata theory into a hands-on course[P]. Computer science education,2006.</w:t>
      </w:r>
      <w:bookmarkEnd w:id="153"/>
    </w:p>
    <w:p>
      <w:pPr>
        <w:pStyle w:val="71"/>
        <w:numPr>
          <w:ilvl w:val="0"/>
          <w:numId w:val="5"/>
        </w:numPr>
      </w:pPr>
      <w:bookmarkStart w:id="154" w:name="_Ref71973991"/>
      <w:r>
        <w:rPr>
          <w:rFonts w:hint="eastAsia"/>
        </w:rPr>
        <w:t>GLENFORD J.</w:t>
      </w:r>
      <w:r>
        <w:t xml:space="preserve"> </w:t>
      </w:r>
      <w:r>
        <w:rPr>
          <w:rFonts w:hint="eastAsia"/>
        </w:rPr>
        <w:t>MYERS. 软件测试的艺术: 第2版[M]. 机械工业出版社, 2006</w:t>
      </w:r>
      <w:r>
        <w:t>: 23-72</w:t>
      </w:r>
      <w:bookmarkEnd w:id="154"/>
    </w:p>
    <w:p>
      <w:pPr>
        <w:pStyle w:val="71"/>
        <w:numPr>
          <w:ilvl w:val="0"/>
          <w:numId w:val="5"/>
        </w:numPr>
      </w:pPr>
      <w:bookmarkStart w:id="155" w:name="_Ref72328438"/>
      <w:r>
        <w:t>Kochhar P S , F Thung, Nagappan N , et al. Understanding the Test Automation Culture of App Developers[C]// IEEE International Conference on Software Testing. IEEE, 2015.</w:t>
      </w:r>
      <w:bookmarkEnd w:id="155"/>
    </w:p>
    <w:p>
      <w:pPr>
        <w:widowControl/>
        <w:jc w:val="left"/>
        <w:rPr>
          <w:rFonts w:cs="Courier New"/>
          <w:bCs/>
        </w:rPr>
      </w:pPr>
      <w:r>
        <w:br w:type="page"/>
      </w:r>
    </w:p>
    <w:p>
      <w:pPr>
        <w:pStyle w:val="75"/>
        <w:ind w:left="630"/>
      </w:pPr>
      <w:bookmarkStart w:id="156" w:name="_Toc5047"/>
      <w:r>
        <w:rPr>
          <w:rFonts w:hint="eastAsia"/>
        </w:rPr>
        <w:t>致谢</w:t>
      </w:r>
      <w:bookmarkEnd w:id="156"/>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此外也要感谢在本科学习阶段教授我课程的老师们，因为他们的辛勤教学，我从中</w:t>
      </w:r>
      <w:bookmarkStart w:id="157" w:name="_GoBack"/>
      <w:bookmarkEnd w:id="157"/>
      <w:r>
        <w:rPr>
          <w:rFonts w:hint="eastAsia"/>
          <w:lang w:val="en-US" w:eastAsia="zh-CN"/>
        </w:rPr>
        <w:t>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第五章</w:t>
    </w:r>
    <w:r>
      <w:fldChar w:fldCharType="end"/>
    </w:r>
    <w:r>
      <w:t xml:space="preserve"> </w:t>
    </w:r>
    <w:r>
      <w:fldChar w:fldCharType="begin"/>
    </w:r>
    <w:r>
      <w:instrText xml:space="preserve"> STYLEREF  "标题 1"  \* MERGEFORMAT </w:instrText>
    </w:r>
    <w:r>
      <w:fldChar w:fldCharType="separate"/>
    </w:r>
    <w:r>
      <w:t>总结和展望</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2E8A1A99"/>
    <w:multiLevelType w:val="multilevel"/>
    <w:tmpl w:val="2E8A1A9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93701E"/>
    <w:multiLevelType w:val="multilevel"/>
    <w:tmpl w:val="449370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22572F0"/>
    <w:multiLevelType w:val="multilevel"/>
    <w:tmpl w:val="622572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1"/>
  <w:bordersDoNotSurroundFooter w:val="1"/>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5A57585"/>
    <w:rsid w:val="06A442D7"/>
    <w:rsid w:val="06DC10A8"/>
    <w:rsid w:val="07EB6D02"/>
    <w:rsid w:val="094A0D3A"/>
    <w:rsid w:val="0AD31BAC"/>
    <w:rsid w:val="0B9A3C15"/>
    <w:rsid w:val="0BEC75CF"/>
    <w:rsid w:val="0D2D01B3"/>
    <w:rsid w:val="0EF357FE"/>
    <w:rsid w:val="0F9333D6"/>
    <w:rsid w:val="13E96B1A"/>
    <w:rsid w:val="179814F8"/>
    <w:rsid w:val="1A366CF1"/>
    <w:rsid w:val="1B8D4577"/>
    <w:rsid w:val="1BF22916"/>
    <w:rsid w:val="1C5516CE"/>
    <w:rsid w:val="1C8E5E5D"/>
    <w:rsid w:val="1C9F3164"/>
    <w:rsid w:val="1D14289D"/>
    <w:rsid w:val="1EFA7B8B"/>
    <w:rsid w:val="20027D1E"/>
    <w:rsid w:val="20795389"/>
    <w:rsid w:val="20D1340D"/>
    <w:rsid w:val="20DB4C3F"/>
    <w:rsid w:val="21C370E2"/>
    <w:rsid w:val="253572C6"/>
    <w:rsid w:val="2AF20383"/>
    <w:rsid w:val="2CE7183B"/>
    <w:rsid w:val="310E3E79"/>
    <w:rsid w:val="316404CB"/>
    <w:rsid w:val="31D53B98"/>
    <w:rsid w:val="31EB5763"/>
    <w:rsid w:val="339B7423"/>
    <w:rsid w:val="33BD00E0"/>
    <w:rsid w:val="33E30432"/>
    <w:rsid w:val="344917D7"/>
    <w:rsid w:val="357920B4"/>
    <w:rsid w:val="362F4673"/>
    <w:rsid w:val="36560203"/>
    <w:rsid w:val="375A227A"/>
    <w:rsid w:val="37F570EF"/>
    <w:rsid w:val="38346405"/>
    <w:rsid w:val="397D2406"/>
    <w:rsid w:val="39CA71D2"/>
    <w:rsid w:val="3AA83BBE"/>
    <w:rsid w:val="3AC23624"/>
    <w:rsid w:val="3ACD59CC"/>
    <w:rsid w:val="3E2B74D6"/>
    <w:rsid w:val="431C5DAF"/>
    <w:rsid w:val="43627FCF"/>
    <w:rsid w:val="450F0DDD"/>
    <w:rsid w:val="46E77931"/>
    <w:rsid w:val="47421479"/>
    <w:rsid w:val="47DC48CA"/>
    <w:rsid w:val="484E05E0"/>
    <w:rsid w:val="49247FB8"/>
    <w:rsid w:val="49670DDE"/>
    <w:rsid w:val="4BEF787D"/>
    <w:rsid w:val="4DCE3817"/>
    <w:rsid w:val="4DDC73FD"/>
    <w:rsid w:val="4E832FDC"/>
    <w:rsid w:val="4FC23128"/>
    <w:rsid w:val="50702E39"/>
    <w:rsid w:val="50D84B0E"/>
    <w:rsid w:val="51391AD2"/>
    <w:rsid w:val="51690170"/>
    <w:rsid w:val="51F17064"/>
    <w:rsid w:val="523A6823"/>
    <w:rsid w:val="552D511E"/>
    <w:rsid w:val="5595230D"/>
    <w:rsid w:val="58F52598"/>
    <w:rsid w:val="5BCC5D93"/>
    <w:rsid w:val="5C2C6213"/>
    <w:rsid w:val="5D6E152F"/>
    <w:rsid w:val="5EB0199E"/>
    <w:rsid w:val="61B9012A"/>
    <w:rsid w:val="61C42ABF"/>
    <w:rsid w:val="61D756BF"/>
    <w:rsid w:val="62EF61C9"/>
    <w:rsid w:val="630322F6"/>
    <w:rsid w:val="642B1024"/>
    <w:rsid w:val="65C81EAD"/>
    <w:rsid w:val="66D52B31"/>
    <w:rsid w:val="675933CA"/>
    <w:rsid w:val="6900046C"/>
    <w:rsid w:val="69E44931"/>
    <w:rsid w:val="6AA16569"/>
    <w:rsid w:val="6B062C18"/>
    <w:rsid w:val="6CD12E91"/>
    <w:rsid w:val="6D51256A"/>
    <w:rsid w:val="6DA5276A"/>
    <w:rsid w:val="6F72517F"/>
    <w:rsid w:val="70100EB5"/>
    <w:rsid w:val="71122C28"/>
    <w:rsid w:val="7143134D"/>
    <w:rsid w:val="724F1858"/>
    <w:rsid w:val="73082679"/>
    <w:rsid w:val="731C34FA"/>
    <w:rsid w:val="74744E7F"/>
    <w:rsid w:val="75BF2D70"/>
    <w:rsid w:val="791950CA"/>
    <w:rsid w:val="79A30404"/>
    <w:rsid w:val="7AD14D4B"/>
    <w:rsid w:val="7D4A00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uiPriority w:val="9"/>
    <w:rPr>
      <w:szCs w:val="30"/>
    </w:rPr>
  </w:style>
  <w:style w:type="character" w:customStyle="1" w:styleId="89">
    <w:name w:val="目录索引标题 Char"/>
    <w:link w:val="45"/>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51</Pages>
  <Words>25641</Words>
  <Characters>33493</Characters>
  <Lines>301</Lines>
  <Paragraphs>84</Paragraphs>
  <TotalTime>2</TotalTime>
  <ScaleCrop>false</ScaleCrop>
  <LinksUpToDate>false</LinksUpToDate>
  <CharactersWithSpaces>53983</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2022-05-08T11:04:33Z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