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rPr>
          <w:sz w:val="30"/>
          <w:szCs w:val="30"/>
        </w:rPr>
      </w:pPr>
      <w:r>
        <w:rPr>
          <w:sz w:val="30"/>
          <w:szCs w:val="30"/>
        </w:rPr>
        <w:br w:type="page"/>
      </w:r>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p>
    <w:p>
      <w:pPr>
        <w:widowControl/>
        <w:jc w:val="center"/>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1"/>
      <w:bookmarkStart w:id="2" w:name="OLE_LINK3"/>
      <w:bookmarkStart w:id="3" w:name="OLE_LINK4"/>
      <w:bookmarkStart w:id="4" w:name="OLE_LINK2"/>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8"/>
      <w:bookmarkStart w:id="7" w:name="OLE_LINK39"/>
    </w:p>
    <w:p>
      <w:pPr>
        <w:pStyle w:val="40"/>
        <w:ind w:left="630"/>
      </w:pPr>
      <w:r>
        <w:rPr>
          <w:rFonts w:hint="eastAsia"/>
        </w:rPr>
        <w:t>摘要</w:t>
      </w:r>
    </w:p>
    <w:bookmarkEnd w:id="6"/>
    <w:bookmarkEnd w:id="7"/>
    <w:p>
      <w:pPr>
        <w:pStyle w:val="5"/>
        <w:rPr>
          <w:rFonts w:hint="eastAsia"/>
          <w:lang w:val="en-US" w:eastAsia="zh-CN"/>
        </w:rPr>
      </w:pPr>
      <w:r>
        <w:rPr>
          <w:rFonts w:hint="eastAsia"/>
        </w:rPr>
        <w:t>图灵机</w:t>
      </w:r>
      <w:r>
        <w:rPr>
          <w:rFonts w:hint="eastAsia"/>
          <w:lang w:val="en-US" w:eastAsia="zh-CN"/>
        </w:rPr>
        <w:t>最初被提出是为了解决可判定性问题</w:t>
      </w:r>
      <w:r>
        <w:rPr>
          <w:rFonts w:hint="eastAsia"/>
        </w:rPr>
        <w:t>。</w:t>
      </w:r>
      <w:r>
        <w:rPr>
          <w:rFonts w:hint="eastAsia"/>
          <w:lang w:val="en-US" w:eastAsia="zh-CN"/>
        </w:rPr>
        <w:t>在后来，该模型成为了形式语言与自动机领域最为重要的一部分，而现代计算机的物理结构设计也参考了该模型。作为计算机相关诸多领域的基础理论和方法论，形式语言与自动机理论成为大学计算机教学中不可或缺的一门课程。为了让学生可以更快速直接地理解相关概念，人们开发了许多自动机模拟仿真软件。本文则提出了一种实现在微信小程序平台的经典图灵机模拟仿真软件，可以构建和模拟三种不同构造的图灵机。</w:t>
      </w:r>
    </w:p>
    <w:p>
      <w:pPr>
        <w:pStyle w:val="5"/>
        <w:rPr>
          <w:rFonts w:hint="default"/>
          <w:lang w:val="en-US" w:eastAsia="zh-CN"/>
        </w:rPr>
      </w:pPr>
      <w:r>
        <w:rPr>
          <w:rFonts w:hint="eastAsia"/>
          <w:lang w:val="en-US" w:eastAsia="zh-CN"/>
        </w:rPr>
        <w:t>该小程序使用简约现代的界面设计方式，结合方便易懂的操作方法，让用户可以借助可视化方法在移动端设计并构建一个图灵机模型并进行模拟仿真。模拟仿真的过程将会以直观的图形绘制方式给予用户视觉反馈，从而让用户在使用该软件时不感到枯燥乏味。本文将结合示例图片对该小程序的设计与开发过程进行详细的描述，并简单介绍该小程序的测试方法。</w:t>
      </w:r>
    </w:p>
    <w:p>
      <w:pPr>
        <w:rPr>
          <w:rStyle w:val="48"/>
          <w:rFonts w:hint="default" w:eastAsia="宋体"/>
          <w:lang w:val="en-US" w:eastAsia="zh-CN"/>
        </w:rPr>
      </w:pPr>
      <w:bookmarkStart w:id="8" w:name="_Toc381314566"/>
      <w:r>
        <w:rPr>
          <w:rStyle w:val="42"/>
          <w:rFonts w:hint="eastAsia"/>
        </w:rPr>
        <w:t>关键词：</w:t>
      </w:r>
      <w:bookmarkEnd w:id="8"/>
      <w:r>
        <w:rPr>
          <w:rFonts w:hint="eastAsia" w:cs="Courier New"/>
          <w:bCs/>
          <w:sz w:val="24"/>
        </w:rPr>
        <w:t>形式语言与自动机，图灵机</w:t>
      </w:r>
      <w:r>
        <w:rPr>
          <w:rFonts w:hint="eastAsia" w:cs="Courier New"/>
          <w:bCs/>
          <w:sz w:val="24"/>
          <w:lang w:eastAsia="zh-CN"/>
        </w:rPr>
        <w:t>，</w:t>
      </w:r>
      <w:r>
        <w:rPr>
          <w:rFonts w:hint="eastAsia" w:cs="Courier New"/>
          <w:bCs/>
          <w:sz w:val="24"/>
          <w:lang w:val="en-US" w:eastAsia="zh-CN"/>
        </w:rPr>
        <w:t>多道技术</w:t>
      </w:r>
      <w:r>
        <w:rPr>
          <w:rFonts w:hint="eastAsia" w:cs="Courier New"/>
          <w:bCs/>
          <w:sz w:val="24"/>
        </w:rPr>
        <w:t>，子程序技术，</w:t>
      </w:r>
      <w:r>
        <w:rPr>
          <w:rFonts w:hint="eastAsia" w:cs="Courier New"/>
          <w:bCs/>
          <w:sz w:val="24"/>
          <w:lang w:val="en-US" w:eastAsia="zh-CN"/>
        </w:rPr>
        <w:t>微信小程序</w:t>
      </w:r>
    </w:p>
    <w:p>
      <w:r>
        <w:br w:type="page"/>
      </w:r>
    </w:p>
    <w:p>
      <w:pPr>
        <w:pStyle w:val="38"/>
        <w:rPr>
          <w:rFonts w:ascii="Times New Roman" w:hAnsi="Times New Roman" w:cs="Times New Roman"/>
          <w:b/>
          <w:bCs/>
        </w:rPr>
      </w:pPr>
      <w:bookmarkStart w:id="9" w:name="_Toc118537563"/>
      <w:bookmarkStart w:id="10" w:name="_Toc344120399"/>
      <w:bookmarkStart w:id="11" w:name="_Toc344120750"/>
      <w:bookmarkStart w:id="12" w:name="_Toc64723990"/>
      <w:bookmarkStart w:id="13" w:name="_Toc343173009"/>
      <w:bookmarkStart w:id="14" w:name="_Toc343178184"/>
      <w:bookmarkStart w:id="15" w:name="_Toc118603128"/>
      <w:bookmarkStart w:id="16" w:name="_Toc343178481"/>
      <w:bookmarkStart w:id="17" w:name="_Toc118537643"/>
      <w:bookmarkStart w:id="18" w:name="_Toc344118869"/>
      <w:bookmarkStart w:id="19" w:name="_Toc343796925"/>
      <w:bookmarkStart w:id="20" w:name="_Toc343267996"/>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rPr>
          <w:rFonts w:hint="eastAsia"/>
          <w:lang w:val="en-US" w:eastAsia="zh-CN"/>
        </w:rPr>
      </w:pPr>
      <w:bookmarkStart w:id="21" w:name="_Toc381314572"/>
      <w:r>
        <w:t>T</w:t>
      </w:r>
      <w:r>
        <w:rPr>
          <w:rFonts w:hint="eastAsia"/>
          <w:lang w:val="en-US" w:eastAsia="zh-CN"/>
        </w:rPr>
        <w:t>uring Machine was originally proposed to solve the decidability problem</w:t>
      </w:r>
      <w:r>
        <w:t>.</w:t>
      </w:r>
      <w:r>
        <w:rPr>
          <w:rFonts w:hint="eastAsia"/>
          <w:lang w:val="en-US" w:eastAsia="zh-CN"/>
        </w:rPr>
        <w:t xml:space="preserve"> Later, Turing Machine became the most important model in the field of formal language and automata. The design of modern computers</w:t>
      </w:r>
      <w:r>
        <w:rPr>
          <w:rFonts w:hint="default"/>
          <w:lang w:val="en-US" w:eastAsia="zh-CN"/>
        </w:rPr>
        <w:t>’</w:t>
      </w:r>
      <w:r>
        <w:rPr>
          <w:rFonts w:hint="eastAsia"/>
          <w:lang w:val="en-US" w:eastAsia="zh-CN"/>
        </w:rPr>
        <w:t xml:space="preserve"> physical structure also referred to this model. As the basic theory and methodology of computer science, the theory of formal language and automata has become an indispensable course in many universities. To make it more quickly for students to understand the relevant concepts, many automata simulation software has been developed. In this paper, we propose a classical Turing Machine simulation software based on WeChat mini-program. Users can build three different types of Turing Machines and test them.</w:t>
      </w:r>
    </w:p>
    <w:p>
      <w:pPr>
        <w:pStyle w:val="5"/>
        <w:rPr>
          <w:rFonts w:hint="default"/>
          <w:lang w:val="en-US" w:eastAsia="zh-CN"/>
        </w:rPr>
      </w:pPr>
      <w:r>
        <w:rPr>
          <w:rFonts w:hint="eastAsia"/>
          <w:lang w:val="en-US" w:eastAsia="zh-CN"/>
        </w:rPr>
        <w:t>We use simple and modern methods to design the interface of this mini-program. Using easy-to-understand and visualized operations, users can design and build a Turing Machine on mobile phones. Simulator will give uses visual feedback when doing the simulation, so that users will not feel boring when using it. In this paper we will describe the design and development process of the mini-program in detail. After that we will introduce the test method of the mini-program briefly.</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w:t>
      </w:r>
      <w:r>
        <w:rPr>
          <w:rStyle w:val="48"/>
          <w:rFonts w:hint="eastAsia"/>
          <w:lang w:val="en-US" w:eastAsia="zh-CN"/>
        </w:rPr>
        <w:t xml:space="preserve"> Multitape Turing Machine,</w:t>
      </w:r>
      <w:r>
        <w:rPr>
          <w:rStyle w:val="48"/>
        </w:rPr>
        <w:t xml:space="preserve"> Subroutine,</w:t>
      </w:r>
      <w:r>
        <w:rPr>
          <w:rStyle w:val="48"/>
          <w:rFonts w:hint="eastAsia"/>
          <w:lang w:val="en-US" w:eastAsia="zh-CN"/>
        </w:rPr>
        <w:t xml:space="preserve"> </w:t>
      </w:r>
      <w:r>
        <w:rPr>
          <w:rStyle w:val="48"/>
        </w:rPr>
        <w:t>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_Toc29156 </w:instrText>
      </w:r>
      <w:r>
        <w:fldChar w:fldCharType="separate"/>
      </w:r>
      <w:r>
        <w:rPr>
          <w:rFonts w:hint="eastAsia"/>
        </w:rPr>
        <w:t>第一章 绪论</w:t>
      </w:r>
      <w:r>
        <w:tab/>
      </w:r>
      <w:r>
        <w:fldChar w:fldCharType="begin"/>
      </w:r>
      <w:r>
        <w:instrText xml:space="preserve"> PAGEREF _Toc29156 \h </w:instrText>
      </w:r>
      <w:r>
        <w:fldChar w:fldCharType="separate"/>
      </w:r>
      <w:r>
        <w:t>1</w:t>
      </w:r>
      <w:r>
        <w:fldChar w:fldCharType="end"/>
      </w:r>
      <w:r>
        <w:fldChar w:fldCharType="end"/>
      </w:r>
    </w:p>
    <w:p>
      <w:pPr>
        <w:pStyle w:val="20"/>
        <w:bidi w:val="0"/>
      </w:pPr>
      <w:r>
        <w:fldChar w:fldCharType="begin"/>
      </w:r>
      <w:r>
        <w:instrText xml:space="preserve"> HYPERLINK \l _Toc17242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_Toc17242 \h </w:instrText>
      </w:r>
      <w:r>
        <w:fldChar w:fldCharType="separate"/>
      </w:r>
      <w:r>
        <w:t>1</w:t>
      </w:r>
      <w:r>
        <w:fldChar w:fldCharType="end"/>
      </w:r>
      <w:r>
        <w:fldChar w:fldCharType="end"/>
      </w:r>
    </w:p>
    <w:p>
      <w:pPr>
        <w:pStyle w:val="20"/>
        <w:bidi w:val="0"/>
      </w:pPr>
      <w:r>
        <w:fldChar w:fldCharType="begin"/>
      </w:r>
      <w:r>
        <w:instrText xml:space="preserve"> HYPERLINK \l _Toc3212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_Toc3212 \h </w:instrText>
      </w:r>
      <w:r>
        <w:fldChar w:fldCharType="separate"/>
      </w:r>
      <w:r>
        <w:t>1</w:t>
      </w:r>
      <w:r>
        <w:fldChar w:fldCharType="end"/>
      </w:r>
      <w:r>
        <w:fldChar w:fldCharType="end"/>
      </w:r>
    </w:p>
    <w:p>
      <w:pPr>
        <w:pStyle w:val="20"/>
        <w:bidi w:val="0"/>
      </w:pPr>
      <w:r>
        <w:fldChar w:fldCharType="begin"/>
      </w:r>
      <w:r>
        <w:instrText xml:space="preserve"> HYPERLINK \l _Toc22506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_Toc22506 \h </w:instrText>
      </w:r>
      <w:r>
        <w:fldChar w:fldCharType="separate"/>
      </w:r>
      <w:r>
        <w:t>3</w:t>
      </w:r>
      <w:r>
        <w:fldChar w:fldCharType="end"/>
      </w:r>
      <w:r>
        <w:fldChar w:fldCharType="end"/>
      </w:r>
    </w:p>
    <w:p>
      <w:pPr>
        <w:pStyle w:val="20"/>
        <w:bidi w:val="0"/>
      </w:pPr>
      <w:r>
        <w:fldChar w:fldCharType="begin"/>
      </w:r>
      <w:r>
        <w:instrText xml:space="preserve"> HYPERLINK \l _Toc8677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_Toc8677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_Toc7394 </w:instrText>
      </w:r>
      <w:r>
        <w:fldChar w:fldCharType="separate"/>
      </w:r>
      <w:r>
        <w:rPr>
          <w:rFonts w:hint="eastAsia"/>
        </w:rPr>
        <w:t>第二章 图灵机相关内容介绍</w:t>
      </w:r>
      <w:r>
        <w:tab/>
      </w:r>
      <w:r>
        <w:fldChar w:fldCharType="begin"/>
      </w:r>
      <w:r>
        <w:instrText xml:space="preserve"> PAGEREF _Toc7394 \h </w:instrText>
      </w:r>
      <w:r>
        <w:fldChar w:fldCharType="separate"/>
      </w:r>
      <w:r>
        <w:t>4</w:t>
      </w:r>
      <w:r>
        <w:fldChar w:fldCharType="end"/>
      </w:r>
      <w:r>
        <w:fldChar w:fldCharType="end"/>
      </w:r>
    </w:p>
    <w:p>
      <w:pPr>
        <w:pStyle w:val="20"/>
        <w:bidi w:val="0"/>
      </w:pPr>
      <w:r>
        <w:fldChar w:fldCharType="begin"/>
      </w:r>
      <w:r>
        <w:instrText xml:space="preserve"> HYPERLINK \l _Toc18828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_Toc18828 \h </w:instrText>
      </w:r>
      <w:r>
        <w:fldChar w:fldCharType="separate"/>
      </w:r>
      <w:r>
        <w:t>4</w:t>
      </w:r>
      <w:r>
        <w:fldChar w:fldCharType="end"/>
      </w:r>
      <w:r>
        <w:fldChar w:fldCharType="end"/>
      </w:r>
    </w:p>
    <w:p>
      <w:pPr>
        <w:pStyle w:val="20"/>
        <w:bidi w:val="0"/>
      </w:pPr>
      <w:r>
        <w:fldChar w:fldCharType="begin"/>
      </w:r>
      <w:r>
        <w:instrText xml:space="preserve"> HYPERLINK \l _Toc12632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_Toc12632 \h </w:instrText>
      </w:r>
      <w:r>
        <w:fldChar w:fldCharType="separate"/>
      </w:r>
      <w:r>
        <w:t>4</w:t>
      </w:r>
      <w:r>
        <w:fldChar w:fldCharType="end"/>
      </w:r>
      <w:r>
        <w:fldChar w:fldCharType="end"/>
      </w:r>
    </w:p>
    <w:p>
      <w:pPr>
        <w:pStyle w:val="20"/>
        <w:bidi w:val="0"/>
      </w:pPr>
      <w:r>
        <w:fldChar w:fldCharType="begin"/>
      </w:r>
      <w:r>
        <w:instrText xml:space="preserve"> HYPERLINK \l _Toc7302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_Toc7302 \h </w:instrText>
      </w:r>
      <w:r>
        <w:fldChar w:fldCharType="separate"/>
      </w:r>
      <w:r>
        <w:t>5</w:t>
      </w:r>
      <w:r>
        <w:fldChar w:fldCharType="end"/>
      </w:r>
      <w:r>
        <w:fldChar w:fldCharType="end"/>
      </w:r>
    </w:p>
    <w:p>
      <w:pPr>
        <w:pStyle w:val="20"/>
        <w:bidi w:val="0"/>
      </w:pPr>
      <w:r>
        <w:fldChar w:fldCharType="begin"/>
      </w:r>
      <w:r>
        <w:instrText xml:space="preserve"> HYPERLINK \l _Toc28538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_Toc28538 \h </w:instrText>
      </w:r>
      <w:r>
        <w:fldChar w:fldCharType="separate"/>
      </w:r>
      <w:r>
        <w:t>5</w:t>
      </w:r>
      <w:r>
        <w:fldChar w:fldCharType="end"/>
      </w:r>
      <w:r>
        <w:fldChar w:fldCharType="end"/>
      </w:r>
    </w:p>
    <w:p>
      <w:pPr>
        <w:pStyle w:val="20"/>
        <w:bidi w:val="0"/>
      </w:pPr>
      <w:r>
        <w:fldChar w:fldCharType="begin"/>
      </w:r>
      <w:r>
        <w:instrText xml:space="preserve"> HYPERLINK \l _Toc1177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_Toc1177 \h </w:instrText>
      </w:r>
      <w:r>
        <w:fldChar w:fldCharType="separate"/>
      </w:r>
      <w:r>
        <w:t>6</w:t>
      </w:r>
      <w:r>
        <w:fldChar w:fldCharType="end"/>
      </w:r>
      <w:r>
        <w:fldChar w:fldCharType="end"/>
      </w:r>
    </w:p>
    <w:p>
      <w:pPr>
        <w:pStyle w:val="17"/>
        <w:tabs>
          <w:tab w:val="right" w:leader="dot" w:pos="9354"/>
          <w:tab w:val="clear" w:pos="9344"/>
        </w:tabs>
      </w:pPr>
      <w:r>
        <w:fldChar w:fldCharType="begin"/>
      </w:r>
      <w:r>
        <w:instrText xml:space="preserve"> HYPERLINK \l _Toc30968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_Toc30968 \h </w:instrText>
      </w:r>
      <w:r>
        <w:fldChar w:fldCharType="separate"/>
      </w:r>
      <w:r>
        <w:t>7</w:t>
      </w:r>
      <w:r>
        <w:fldChar w:fldCharType="end"/>
      </w:r>
      <w:r>
        <w:fldChar w:fldCharType="end"/>
      </w:r>
    </w:p>
    <w:p>
      <w:pPr>
        <w:pStyle w:val="20"/>
        <w:bidi w:val="0"/>
      </w:pPr>
      <w:r>
        <w:fldChar w:fldCharType="begin"/>
      </w:r>
      <w:r>
        <w:instrText xml:space="preserve"> HYPERLINK \l _Toc10133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_Toc10133 \h </w:instrText>
      </w:r>
      <w:r>
        <w:fldChar w:fldCharType="separate"/>
      </w:r>
      <w:r>
        <w:t>7</w:t>
      </w:r>
      <w:r>
        <w:fldChar w:fldCharType="end"/>
      </w:r>
      <w:r>
        <w:fldChar w:fldCharType="end"/>
      </w:r>
    </w:p>
    <w:p>
      <w:pPr>
        <w:pStyle w:val="13"/>
        <w:bidi w:val="0"/>
      </w:pPr>
      <w:r>
        <w:fldChar w:fldCharType="begin"/>
      </w:r>
      <w:r>
        <w:instrText xml:space="preserve"> HYPERLINK \l _Toc17346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_Toc17346 \h </w:instrText>
      </w:r>
      <w:r>
        <w:fldChar w:fldCharType="separate"/>
      </w:r>
      <w:r>
        <w:t>7</w:t>
      </w:r>
      <w:r>
        <w:fldChar w:fldCharType="end"/>
      </w:r>
      <w:r>
        <w:fldChar w:fldCharType="end"/>
      </w:r>
    </w:p>
    <w:p>
      <w:pPr>
        <w:pStyle w:val="13"/>
        <w:bidi w:val="0"/>
      </w:pPr>
      <w:r>
        <w:fldChar w:fldCharType="begin"/>
      </w:r>
      <w:r>
        <w:instrText xml:space="preserve"> HYPERLINK \l _Toc21916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_Toc21916 \h </w:instrText>
      </w:r>
      <w:r>
        <w:fldChar w:fldCharType="separate"/>
      </w:r>
      <w:r>
        <w:t>10</w:t>
      </w:r>
      <w:r>
        <w:fldChar w:fldCharType="end"/>
      </w:r>
      <w:r>
        <w:fldChar w:fldCharType="end"/>
      </w:r>
    </w:p>
    <w:p>
      <w:pPr>
        <w:pStyle w:val="13"/>
        <w:bidi w:val="0"/>
      </w:pPr>
      <w:r>
        <w:fldChar w:fldCharType="begin"/>
      </w:r>
      <w:r>
        <w:instrText xml:space="preserve"> HYPERLINK \l _Toc4508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_Toc4508 \h </w:instrText>
      </w:r>
      <w:r>
        <w:fldChar w:fldCharType="separate"/>
      </w:r>
      <w:r>
        <w:t>15</w:t>
      </w:r>
      <w:r>
        <w:fldChar w:fldCharType="end"/>
      </w:r>
      <w:r>
        <w:fldChar w:fldCharType="end"/>
      </w:r>
    </w:p>
    <w:p>
      <w:pPr>
        <w:pStyle w:val="20"/>
        <w:bidi w:val="0"/>
      </w:pPr>
      <w:r>
        <w:fldChar w:fldCharType="begin"/>
      </w:r>
      <w:r>
        <w:instrText xml:space="preserve"> HYPERLINK \l _Toc23271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_Toc23271 \h </w:instrText>
      </w:r>
      <w:r>
        <w:fldChar w:fldCharType="separate"/>
      </w:r>
      <w:r>
        <w:t>15</w:t>
      </w:r>
      <w:r>
        <w:fldChar w:fldCharType="end"/>
      </w:r>
      <w:r>
        <w:fldChar w:fldCharType="end"/>
      </w:r>
    </w:p>
    <w:p>
      <w:pPr>
        <w:pStyle w:val="13"/>
        <w:bidi w:val="0"/>
      </w:pPr>
      <w:r>
        <w:fldChar w:fldCharType="begin"/>
      </w:r>
      <w:r>
        <w:instrText xml:space="preserve"> HYPERLINK \l _Toc20815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_Toc20815 \h </w:instrText>
      </w:r>
      <w:r>
        <w:fldChar w:fldCharType="separate"/>
      </w:r>
      <w:r>
        <w:t>16</w:t>
      </w:r>
      <w:r>
        <w:fldChar w:fldCharType="end"/>
      </w:r>
      <w:r>
        <w:fldChar w:fldCharType="end"/>
      </w:r>
    </w:p>
    <w:p>
      <w:pPr>
        <w:pStyle w:val="13"/>
        <w:bidi w:val="0"/>
      </w:pPr>
      <w:r>
        <w:fldChar w:fldCharType="begin"/>
      </w:r>
      <w:r>
        <w:instrText xml:space="preserve"> HYPERLINK \l _Toc22700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_Toc22700 \h </w:instrText>
      </w:r>
      <w:r>
        <w:fldChar w:fldCharType="separate"/>
      </w:r>
      <w:r>
        <w:t>18</w:t>
      </w:r>
      <w:r>
        <w:fldChar w:fldCharType="end"/>
      </w:r>
      <w:r>
        <w:fldChar w:fldCharType="end"/>
      </w:r>
    </w:p>
    <w:p>
      <w:pPr>
        <w:pStyle w:val="13"/>
        <w:bidi w:val="0"/>
      </w:pPr>
      <w:r>
        <w:fldChar w:fldCharType="begin"/>
      </w:r>
      <w:r>
        <w:instrText xml:space="preserve"> HYPERLINK \l _Toc7819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_Toc7819 \h </w:instrText>
      </w:r>
      <w:r>
        <w:fldChar w:fldCharType="separate"/>
      </w:r>
      <w:r>
        <w:t>20</w:t>
      </w:r>
      <w:r>
        <w:fldChar w:fldCharType="end"/>
      </w:r>
      <w:r>
        <w:fldChar w:fldCharType="end"/>
      </w:r>
    </w:p>
    <w:p>
      <w:pPr>
        <w:pStyle w:val="13"/>
        <w:bidi w:val="0"/>
      </w:pPr>
      <w:r>
        <w:fldChar w:fldCharType="begin"/>
      </w:r>
      <w:r>
        <w:instrText xml:space="preserve"> HYPERLINK \l _Toc9723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_Toc9723 \h </w:instrText>
      </w:r>
      <w:r>
        <w:fldChar w:fldCharType="separate"/>
      </w:r>
      <w:r>
        <w:t>22</w:t>
      </w:r>
      <w:r>
        <w:fldChar w:fldCharType="end"/>
      </w:r>
      <w:r>
        <w:fldChar w:fldCharType="end"/>
      </w:r>
    </w:p>
    <w:p>
      <w:pPr>
        <w:pStyle w:val="13"/>
        <w:bidi w:val="0"/>
      </w:pPr>
      <w:r>
        <w:fldChar w:fldCharType="begin"/>
      </w:r>
      <w:r>
        <w:instrText xml:space="preserve"> HYPERLINK \l _Toc32181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_Toc32181 \h </w:instrText>
      </w:r>
      <w:r>
        <w:fldChar w:fldCharType="separate"/>
      </w:r>
      <w:r>
        <w:t>22</w:t>
      </w:r>
      <w:r>
        <w:fldChar w:fldCharType="end"/>
      </w:r>
      <w:r>
        <w:fldChar w:fldCharType="end"/>
      </w:r>
    </w:p>
    <w:p>
      <w:pPr>
        <w:pStyle w:val="13"/>
        <w:bidi w:val="0"/>
      </w:pPr>
      <w:r>
        <w:fldChar w:fldCharType="begin"/>
      </w:r>
      <w:r>
        <w:instrText xml:space="preserve"> HYPERLINK \l _Toc214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_Toc214 \h </w:instrText>
      </w:r>
      <w:r>
        <w:fldChar w:fldCharType="separate"/>
      </w:r>
      <w:r>
        <w:t>24</w:t>
      </w:r>
      <w:r>
        <w:fldChar w:fldCharType="end"/>
      </w:r>
      <w:r>
        <w:fldChar w:fldCharType="end"/>
      </w:r>
    </w:p>
    <w:p>
      <w:pPr>
        <w:pStyle w:val="13"/>
        <w:bidi w:val="0"/>
      </w:pPr>
      <w:r>
        <w:fldChar w:fldCharType="begin"/>
      </w:r>
      <w:r>
        <w:instrText xml:space="preserve"> HYPERLINK \l _Toc6961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_Toc6961 \h </w:instrText>
      </w:r>
      <w:r>
        <w:fldChar w:fldCharType="separate"/>
      </w:r>
      <w:r>
        <w:t>25</w:t>
      </w:r>
      <w:r>
        <w:fldChar w:fldCharType="end"/>
      </w:r>
      <w:r>
        <w:fldChar w:fldCharType="end"/>
      </w:r>
    </w:p>
    <w:p>
      <w:pPr>
        <w:pStyle w:val="20"/>
        <w:bidi w:val="0"/>
      </w:pPr>
      <w:r>
        <w:fldChar w:fldCharType="begin"/>
      </w:r>
      <w:r>
        <w:instrText xml:space="preserve"> HYPERLINK \l _Toc22746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_Toc22746 \h </w:instrText>
      </w:r>
      <w:r>
        <w:fldChar w:fldCharType="separate"/>
      </w:r>
      <w:r>
        <w:t>25</w:t>
      </w:r>
      <w:r>
        <w:fldChar w:fldCharType="end"/>
      </w:r>
      <w:r>
        <w:fldChar w:fldCharType="end"/>
      </w:r>
    </w:p>
    <w:p>
      <w:pPr>
        <w:pStyle w:val="13"/>
        <w:bidi w:val="0"/>
      </w:pPr>
      <w:r>
        <w:fldChar w:fldCharType="begin"/>
      </w:r>
      <w:r>
        <w:instrText xml:space="preserve"> HYPERLINK \l _Toc20965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_Toc20965 \h </w:instrText>
      </w:r>
      <w:r>
        <w:fldChar w:fldCharType="separate"/>
      </w:r>
      <w:r>
        <w:t>25</w:t>
      </w:r>
      <w:r>
        <w:fldChar w:fldCharType="end"/>
      </w:r>
      <w:r>
        <w:fldChar w:fldCharType="end"/>
      </w:r>
    </w:p>
    <w:p>
      <w:pPr>
        <w:pStyle w:val="13"/>
        <w:bidi w:val="0"/>
      </w:pPr>
      <w:r>
        <w:fldChar w:fldCharType="begin"/>
      </w:r>
      <w:r>
        <w:instrText xml:space="preserve"> HYPERLINK \l _Toc2078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_Toc2078 \h </w:instrText>
      </w:r>
      <w:r>
        <w:fldChar w:fldCharType="separate"/>
      </w:r>
      <w:r>
        <w:t>26</w:t>
      </w:r>
      <w:r>
        <w:fldChar w:fldCharType="end"/>
      </w:r>
      <w:r>
        <w:fldChar w:fldCharType="end"/>
      </w:r>
    </w:p>
    <w:p>
      <w:pPr>
        <w:pStyle w:val="13"/>
        <w:bidi w:val="0"/>
      </w:pPr>
      <w:r>
        <w:fldChar w:fldCharType="begin"/>
      </w:r>
      <w:r>
        <w:instrText xml:space="preserve"> HYPERLINK \l _Toc6932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_Toc6932 \h </w:instrText>
      </w:r>
      <w:r>
        <w:fldChar w:fldCharType="separate"/>
      </w:r>
      <w:r>
        <w:t>31</w:t>
      </w:r>
      <w:r>
        <w:fldChar w:fldCharType="end"/>
      </w:r>
      <w:r>
        <w:fldChar w:fldCharType="end"/>
      </w:r>
    </w:p>
    <w:p>
      <w:pPr>
        <w:pStyle w:val="13"/>
        <w:bidi w:val="0"/>
      </w:pPr>
      <w:r>
        <w:fldChar w:fldCharType="begin"/>
      </w:r>
      <w:r>
        <w:instrText xml:space="preserve"> HYPERLINK \l _Toc13377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_Toc13377 \h </w:instrText>
      </w:r>
      <w:r>
        <w:fldChar w:fldCharType="separate"/>
      </w:r>
      <w:r>
        <w:t>39</w:t>
      </w:r>
      <w:r>
        <w:fldChar w:fldCharType="end"/>
      </w:r>
      <w:r>
        <w:fldChar w:fldCharType="end"/>
      </w:r>
    </w:p>
    <w:p>
      <w:pPr>
        <w:pStyle w:val="20"/>
        <w:bidi w:val="0"/>
      </w:pPr>
      <w:r>
        <w:fldChar w:fldCharType="begin"/>
      </w:r>
      <w:r>
        <w:instrText xml:space="preserve"> HYPERLINK \l _Toc22970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_Toc22970 \h </w:instrText>
      </w:r>
      <w:r>
        <w:fldChar w:fldCharType="separate"/>
      </w:r>
      <w:r>
        <w:t>45</w:t>
      </w:r>
      <w:r>
        <w:fldChar w:fldCharType="end"/>
      </w:r>
      <w:r>
        <w:fldChar w:fldCharType="end"/>
      </w:r>
    </w:p>
    <w:p>
      <w:pPr>
        <w:pStyle w:val="17"/>
        <w:tabs>
          <w:tab w:val="right" w:leader="dot" w:pos="9354"/>
          <w:tab w:val="clear" w:pos="9344"/>
        </w:tabs>
      </w:pPr>
      <w:r>
        <w:fldChar w:fldCharType="begin"/>
      </w:r>
      <w:r>
        <w:instrText xml:space="preserve"> HYPERLINK \l _Toc8385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_Toc8385 \h </w:instrText>
      </w:r>
      <w:r>
        <w:fldChar w:fldCharType="separate"/>
      </w:r>
      <w:r>
        <w:t>46</w:t>
      </w:r>
      <w:r>
        <w:fldChar w:fldCharType="end"/>
      </w:r>
      <w:r>
        <w:fldChar w:fldCharType="end"/>
      </w:r>
    </w:p>
    <w:p>
      <w:pPr>
        <w:pStyle w:val="20"/>
        <w:bidi w:val="0"/>
      </w:pPr>
      <w:r>
        <w:fldChar w:fldCharType="begin"/>
      </w:r>
      <w:r>
        <w:instrText xml:space="preserve"> HYPERLINK \l _Toc17930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_Toc17930 \h </w:instrText>
      </w:r>
      <w:r>
        <w:fldChar w:fldCharType="separate"/>
      </w:r>
      <w:r>
        <w:t>46</w:t>
      </w:r>
      <w:r>
        <w:fldChar w:fldCharType="end"/>
      </w:r>
      <w:r>
        <w:fldChar w:fldCharType="end"/>
      </w:r>
    </w:p>
    <w:p>
      <w:pPr>
        <w:pStyle w:val="13"/>
        <w:bidi w:val="0"/>
      </w:pPr>
      <w:r>
        <w:fldChar w:fldCharType="begin"/>
      </w:r>
      <w:r>
        <w:instrText xml:space="preserve"> HYPERLINK \l _Toc17666 </w:instrText>
      </w:r>
      <w:r>
        <w:fldChar w:fldCharType="separate"/>
      </w:r>
      <w:r>
        <w:rPr>
          <w:rFonts w:hint="eastAsia"/>
        </w:rPr>
        <w:t>4.1.1</w:t>
      </w:r>
      <w:r>
        <w:rPr>
          <w:rFonts w:hint="eastAsia"/>
          <w:lang w:val="en-US" w:eastAsia="zh-CN"/>
        </w:rPr>
        <w:tab/>
      </w:r>
      <w:r>
        <w:rPr>
          <w:rFonts w:hint="eastAsia"/>
        </w:rPr>
        <w:t>界面</w:t>
      </w:r>
      <w:r>
        <w:rPr>
          <w:rFonts w:hint="eastAsia"/>
          <w:lang w:val="en-US" w:eastAsia="zh-CN"/>
        </w:rPr>
        <w:t>绘制逻辑</w:t>
      </w:r>
      <w:r>
        <w:tab/>
      </w:r>
      <w:r>
        <w:fldChar w:fldCharType="begin"/>
      </w:r>
      <w:r>
        <w:instrText xml:space="preserve"> PAGEREF _Toc17666 \h </w:instrText>
      </w:r>
      <w:r>
        <w:fldChar w:fldCharType="separate"/>
      </w:r>
      <w:r>
        <w:t>46</w:t>
      </w:r>
      <w:r>
        <w:fldChar w:fldCharType="end"/>
      </w:r>
      <w:r>
        <w:fldChar w:fldCharType="end"/>
      </w:r>
    </w:p>
    <w:p>
      <w:pPr>
        <w:pStyle w:val="13"/>
        <w:bidi w:val="0"/>
      </w:pPr>
      <w:r>
        <w:fldChar w:fldCharType="begin"/>
      </w:r>
      <w:r>
        <w:instrText xml:space="preserve"> HYPERLINK \l _Toc8654 </w:instrText>
      </w:r>
      <w:r>
        <w:fldChar w:fldCharType="separate"/>
      </w:r>
      <w:r>
        <w:rPr>
          <w:rFonts w:hint="eastAsia"/>
        </w:rPr>
        <w:t>4.1.2</w:t>
      </w:r>
      <w:r>
        <w:rPr>
          <w:rFonts w:hint="eastAsia"/>
          <w:lang w:val="en-US" w:eastAsia="zh-CN"/>
        </w:rPr>
        <w:tab/>
      </w:r>
      <w:r>
        <w:rPr>
          <w:rFonts w:hint="eastAsia"/>
          <w:lang w:val="en-US" w:eastAsia="zh-CN"/>
        </w:rPr>
        <w:t>图灵机编辑模块</w:t>
      </w:r>
      <w:r>
        <w:tab/>
      </w:r>
      <w:r>
        <w:fldChar w:fldCharType="begin"/>
      </w:r>
      <w:r>
        <w:instrText xml:space="preserve"> PAGEREF _Toc8654 \h </w:instrText>
      </w:r>
      <w:r>
        <w:fldChar w:fldCharType="separate"/>
      </w:r>
      <w:r>
        <w:t>47</w:t>
      </w:r>
      <w:r>
        <w:fldChar w:fldCharType="end"/>
      </w:r>
      <w:r>
        <w:fldChar w:fldCharType="end"/>
      </w:r>
    </w:p>
    <w:p>
      <w:pPr>
        <w:pStyle w:val="13"/>
        <w:bidi w:val="0"/>
      </w:pPr>
      <w:r>
        <w:fldChar w:fldCharType="begin"/>
      </w:r>
      <w:r>
        <w:instrText xml:space="preserve"> HYPERLINK \l _Toc19389 </w:instrText>
      </w:r>
      <w:r>
        <w:fldChar w:fldCharType="separate"/>
      </w:r>
      <w:r>
        <w:rPr>
          <w:rFonts w:hint="eastAsia"/>
        </w:rPr>
        <w:t>4.1.3</w:t>
      </w:r>
      <w:r>
        <w:rPr>
          <w:rFonts w:hint="eastAsia"/>
          <w:lang w:val="en-US" w:eastAsia="zh-CN"/>
        </w:rPr>
        <w:tab/>
      </w:r>
      <w:r>
        <w:rPr>
          <w:rFonts w:hint="eastAsia"/>
        </w:rPr>
        <w:t>图灵机文件管理</w:t>
      </w:r>
      <w:r>
        <w:tab/>
      </w:r>
      <w:r>
        <w:fldChar w:fldCharType="begin"/>
      </w:r>
      <w:r>
        <w:instrText xml:space="preserve"> PAGEREF _Toc19389 \h </w:instrText>
      </w:r>
      <w:r>
        <w:fldChar w:fldCharType="separate"/>
      </w:r>
      <w:r>
        <w:t>47</w:t>
      </w:r>
      <w:r>
        <w:fldChar w:fldCharType="end"/>
      </w:r>
      <w:r>
        <w:fldChar w:fldCharType="end"/>
      </w:r>
    </w:p>
    <w:p>
      <w:pPr>
        <w:pStyle w:val="13"/>
        <w:bidi w:val="0"/>
      </w:pPr>
      <w:r>
        <w:fldChar w:fldCharType="begin"/>
      </w:r>
      <w:r>
        <w:instrText xml:space="preserve"> HYPERLINK \l _Toc25770 </w:instrText>
      </w:r>
      <w:r>
        <w:fldChar w:fldCharType="separate"/>
      </w:r>
      <w:r>
        <w:rPr>
          <w:rFonts w:hint="eastAsia"/>
        </w:rPr>
        <w:t>4.1.4</w:t>
      </w:r>
      <w:r>
        <w:rPr>
          <w:rFonts w:hint="eastAsia"/>
          <w:lang w:val="en-US" w:eastAsia="zh-CN"/>
        </w:rPr>
        <w:tab/>
      </w:r>
      <w:r>
        <w:rPr>
          <w:rFonts w:hint="eastAsia"/>
        </w:rPr>
        <w:t>图灵机</w:t>
      </w:r>
      <w:r>
        <w:rPr>
          <w:rFonts w:hint="eastAsia"/>
          <w:lang w:val="en-US" w:eastAsia="zh-CN"/>
        </w:rPr>
        <w:t>模拟</w:t>
      </w:r>
      <w:r>
        <w:rPr>
          <w:rFonts w:hint="eastAsia"/>
        </w:rPr>
        <w:t>仿真</w:t>
      </w:r>
      <w:r>
        <w:tab/>
      </w:r>
      <w:r>
        <w:fldChar w:fldCharType="begin"/>
      </w:r>
      <w:r>
        <w:instrText xml:space="preserve"> PAGEREF _Toc25770 \h </w:instrText>
      </w:r>
      <w:r>
        <w:fldChar w:fldCharType="separate"/>
      </w:r>
      <w:r>
        <w:t>48</w:t>
      </w:r>
      <w:r>
        <w:fldChar w:fldCharType="end"/>
      </w:r>
      <w:r>
        <w:fldChar w:fldCharType="end"/>
      </w:r>
    </w:p>
    <w:p>
      <w:pPr>
        <w:pStyle w:val="20"/>
        <w:bidi w:val="0"/>
      </w:pPr>
      <w:r>
        <w:fldChar w:fldCharType="begin"/>
      </w:r>
      <w:r>
        <w:instrText xml:space="preserve"> HYPERLINK \l _Toc3752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_Toc3752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_Toc18322 </w:instrText>
      </w:r>
      <w:r>
        <w:fldChar w:fldCharType="separate"/>
      </w:r>
      <w:r>
        <w:rPr>
          <w:rFonts w:hint="eastAsia"/>
        </w:rPr>
        <w:t>第五章 总结和展望</w:t>
      </w:r>
      <w:r>
        <w:tab/>
      </w:r>
      <w:r>
        <w:fldChar w:fldCharType="begin"/>
      </w:r>
      <w:r>
        <w:instrText xml:space="preserve"> PAGEREF _Toc18322 \h </w:instrText>
      </w:r>
      <w:r>
        <w:fldChar w:fldCharType="separate"/>
      </w:r>
      <w:r>
        <w:t>50</w:t>
      </w:r>
      <w:r>
        <w:fldChar w:fldCharType="end"/>
      </w:r>
      <w:r>
        <w:fldChar w:fldCharType="end"/>
      </w:r>
    </w:p>
    <w:p>
      <w:pPr>
        <w:pStyle w:val="20"/>
        <w:bidi w:val="0"/>
      </w:pPr>
      <w:r>
        <w:fldChar w:fldCharType="begin"/>
      </w:r>
      <w:r>
        <w:instrText xml:space="preserve"> HYPERLINK \l _Toc30867 </w:instrText>
      </w:r>
      <w:r>
        <w:fldChar w:fldCharType="separate"/>
      </w:r>
      <w:r>
        <w:rPr>
          <w:rFonts w:hint="eastAsia"/>
        </w:rPr>
        <w:t>5.1</w:t>
      </w:r>
      <w:r>
        <w:rPr>
          <w:rFonts w:hint="eastAsia"/>
          <w:lang w:val="en-US" w:eastAsia="zh-CN"/>
        </w:rPr>
        <w:tab/>
      </w:r>
      <w:r>
        <w:t>总结</w:t>
      </w:r>
      <w:r>
        <w:tab/>
      </w:r>
      <w:r>
        <w:fldChar w:fldCharType="begin"/>
      </w:r>
      <w:r>
        <w:instrText xml:space="preserve"> PAGEREF _Toc30867 \h </w:instrText>
      </w:r>
      <w:r>
        <w:fldChar w:fldCharType="separate"/>
      </w:r>
      <w:r>
        <w:t>50</w:t>
      </w:r>
      <w:r>
        <w:fldChar w:fldCharType="end"/>
      </w:r>
      <w:r>
        <w:fldChar w:fldCharType="end"/>
      </w:r>
    </w:p>
    <w:p>
      <w:pPr>
        <w:pStyle w:val="20"/>
        <w:bidi w:val="0"/>
      </w:pPr>
      <w:r>
        <w:fldChar w:fldCharType="begin"/>
      </w:r>
      <w:r>
        <w:instrText xml:space="preserve"> HYPERLINK \l _Toc4352 </w:instrText>
      </w:r>
      <w:r>
        <w:fldChar w:fldCharType="separate"/>
      </w:r>
      <w:r>
        <w:rPr>
          <w:rFonts w:hint="eastAsia"/>
        </w:rPr>
        <w:t>5.2</w:t>
      </w:r>
      <w:r>
        <w:rPr>
          <w:rFonts w:hint="eastAsia"/>
          <w:lang w:val="en-US" w:eastAsia="zh-CN"/>
        </w:rPr>
        <w:tab/>
      </w:r>
      <w:r>
        <w:t>展望</w:t>
      </w:r>
      <w:r>
        <w:tab/>
      </w:r>
      <w:r>
        <w:fldChar w:fldCharType="begin"/>
      </w:r>
      <w:r>
        <w:instrText xml:space="preserve"> PAGEREF _Toc4352 \h </w:instrText>
      </w:r>
      <w:r>
        <w:fldChar w:fldCharType="separate"/>
      </w:r>
      <w:r>
        <w:t>50</w:t>
      </w:r>
      <w:r>
        <w:fldChar w:fldCharType="end"/>
      </w:r>
      <w:r>
        <w:fldChar w:fldCharType="end"/>
      </w:r>
    </w:p>
    <w:p>
      <w:pPr>
        <w:pStyle w:val="17"/>
        <w:tabs>
          <w:tab w:val="right" w:leader="dot" w:pos="9354"/>
          <w:tab w:val="clear" w:pos="9344"/>
        </w:tabs>
      </w:pPr>
      <w:r>
        <w:fldChar w:fldCharType="begin"/>
      </w:r>
      <w:r>
        <w:instrText xml:space="preserve"> HYPERLINK \l _Toc18778 </w:instrText>
      </w:r>
      <w:r>
        <w:fldChar w:fldCharType="separate"/>
      </w:r>
      <w:r>
        <w:rPr>
          <w:rFonts w:hint="eastAsia"/>
        </w:rPr>
        <w:t>参考文献</w:t>
      </w:r>
      <w:r>
        <w:tab/>
      </w:r>
      <w:r>
        <w:fldChar w:fldCharType="begin"/>
      </w:r>
      <w:r>
        <w:instrText xml:space="preserve"> PAGEREF _Toc18778 \h </w:instrText>
      </w:r>
      <w:r>
        <w:fldChar w:fldCharType="separate"/>
      </w:r>
      <w:r>
        <w:t>51</w:t>
      </w:r>
      <w:r>
        <w:fldChar w:fldCharType="end"/>
      </w:r>
      <w:r>
        <w:fldChar w:fldCharType="end"/>
      </w:r>
    </w:p>
    <w:p>
      <w:pPr>
        <w:pStyle w:val="17"/>
        <w:tabs>
          <w:tab w:val="right" w:leader="dot" w:pos="9354"/>
          <w:tab w:val="clear" w:pos="9344"/>
        </w:tabs>
      </w:pPr>
      <w:r>
        <w:fldChar w:fldCharType="begin"/>
      </w:r>
      <w:r>
        <w:instrText xml:space="preserve"> HYPERLINK \l _Toc20382 </w:instrText>
      </w:r>
      <w:r>
        <w:fldChar w:fldCharType="separate"/>
      </w:r>
      <w:r>
        <w:rPr>
          <w:rFonts w:hint="eastAsia"/>
        </w:rPr>
        <w:t>致谢</w:t>
      </w:r>
      <w:r>
        <w:tab/>
      </w:r>
      <w:r>
        <w:fldChar w:fldCharType="begin"/>
      </w:r>
      <w:r>
        <w:instrText xml:space="preserve"> PAGEREF _Toc20382 \h </w:instrText>
      </w:r>
      <w:r>
        <w:fldChar w:fldCharType="separate"/>
      </w:r>
      <w:r>
        <w:t>52</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9156"/>
      <w:r>
        <w:rPr>
          <w:rFonts w:hint="eastAsia"/>
        </w:rPr>
        <w:t>绪论</w:t>
      </w:r>
      <w:bookmarkEnd w:id="22"/>
    </w:p>
    <w:p>
      <w:pPr>
        <w:pStyle w:val="4"/>
      </w:pPr>
      <w:bookmarkStart w:id="23" w:name="_Toc17242"/>
      <w:r>
        <w:rPr>
          <w:rFonts w:hint="eastAsia"/>
        </w:rPr>
        <w:t>背景和意义</w:t>
      </w:r>
      <w:bookmarkEnd w:id="23"/>
    </w:p>
    <w:p>
      <w:pPr>
        <w:pStyle w:val="5"/>
        <w:rPr>
          <w:rFonts w:hint="default" w:eastAsia="宋体"/>
          <w:lang w:val="en-US" w:eastAsia="zh-CN"/>
        </w:rPr>
      </w:pPr>
      <w:r>
        <w:rPr>
          <w:rFonts w:hint="eastAsia"/>
          <w:lang w:val="en-US" w:eastAsia="zh-CN"/>
        </w:rPr>
        <w:t>在1928年，David Hilbert提出了可判定性问题（Entscheidungsproblem），为了研究该问题，Alan Turing于1936年提出了图灵机模型。图灵机模型在刚刚提出时，并没有与现代计算机产生关联，但是它在理论上确定了现代计算机实现的可能性，并且为计算机的主要结构设计提供了初步的设想。冯·诺依曼结构的现代计算机就在具体设计上有着图灵机模型的影子。</w:t>
      </w:r>
    </w:p>
    <w:p>
      <w:pPr>
        <w:pStyle w:val="5"/>
        <w:rPr>
          <w:rFonts w:hint="default" w:eastAsia="宋体"/>
          <w:lang w:val="en-US" w:eastAsia="zh-CN"/>
        </w:rPr>
      </w:pPr>
      <w:r>
        <w:rPr>
          <w:rFonts w:hint="eastAsia"/>
          <w:lang w:val="en-US" w:eastAsia="zh-CN"/>
        </w:rPr>
        <w:t>20世纪60年代，形式语言与自动机理论逐渐兴起。在计算机科学的诸多领域，尤其是在编程语言设计，编译原理，自然语言处理领域，形式语言与自动机理论已经成为了不可或缺的理论基础。</w:t>
      </w:r>
      <w:r>
        <w:rPr>
          <w:rFonts w:hint="eastAsia"/>
        </w:rPr>
        <w:t>Noam Choms</w:t>
      </w:r>
      <w:r>
        <w:rPr>
          <w:rFonts w:hint="eastAsia"/>
          <w:lang w:val="en-US" w:eastAsia="zh-CN"/>
        </w:rPr>
        <w:t>ky</w:t>
      </w:r>
      <w:r>
        <w:rPr>
          <w:rFonts w:hint="eastAsia"/>
          <w:lang w:eastAsia="zh-CN"/>
        </w:rPr>
        <w:t>在</w:t>
      </w:r>
      <w:r>
        <w:rPr>
          <w:rFonts w:hint="eastAsia"/>
          <w:lang w:val="en-US" w:eastAsia="zh-CN"/>
        </w:rPr>
        <w:t>其于1956年提出的乔姆斯基体系中提到了四种文法类型</w:t>
      </w:r>
      <w:r>
        <w:rPr>
          <w:rStyle w:val="86"/>
          <w:rFonts w:hint="eastAsia"/>
          <w:bCs/>
          <w:lang w:val="en-US" w:eastAsia="zh-CN"/>
        </w:rPr>
        <w:t>[1]</w:t>
      </w:r>
      <w:r>
        <w:rPr>
          <w:rFonts w:hint="eastAsia"/>
          <w:lang w:val="en-US" w:eastAsia="zh-CN"/>
        </w:rPr>
        <w:t>，并且于1959年证明了这四种文法和其对应的自动机的等价性</w:t>
      </w:r>
      <w:r>
        <w:rPr>
          <w:rStyle w:val="86"/>
          <w:rFonts w:hint="eastAsia"/>
          <w:bCs/>
          <w:lang w:val="en-US" w:eastAsia="zh-CN"/>
        </w:rPr>
        <w:t>[2]</w:t>
      </w:r>
      <w:r>
        <w:rPr>
          <w:rFonts w:hint="eastAsia"/>
        </w:rPr>
        <w:t>。</w:t>
      </w:r>
      <w:r>
        <w:rPr>
          <w:rFonts w:hint="eastAsia"/>
          <w:lang w:val="en-US" w:eastAsia="zh-CN"/>
        </w:rPr>
        <w:t>0-型文法就对应于递归可枚举语言以及自动机中的图灵机，而且没有任何的限制；1-型文法对应着上下文有关语言，该文法对应着线性有界非确定性自动机；2-型文法对应着上下文无关语言，该文法对应的是非确定性下推自动机；3-型文法也是限制最多的文法，对应的是正规语言，该文法对应着有限状态自动机。后三者对应的自动机类型均属于图灵机的子集，图灵机在形式语言与自动机理论中的重要性可见一斑。</w:t>
      </w:r>
    </w:p>
    <w:p>
      <w:pPr>
        <w:pStyle w:val="5"/>
        <w:rPr>
          <w:rFonts w:hint="eastAsia" w:eastAsia="宋体"/>
          <w:lang w:val="en-US" w:eastAsia="zh-CN"/>
        </w:rPr>
      </w:pPr>
      <w:r>
        <w:rPr>
          <w:rFonts w:hint="eastAsia"/>
          <w:lang w:val="en-US" w:eastAsia="zh-CN"/>
        </w:rPr>
        <w:t>许多大学的计算机课程中，编译原理也是一门必学的专业课，而形式语言与自动机理论作为编译原理甚至现代计算机领域的理论基础，在大学计算机系教育中也处于非常重要的地位</w:t>
      </w:r>
      <w:r>
        <w:rPr>
          <w:rFonts w:hint="eastAsia"/>
        </w:rPr>
        <w:t>。</w:t>
      </w:r>
      <w:r>
        <w:rPr>
          <w:rFonts w:hint="eastAsia"/>
          <w:lang w:val="en-US" w:eastAsia="zh-CN"/>
        </w:rPr>
        <w:t>于是许多大学也专门为形式语言与自动机理论开设了专门的课程。然而，由于形式语言与自动机理论的高度抽象性，学生在学习过程中没有直观的理解方式，而老师在教授过程中也缺乏较好的方法将抽象的理论通过一个具体实例的视觉方式传达给学生。很多人意识到了该理论难学难懂的症结所在，于是许多带有相关展示功能的形式语言与自动机模拟仿真软件逐渐被开发出来，并且应用于课堂教学或自学中。而</w:t>
      </w:r>
      <w:r>
        <w:rPr>
          <w:rFonts w:hint="eastAsia"/>
          <w:lang w:eastAsia="zh-CN"/>
        </w:rPr>
        <w:t>在</w:t>
      </w:r>
      <w:r>
        <w:rPr>
          <w:rFonts w:hint="eastAsia"/>
          <w:lang w:val="en-US" w:eastAsia="zh-CN"/>
        </w:rPr>
        <w:t>智能手机流行的当下，由于手机的便携性，相对于在电脑端运行的模拟仿真软件，可以在手机上运行的模拟仿真软件逐渐受到人们的青睐</w:t>
      </w:r>
      <w:r>
        <w:rPr>
          <w:rFonts w:hint="eastAsia"/>
        </w:rPr>
        <w:t>。</w:t>
      </w:r>
    </w:p>
    <w:p>
      <w:pPr>
        <w:pStyle w:val="4"/>
      </w:pPr>
      <w:bookmarkStart w:id="24" w:name="_Toc3212"/>
      <w:r>
        <w:rPr>
          <w:rFonts w:hint="eastAsia"/>
        </w:rPr>
        <w:t>国内外研究现状</w:t>
      </w:r>
      <w:bookmarkEnd w:id="24"/>
    </w:p>
    <w:p>
      <w:pPr>
        <w:pStyle w:val="5"/>
      </w:pPr>
      <w:r>
        <w:rPr>
          <w:rFonts w:hint="eastAsia"/>
          <w:lang w:val="en-US" w:eastAsia="zh-CN"/>
        </w:rPr>
        <w:t>国内目前对于自动机模型的模拟软件并没有太多的研究，在教学方面大多使用来自国外开发的自动机模拟软件</w:t>
      </w:r>
      <w:r>
        <w:rPr>
          <w:rFonts w:hint="eastAsia"/>
        </w:rPr>
        <w:t>。</w:t>
      </w:r>
      <w:r>
        <w:rPr>
          <w:rFonts w:hint="eastAsia"/>
          <w:lang w:eastAsia="zh-CN"/>
        </w:rPr>
        <w:t>在</w:t>
      </w:r>
      <w:r>
        <w:rPr>
          <w:rFonts w:hint="eastAsia"/>
          <w:lang w:val="en-US" w:eastAsia="zh-CN"/>
        </w:rPr>
        <w:t>2003年发表的文章中</w:t>
      </w:r>
      <w:r>
        <w:rPr>
          <w:rFonts w:hint="eastAsia"/>
          <w:lang w:eastAsia="zh-CN"/>
        </w:rPr>
        <w:t>，</w:t>
      </w:r>
      <w:r>
        <w:rPr>
          <w:rFonts w:hint="eastAsia"/>
        </w:rPr>
        <w:t>Chesñevar</w:t>
      </w:r>
      <w:r>
        <w:rPr>
          <w:rFonts w:hint="eastAsia"/>
          <w:lang w:val="en-US" w:eastAsia="zh-CN"/>
        </w:rPr>
        <w:t>等人</w:t>
      </w:r>
      <w:r>
        <w:rPr>
          <w:rFonts w:hint="eastAsia"/>
        </w:rPr>
        <w:t>将自动机</w:t>
      </w:r>
      <w:r>
        <w:rPr>
          <w:rFonts w:hint="eastAsia"/>
          <w:lang w:val="en-US" w:eastAsia="zh-CN"/>
        </w:rPr>
        <w:t>模型</w:t>
      </w:r>
      <w:r>
        <w:rPr>
          <w:rFonts w:hint="eastAsia"/>
        </w:rPr>
        <w:t>模拟</w:t>
      </w:r>
      <w:r>
        <w:rPr>
          <w:rFonts w:hint="eastAsia"/>
          <w:lang w:val="en-US" w:eastAsia="zh-CN"/>
        </w:rPr>
        <w:t>软件</w:t>
      </w:r>
      <w:r>
        <w:rPr>
          <w:rFonts w:hint="eastAsia"/>
        </w:rPr>
        <w:t>和自动机理论</w:t>
      </w:r>
      <w:r>
        <w:rPr>
          <w:rFonts w:hint="eastAsia"/>
          <w:lang w:val="en-US" w:eastAsia="zh-CN"/>
        </w:rPr>
        <w:t>教学相关的其他工具根据支持的自动机类型数量进行了分类</w:t>
      </w:r>
      <w:r>
        <w:rPr>
          <w:rStyle w:val="86"/>
          <w:rFonts w:hint="eastAsia"/>
          <w:bCs/>
          <w:lang w:val="en-US" w:eastAsia="zh-CN"/>
        </w:rPr>
        <w:t>[3]</w:t>
      </w:r>
      <w:r>
        <w:rPr>
          <w:rFonts w:hint="eastAsia"/>
        </w:rPr>
        <w:t>。</w:t>
      </w:r>
      <w:r>
        <w:rPr>
          <w:rFonts w:hint="eastAsia"/>
          <w:lang w:val="en-US" w:eastAsia="zh-CN"/>
        </w:rPr>
        <w:t>2011年</w:t>
      </w:r>
      <w:r>
        <w:rPr>
          <w:rFonts w:hint="eastAsia"/>
        </w:rPr>
        <w:t>，</w:t>
      </w:r>
      <w:r>
        <w:t>Chakraborty</w:t>
      </w:r>
      <w:r>
        <w:rPr>
          <w:rFonts w:hint="eastAsia"/>
        </w:rPr>
        <w:t>等人</w:t>
      </w:r>
      <w:r>
        <w:rPr>
          <w:rFonts w:hint="eastAsia"/>
          <w:lang w:val="en-US" w:eastAsia="zh-CN"/>
        </w:rPr>
        <w:t>总结</w:t>
      </w:r>
      <w:r>
        <w:rPr>
          <w:rFonts w:hint="eastAsia"/>
        </w:rPr>
        <w:t>了形式语言与自动机</w:t>
      </w:r>
      <w:r>
        <w:rPr>
          <w:rFonts w:hint="eastAsia"/>
          <w:lang w:val="en-US" w:eastAsia="zh-CN"/>
        </w:rPr>
        <w:t>模拟</w:t>
      </w:r>
      <w:r>
        <w:rPr>
          <w:rFonts w:hint="eastAsia"/>
        </w:rPr>
        <w:t>软件在理论教学中的重要意义并汇总了近五十年间</w:t>
      </w:r>
      <w:r>
        <w:rPr>
          <w:rFonts w:hint="eastAsia"/>
          <w:lang w:val="en-US" w:eastAsia="zh-CN"/>
        </w:rPr>
        <w:t>人们开发</w:t>
      </w:r>
      <w:r>
        <w:rPr>
          <w:rFonts w:hint="eastAsia"/>
        </w:rPr>
        <w:t>的自动机</w:t>
      </w:r>
      <w:r>
        <w:rPr>
          <w:rFonts w:hint="eastAsia"/>
          <w:lang w:val="en-US" w:eastAsia="zh-CN"/>
        </w:rPr>
        <w:t>模型模拟仿真</w:t>
      </w:r>
      <w:r>
        <w:rPr>
          <w:rFonts w:hint="eastAsia"/>
        </w:rPr>
        <w:t>软件</w:t>
      </w:r>
      <w:r>
        <w:rPr>
          <w:rStyle w:val="86"/>
          <w:rFonts w:hint="eastAsia"/>
          <w:bCs/>
          <w:lang w:val="en-US" w:eastAsia="zh-CN"/>
        </w:rPr>
        <w:t>[4]</w:t>
      </w:r>
      <w:r>
        <w:rPr>
          <w:rFonts w:hint="eastAsia"/>
        </w:rPr>
        <w:t>。</w:t>
      </w:r>
      <w:r>
        <w:rPr>
          <w:rFonts w:hint="eastAsia"/>
          <w:lang w:val="en-US" w:eastAsia="zh-CN"/>
        </w:rPr>
        <w:t>该文以模拟仿真软件的设计形式和使用方式对自动机模拟仿真软件进行了划分。该分类方式</w:t>
      </w:r>
      <w:r>
        <w:rPr>
          <w:rFonts w:hint="eastAsia"/>
        </w:rPr>
        <w:t>将自动机</w:t>
      </w:r>
      <w:r>
        <w:rPr>
          <w:rFonts w:hint="eastAsia"/>
          <w:lang w:val="en-US" w:eastAsia="zh-CN"/>
        </w:rPr>
        <w:t>模拟</w:t>
      </w:r>
      <w:r>
        <w:rPr>
          <w:rFonts w:hint="eastAsia"/>
        </w:rPr>
        <w:t>软件划分为了基于语言的</w:t>
      </w:r>
      <w:r>
        <w:rPr>
          <w:rFonts w:hint="eastAsia"/>
          <w:lang w:val="en-US" w:eastAsia="zh-CN"/>
        </w:rPr>
        <w:t>自动机模拟软件</w:t>
      </w:r>
      <w:r>
        <w:rPr>
          <w:rFonts w:hint="eastAsia"/>
        </w:rPr>
        <w:t>和可视化的自动机</w:t>
      </w:r>
      <w:r>
        <w:rPr>
          <w:rFonts w:hint="eastAsia"/>
          <w:lang w:val="en-US" w:eastAsia="zh-CN"/>
        </w:rPr>
        <w:t>模拟软件。基于此</w:t>
      </w:r>
      <w:r>
        <w:rPr>
          <w:rFonts w:hint="eastAsia"/>
        </w:rPr>
        <w:t>又按照</w:t>
      </w:r>
      <w:r>
        <w:rPr>
          <w:rFonts w:hint="eastAsia"/>
          <w:lang w:val="en-US" w:eastAsia="zh-CN"/>
        </w:rPr>
        <w:t>语言设计</w:t>
      </w:r>
      <w:r>
        <w:rPr>
          <w:rFonts w:hint="eastAsia"/>
        </w:rPr>
        <w:t>的不同将基于语言的自动机</w:t>
      </w:r>
      <w:r>
        <w:rPr>
          <w:rFonts w:hint="eastAsia"/>
          <w:lang w:val="en-US" w:eastAsia="zh-CN"/>
        </w:rPr>
        <w:t>模拟</w:t>
      </w:r>
      <w:r>
        <w:rPr>
          <w:rFonts w:hint="eastAsia"/>
        </w:rPr>
        <w:t>软件划分为基于符号语言的</w:t>
      </w:r>
      <w:r>
        <w:rPr>
          <w:rFonts w:hint="eastAsia"/>
          <w:lang w:val="en-US" w:eastAsia="zh-CN"/>
        </w:rPr>
        <w:t>模拟器</w:t>
      </w:r>
      <w:r>
        <w:rPr>
          <w:rFonts w:hint="eastAsia"/>
        </w:rPr>
        <w:t>、基于汇编语言的</w:t>
      </w:r>
      <w:r>
        <w:rPr>
          <w:rFonts w:hint="eastAsia"/>
          <w:lang w:val="en-US" w:eastAsia="zh-CN"/>
        </w:rPr>
        <w:t>模拟器</w:t>
      </w:r>
      <w:r>
        <w:rPr>
          <w:rFonts w:hint="eastAsia"/>
        </w:rPr>
        <w:t>、基于过程语言的</w:t>
      </w:r>
      <w:r>
        <w:rPr>
          <w:rFonts w:hint="eastAsia"/>
          <w:lang w:val="en-US" w:eastAsia="zh-CN"/>
        </w:rPr>
        <w:t>模拟器</w:t>
      </w:r>
      <w:r>
        <w:rPr>
          <w:rFonts w:hint="eastAsia"/>
        </w:rPr>
        <w:t>、基于描述性语言的</w:t>
      </w:r>
      <w:r>
        <w:rPr>
          <w:rFonts w:hint="eastAsia"/>
          <w:lang w:val="en-US" w:eastAsia="zh-CN"/>
        </w:rPr>
        <w:t>模拟器四个大类。而</w:t>
      </w:r>
      <w:r>
        <w:rPr>
          <w:rFonts w:hint="eastAsia"/>
        </w:rPr>
        <w:t>可视化的</w:t>
      </w:r>
      <w:r>
        <w:rPr>
          <w:rFonts w:hint="eastAsia"/>
          <w:lang w:val="en-US" w:eastAsia="zh-CN"/>
        </w:rPr>
        <w:t>自动机模拟</w:t>
      </w:r>
      <w:r>
        <w:rPr>
          <w:rFonts w:hint="eastAsia"/>
        </w:rPr>
        <w:t>软件则</w:t>
      </w:r>
      <w:r>
        <w:rPr>
          <w:rFonts w:hint="eastAsia"/>
          <w:lang w:val="en-US" w:eastAsia="zh-CN"/>
        </w:rPr>
        <w:t>被</w:t>
      </w:r>
      <w:r>
        <w:rPr>
          <w:rFonts w:hint="eastAsia"/>
        </w:rPr>
        <w:t>细分为基于结构化输入的、基于图表输入的</w:t>
      </w:r>
      <w:r>
        <w:rPr>
          <w:rFonts w:hint="eastAsia"/>
          <w:lang w:val="en-US" w:eastAsia="zh-CN"/>
        </w:rPr>
        <w:t>两大类</w:t>
      </w:r>
      <w:r>
        <w:rPr>
          <w:rFonts w:hint="eastAsia"/>
        </w:rPr>
        <w:t>。</w:t>
      </w:r>
    </w:p>
    <w:p>
      <w:pPr>
        <w:pStyle w:val="5"/>
        <w:rPr>
          <w:rFonts w:hint="default" w:eastAsia="宋体"/>
          <w:lang w:val="en-US" w:eastAsia="zh-CN"/>
        </w:rPr>
      </w:pPr>
      <w:r>
        <w:rPr>
          <w:rFonts w:hint="eastAsia"/>
          <w:lang w:val="en-US" w:eastAsia="zh-CN"/>
        </w:rPr>
        <w:t>对于</w:t>
      </w:r>
      <w:r>
        <w:t>Chakraborty</w:t>
      </w:r>
      <w:r>
        <w:rPr>
          <w:rFonts w:hint="eastAsia"/>
          <w:lang w:val="en-US" w:eastAsia="zh-CN"/>
        </w:rPr>
        <w:t>等人划分的两类自动机模拟仿真软件，基于语言的自动机模拟软件通常可以被用于模拟执行大规模的自动机模型，但是相对应的代价是必须要学该软件对应的语言，这对于教学工作来说是一笔不小的负担，并且对于学生而言重新学习一门新语言只为模拟自动机运行，积极性可能会大打折扣</w:t>
      </w:r>
      <w:r>
        <w:rPr>
          <w:rFonts w:hint="eastAsia"/>
        </w:rPr>
        <w:t>。</w:t>
      </w:r>
      <w:r>
        <w:rPr>
          <w:rFonts w:hint="eastAsia"/>
          <w:lang w:val="en-US" w:eastAsia="zh-CN"/>
        </w:rPr>
        <w:t>而基于可视化的自动机模拟软件首先在视觉上给予了学生较好的反馈，并且对于课堂教学所使用的实例来说，学生可以更加快速地通过可视化方法来即时构建一个自动机。但是这类软件的缺点就是构建大规模自动机模型相对困难并且会耗费相对更久的时间</w:t>
      </w:r>
      <w:r>
        <w:rPr>
          <w:rStyle w:val="86"/>
          <w:rFonts w:hint="eastAsia"/>
          <w:bCs/>
          <w:lang w:val="en-US" w:eastAsia="zh-CN"/>
        </w:rPr>
        <w:t>[5]</w:t>
      </w:r>
      <w:r>
        <w:rPr>
          <w:rFonts w:hint="eastAsia"/>
          <w:lang w:val="en-US" w:eastAsia="zh-CN"/>
        </w:rPr>
        <w:t>。</w:t>
      </w:r>
    </w:p>
    <w:p>
      <w:pPr>
        <w:pStyle w:val="5"/>
        <w:rPr>
          <w:rFonts w:hint="default" w:eastAsia="宋体"/>
          <w:lang w:val="en-US" w:eastAsia="zh-CN"/>
        </w:rPr>
      </w:pPr>
      <w:r>
        <w:rPr>
          <w:rFonts w:hint="eastAsia"/>
          <w:lang w:val="en-US" w:eastAsia="zh-CN"/>
        </w:rPr>
        <w:t>目前在电脑端广为使用的自动机模型模拟仿真软件是</w:t>
      </w:r>
      <w:r>
        <w:rPr>
          <w:rFonts w:hint="eastAsia"/>
        </w:rPr>
        <w:t>由Rodger等人</w:t>
      </w:r>
      <w:r>
        <w:rPr>
          <w:rFonts w:hint="eastAsia"/>
          <w:lang w:val="en-US" w:eastAsia="zh-CN"/>
        </w:rPr>
        <w:t>于20世纪90年代末就已经开始</w:t>
      </w:r>
      <w:r>
        <w:rPr>
          <w:rFonts w:hint="eastAsia"/>
        </w:rPr>
        <w:t>研发的JFLAP。</w:t>
      </w:r>
      <w:r>
        <w:rPr>
          <w:rFonts w:hint="eastAsia"/>
          <w:lang w:val="en-US" w:eastAsia="zh-CN"/>
        </w:rPr>
        <w:t>Rodger等人使用Java将其原本开发的FLAP</w:t>
      </w:r>
      <w:r>
        <w:rPr>
          <w:rStyle w:val="86"/>
          <w:rFonts w:hint="eastAsia"/>
          <w:bCs/>
          <w:lang w:val="en-US" w:eastAsia="zh-CN"/>
        </w:rPr>
        <w:t>[6]</w:t>
      </w:r>
      <w:r>
        <w:rPr>
          <w:rFonts w:hint="eastAsia"/>
          <w:lang w:val="en-US" w:eastAsia="zh-CN"/>
        </w:rPr>
        <w:t>重新开发并完善，该软件是</w:t>
      </w:r>
      <w:r>
        <w:rPr>
          <w:rFonts w:hint="eastAsia"/>
        </w:rPr>
        <w:t>一款</w:t>
      </w:r>
      <w:r>
        <w:rPr>
          <w:rFonts w:hint="eastAsia"/>
          <w:lang w:val="en-US" w:eastAsia="zh-CN"/>
        </w:rPr>
        <w:t>电脑端</w:t>
      </w:r>
      <w:r>
        <w:rPr>
          <w:rFonts w:hint="eastAsia"/>
        </w:rPr>
        <w:t>的基于图表输入的可视化自动机</w:t>
      </w:r>
      <w:r>
        <w:rPr>
          <w:rFonts w:hint="eastAsia"/>
          <w:lang w:val="en-US" w:eastAsia="zh-CN"/>
        </w:rPr>
        <w:t>模型模拟</w:t>
      </w:r>
      <w:r>
        <w:rPr>
          <w:rFonts w:hint="eastAsia"/>
        </w:rPr>
        <w:t>仿真软件，支持确定性和非确定性有穷自动机、下推自动机、图灵机、特殊</w:t>
      </w:r>
      <w:r>
        <w:rPr>
          <w:rFonts w:hint="eastAsia"/>
          <w:lang w:eastAsia="zh-CN"/>
        </w:rPr>
        <w:t>的</w:t>
      </w:r>
      <w:r>
        <w:rPr>
          <w:rFonts w:hint="eastAsia"/>
        </w:rPr>
        <w:t>有限自动机如</w:t>
      </w:r>
      <w:r>
        <w:rPr>
          <w:rFonts w:hint="eastAsia"/>
          <w:lang w:val="en-US" w:eastAsia="zh-CN"/>
        </w:rPr>
        <w:t>Mealy型有限自动</w:t>
      </w:r>
      <w:r>
        <w:rPr>
          <w:rFonts w:hint="eastAsia"/>
        </w:rPr>
        <w:t>机</w:t>
      </w:r>
      <w:r>
        <w:rPr>
          <w:rStyle w:val="86"/>
          <w:rFonts w:hint="eastAsia"/>
          <w:bCs/>
          <w:lang w:val="en-US" w:eastAsia="zh-CN"/>
        </w:rPr>
        <w:t>[7]</w:t>
      </w:r>
      <w:r>
        <w:rPr>
          <w:rFonts w:hint="eastAsia"/>
        </w:rPr>
        <w:t>和</w:t>
      </w:r>
      <w:r>
        <w:rPr>
          <w:rFonts w:hint="eastAsia"/>
          <w:lang w:val="en-US" w:eastAsia="zh-CN"/>
        </w:rPr>
        <w:t>Moore型有限自动</w:t>
      </w:r>
      <w:r>
        <w:rPr>
          <w:rFonts w:hint="eastAsia"/>
        </w:rPr>
        <w:t>机</w:t>
      </w:r>
      <w:r>
        <w:rPr>
          <w:rStyle w:val="86"/>
          <w:rFonts w:hint="eastAsia"/>
          <w:bCs/>
          <w:lang w:val="en-US" w:eastAsia="zh-CN"/>
        </w:rPr>
        <w:t>[8]</w:t>
      </w:r>
      <w:r>
        <w:rPr>
          <w:rFonts w:hint="eastAsia"/>
          <w:lang w:eastAsia="zh-CN"/>
        </w:rPr>
        <w:t>的</w:t>
      </w:r>
      <w:r>
        <w:rPr>
          <w:rFonts w:hint="eastAsia"/>
          <w:lang w:val="en-US" w:eastAsia="zh-CN"/>
        </w:rPr>
        <w:t>模拟仿真</w:t>
      </w:r>
      <w:r>
        <w:rPr>
          <w:rFonts w:hint="eastAsia"/>
        </w:rPr>
        <w:t>。</w:t>
      </w:r>
      <w:r>
        <w:rPr>
          <w:rFonts w:hint="eastAsia"/>
          <w:lang w:eastAsia="zh-CN"/>
        </w:rPr>
        <w:t>在</w:t>
      </w:r>
      <w:r>
        <w:rPr>
          <w:rFonts w:hint="eastAsia"/>
          <w:lang w:val="en-US" w:eastAsia="zh-CN"/>
        </w:rPr>
        <w:t>JFLAP中，用户可以快速适应它的图形操作方式，使用鼠标点击或拖动自动机的相关组件来构建自己需要的自动机</w:t>
      </w:r>
      <w:r>
        <w:rPr>
          <w:rFonts w:hint="eastAsia"/>
        </w:rPr>
        <w:t>。</w:t>
      </w:r>
      <w:r>
        <w:rPr>
          <w:rFonts w:hint="eastAsia"/>
          <w:lang w:val="en-US" w:eastAsia="zh-CN"/>
        </w:rPr>
        <w:t>Rodger于2006年公布的数据中，三年之间有超过120个国家用户一共下载了超过25000次</w:t>
      </w:r>
      <w:r>
        <w:rPr>
          <w:rStyle w:val="86"/>
          <w:rFonts w:hint="eastAsia"/>
          <w:bCs/>
          <w:lang w:val="en-US" w:eastAsia="zh-CN"/>
        </w:rPr>
        <w:t>[9]</w:t>
      </w:r>
      <w:r>
        <w:rPr>
          <w:rFonts w:hint="eastAsia"/>
          <w:lang w:val="en-US" w:eastAsia="zh-CN"/>
        </w:rPr>
        <w:t>。而</w:t>
      </w:r>
      <w:r>
        <w:rPr>
          <w:rFonts w:hint="eastAsia"/>
        </w:rPr>
        <w:t>Rodger在2</w:t>
      </w:r>
      <w:r>
        <w:t>009</w:t>
      </w:r>
      <w:r>
        <w:rPr>
          <w:rFonts w:hint="eastAsia"/>
        </w:rPr>
        <w:t>年公布的数据</w:t>
      </w:r>
      <w:r>
        <w:rPr>
          <w:rFonts w:hint="eastAsia"/>
          <w:lang w:val="en-US" w:eastAsia="zh-CN"/>
        </w:rPr>
        <w:t>中</w:t>
      </w:r>
      <w:r>
        <w:rPr>
          <w:rFonts w:hint="eastAsia"/>
        </w:rPr>
        <w:t>，JFLAP的下载次数</w:t>
      </w:r>
      <w:r>
        <w:rPr>
          <w:rFonts w:hint="eastAsia"/>
          <w:lang w:val="en-US" w:eastAsia="zh-CN"/>
        </w:rPr>
        <w:t>已经</w:t>
      </w:r>
      <w:r>
        <w:rPr>
          <w:rFonts w:hint="eastAsia"/>
        </w:rPr>
        <w:t>超过了6</w:t>
      </w:r>
      <w:r>
        <w:t>4000</w:t>
      </w:r>
      <w:r>
        <w:rPr>
          <w:rFonts w:hint="eastAsia"/>
        </w:rPr>
        <w:t>次，</w:t>
      </w:r>
      <w:r>
        <w:rPr>
          <w:rFonts w:hint="eastAsia"/>
          <w:lang w:val="en-US" w:eastAsia="zh-CN"/>
        </w:rPr>
        <w:t>并且用户来自</w:t>
      </w:r>
      <w:r>
        <w:rPr>
          <w:rFonts w:hint="eastAsia"/>
        </w:rPr>
        <w:t>1</w:t>
      </w:r>
      <w:r>
        <w:t>60</w:t>
      </w:r>
      <w:r>
        <w:rPr>
          <w:rFonts w:hint="eastAsia"/>
        </w:rPr>
        <w:t>多个国家</w:t>
      </w:r>
      <w:r>
        <w:rPr>
          <w:rStyle w:val="86"/>
          <w:rFonts w:hint="eastAsia"/>
          <w:bCs/>
          <w:lang w:val="en-US" w:eastAsia="zh-CN"/>
        </w:rPr>
        <w:t>[10]</w:t>
      </w:r>
      <w:r>
        <w:rPr>
          <w:rFonts w:hint="eastAsia"/>
        </w:rPr>
        <w:t>。</w:t>
      </w:r>
      <w:r>
        <w:rPr>
          <w:rFonts w:hint="eastAsia"/>
          <w:lang w:val="en-US" w:eastAsia="zh-CN"/>
        </w:rPr>
        <w:t>目前国内已经有很多学校使用JFLAP来进行自动机理论和编译原理的教学</w:t>
      </w:r>
      <w:r>
        <w:rPr>
          <w:rStyle w:val="86"/>
          <w:rFonts w:hint="eastAsia"/>
          <w:bCs/>
          <w:lang w:val="en-US" w:eastAsia="zh-CN"/>
        </w:rPr>
        <w:t>[11]</w:t>
      </w:r>
      <w:r>
        <w:rPr>
          <w:rFonts w:hint="eastAsia"/>
          <w:lang w:val="en-US" w:eastAsia="zh-CN"/>
        </w:rPr>
        <w:t>。</w:t>
      </w:r>
    </w:p>
    <w:p>
      <w:pPr>
        <w:pStyle w:val="5"/>
        <w:rPr>
          <w:rFonts w:hint="default" w:eastAsia="宋体"/>
          <w:lang w:val="en-US" w:eastAsia="zh-CN"/>
        </w:rPr>
      </w:pPr>
      <w:r>
        <w:rPr>
          <w:rFonts w:hint="eastAsia"/>
          <w:lang w:val="en-US" w:eastAsia="zh-CN"/>
        </w:rPr>
        <w:t>而正如前文所说，由于目前智能手机的图形可交互性以及便携性，现在的自动机教学可以逐步使用手机端的自动机模拟仿真软件。于是</w:t>
      </w:r>
      <w:r>
        <w:rPr>
          <w:rFonts w:hint="eastAsia"/>
        </w:rPr>
        <w:t>Carlos H. Pereira和 Ricardo Terra</w:t>
      </w:r>
      <w:r>
        <w:rPr>
          <w:rFonts w:hint="eastAsia"/>
          <w:lang w:val="en-US" w:eastAsia="zh-CN"/>
        </w:rPr>
        <w:t>首次</w:t>
      </w:r>
      <w:r>
        <w:rPr>
          <w:rFonts w:hint="eastAsia"/>
        </w:rPr>
        <w:t>推出</w:t>
      </w:r>
      <w:r>
        <w:rPr>
          <w:rFonts w:hint="eastAsia"/>
          <w:lang w:eastAsia="zh-CN"/>
        </w:rPr>
        <w:t>了</w:t>
      </w:r>
      <w:r>
        <w:rPr>
          <w:rFonts w:hint="eastAsia"/>
          <w:lang w:val="en-US" w:eastAsia="zh-CN"/>
        </w:rPr>
        <w:t>一款面向安卓系统的自动机模拟仿真软件</w:t>
      </w:r>
      <w:r>
        <w:rPr>
          <w:rFonts w:hint="eastAsia"/>
        </w:rPr>
        <w:t>FLApp</w:t>
      </w:r>
      <w:r>
        <w:rPr>
          <w:rStyle w:val="86"/>
          <w:rFonts w:hint="eastAsia"/>
          <w:bCs/>
          <w:lang w:val="en-US" w:eastAsia="zh-CN"/>
        </w:rPr>
        <w:t>[12]</w:t>
      </w:r>
      <w:r>
        <w:rPr>
          <w:rFonts w:hint="eastAsia"/>
        </w:rPr>
        <w:t>。巴西大学</w:t>
      </w:r>
      <w:r>
        <w:rPr>
          <w:rFonts w:hint="eastAsia"/>
          <w:lang w:val="en-US" w:eastAsia="zh-CN"/>
        </w:rPr>
        <w:t>已经将该软件应用于其</w:t>
      </w:r>
      <w:r>
        <w:rPr>
          <w:rFonts w:hint="eastAsia"/>
        </w:rPr>
        <w:t>形式语言与自动机课程中。</w:t>
      </w:r>
      <w:r>
        <w:rPr>
          <w:rFonts w:hint="eastAsia"/>
          <w:lang w:val="en-US" w:eastAsia="zh-CN"/>
        </w:rPr>
        <w:t>而国内目前并没有在移动端的自动机模拟仿真软件上进行太多的研究。</w:t>
      </w:r>
    </w:p>
    <w:p>
      <w:pPr>
        <w:pStyle w:val="4"/>
      </w:pPr>
      <w:bookmarkStart w:id="25" w:name="_Toc22506"/>
      <w:r>
        <w:rPr>
          <w:rFonts w:hint="eastAsia"/>
        </w:rPr>
        <w:t>本文主要工作</w:t>
      </w:r>
      <w:bookmarkEnd w:id="25"/>
    </w:p>
    <w:p>
      <w:pPr>
        <w:pStyle w:val="5"/>
        <w:rPr>
          <w:rFonts w:hint="default" w:eastAsia="宋体"/>
          <w:lang w:val="en-US" w:eastAsia="zh-CN"/>
        </w:rPr>
      </w:pPr>
      <w:r>
        <w:rPr>
          <w:rFonts w:hint="eastAsia"/>
        </w:rPr>
        <w:t>本</w:t>
      </w:r>
      <w:r>
        <w:rPr>
          <w:rFonts w:hint="eastAsia"/>
          <w:lang w:val="en-US" w:eastAsia="zh-CN"/>
        </w:rPr>
        <w:t>文主要对经典图灵机模型模拟仿真微信小程序的实现与测试进行具体说明</w:t>
      </w:r>
      <w:r>
        <w:rPr>
          <w:rFonts w:hint="eastAsia"/>
        </w:rPr>
        <w:t>。</w:t>
      </w:r>
      <w:r>
        <w:rPr>
          <w:rFonts w:hint="eastAsia"/>
          <w:lang w:val="en-US" w:eastAsia="zh-CN"/>
        </w:rPr>
        <w:t>首先本文简单介绍了图灵机理论的基本内容，然后由经典图灵机的模型引申出另外两个较为常见的图灵机编程方式：多带图灵机模型和带子程序模块的图灵机模型。接着结合国内外对于图灵机模拟仿真软件的研究与开发状况，本文提出在微信小程序平台上设计实现一款全新的经典图灵机模拟仿真软件。该小程序只使用微信小程序平台提供的原生组件，以最简洁的方式设计和实现拥有良好的图灵机模拟仿真功能的同时还具备简约精美的图形界面。本文将对该小程序的设计思路、实现方法以及核心的逻辑设计进行详细的说明。最后本文还将简单介绍在微信小程序平台缺乏自动化测试方式的情况下如何手动对该小程序的稳定性进行测试。</w:t>
      </w:r>
    </w:p>
    <w:p>
      <w:pPr>
        <w:pStyle w:val="4"/>
      </w:pPr>
      <w:bookmarkStart w:id="26" w:name="_Toc8677"/>
      <w:r>
        <w:rPr>
          <w:rFonts w:hint="eastAsia"/>
        </w:rPr>
        <w:t>论文组织结构</w:t>
      </w:r>
      <w:bookmarkEnd w:id="26"/>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7" w:name="OLE_LINK14"/>
      <w:bookmarkStart w:id="28" w:name="OLE_LINK13"/>
    </w:p>
    <w:bookmarkEnd w:id="27"/>
    <w:bookmarkEnd w:id="28"/>
    <w:p>
      <w:pPr>
        <w:pStyle w:val="2"/>
        <w:spacing w:before="317"/>
      </w:pPr>
      <w:bookmarkStart w:id="29" w:name="_Toc7394"/>
      <w:r>
        <w:rPr>
          <w:rFonts w:hint="eastAsia"/>
        </w:rPr>
        <w:t>图灵机相关内容介绍</w:t>
      </w:r>
      <w:bookmarkEnd w:id="29"/>
    </w:p>
    <w:p>
      <w:pPr>
        <w:pStyle w:val="4"/>
      </w:pPr>
      <w:bookmarkStart w:id="30" w:name="_Ref72245239"/>
      <w:bookmarkStart w:id="31" w:name="_Toc18828"/>
      <w:r>
        <w:rPr>
          <w:rFonts w:hint="eastAsia"/>
        </w:rPr>
        <w:t>图灵机简介</w:t>
      </w:r>
      <w:bookmarkEnd w:id="30"/>
      <w:bookmarkEnd w:id="31"/>
    </w:p>
    <w:p>
      <w:pPr>
        <w:pStyle w:val="5"/>
      </w:pPr>
      <w:r>
        <w:rPr>
          <w:rFonts w:hint="eastAsia"/>
        </w:rPr>
        <w:t>图灵机</w:t>
      </w:r>
      <w:r>
        <w:rPr>
          <w:rFonts w:hint="eastAsia"/>
          <w:lang w:val="en-US" w:eastAsia="zh-CN"/>
        </w:rPr>
        <w:t>将人利用纸和笔进行计算的过程进行了抽象化</w:t>
      </w:r>
      <w:r>
        <w:rPr>
          <w:rStyle w:val="86"/>
          <w:rFonts w:hint="eastAsia"/>
          <w:bCs/>
          <w:lang w:val="en-US" w:eastAsia="zh-CN"/>
        </w:rPr>
        <w:t>[13]</w:t>
      </w:r>
      <w:r>
        <w:rPr>
          <w:rFonts w:hint="eastAsia"/>
        </w:rPr>
        <w:t>。</w:t>
      </w:r>
      <w:r>
        <w:rPr>
          <w:rFonts w:hint="eastAsia"/>
          <w:lang w:val="en-US" w:eastAsia="zh-CN"/>
        </w:rPr>
        <w:t>图灵认为，人在计算过程中进行了如下两个操作：首先是对纸上的符号进行擦写，接着将注意力转移到纸上的另外一个位置。而对于这两种操作，图灵设计的抽象模型使用一条无限长且被分为无穷多个格子的纸带来模拟这个过程中的“纸”，即一种存储模块，而使用读写头和控制器来模拟这个过程中的“注意力”。于是这三个组件就构成了图灵机</w:t>
      </w:r>
      <w:r>
        <w:rPr>
          <w:rStyle w:val="86"/>
          <w:rFonts w:hint="eastAsia"/>
          <w:bCs/>
          <w:lang w:val="en-US" w:eastAsia="zh-CN"/>
        </w:rPr>
        <w:t>[14]</w:t>
      </w:r>
      <w:r>
        <w:rPr>
          <w:rFonts w:hint="eastAsia"/>
        </w:rPr>
        <w:t>。图灵机的控制器中</w:t>
      </w:r>
      <w:r>
        <w:rPr>
          <w:rFonts w:hint="eastAsia"/>
          <w:lang w:val="en-US" w:eastAsia="zh-CN"/>
        </w:rPr>
        <w:t>包含</w:t>
      </w:r>
      <w:r>
        <w:rPr>
          <w:rFonts w:hint="eastAsia"/>
        </w:rPr>
        <w:t>有穷个状态，</w:t>
      </w:r>
      <w:r>
        <w:rPr>
          <w:rFonts w:hint="eastAsia"/>
          <w:lang w:val="en-US" w:eastAsia="zh-CN"/>
        </w:rPr>
        <w:t>它将控制图灵机的读写头对纸带的内容进行读写操作，并且控制读写头的移动</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5036820" cy="845820"/>
            <wp:effectExtent l="0" t="0" r="7620" b="7620"/>
            <wp:docPr id="4" name="图片 4"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灵机示意图"/>
                    <pic:cNvPicPr>
                      <a:picLocks noChangeAspect="1"/>
                    </pic:cNvPicPr>
                  </pic:nvPicPr>
                  <pic:blipFill>
                    <a:blip r:embed="rId18"/>
                    <a:stretch>
                      <a:fillRect/>
                    </a:stretch>
                  </pic:blipFill>
                  <pic:spPr>
                    <a:xfrm>
                      <a:off x="0" y="0"/>
                      <a:ext cx="5036820" cy="845820"/>
                    </a:xfrm>
                    <a:prstGeom prst="rect">
                      <a:avLst/>
                    </a:prstGeom>
                  </pic:spPr>
                </pic:pic>
              </a:graphicData>
            </a:graphic>
          </wp:inline>
        </w:drawing>
      </w:r>
    </w:p>
    <w:p>
      <w:pPr>
        <w:pStyle w:val="57"/>
        <w:spacing w:after="317"/>
      </w:pPr>
      <w:bookmarkStart w:id="32"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2"/>
      <w:r>
        <w:t xml:space="preserve"> </w:t>
      </w:r>
      <w:r>
        <w:rPr>
          <w:rFonts w:hint="eastAsia"/>
        </w:rPr>
        <w:t>图灵机示意图</w:t>
      </w:r>
    </w:p>
    <w:p>
      <w:pPr>
        <w:pStyle w:val="5"/>
        <w:rPr>
          <w:rFonts w:hint="default" w:eastAsia="宋体"/>
          <w:lang w:val="en-US" w:eastAsia="zh-CN"/>
        </w:rPr>
      </w:pPr>
      <w:r>
        <w:rPr>
          <w:rFonts w:hint="eastAsia"/>
          <w:lang w:val="en-US" w:eastAsia="zh-CN"/>
        </w:rPr>
        <w:t>图灵机的示意图如图 2.1.1所示</w:t>
      </w:r>
      <w:r>
        <w:rPr>
          <w:rFonts w:hint="eastAsia"/>
        </w:rPr>
        <w:t>。</w:t>
      </w:r>
      <w:r>
        <w:rPr>
          <w:rFonts w:hint="eastAsia"/>
          <w:lang w:eastAsia="zh-CN"/>
        </w:rPr>
        <w:t>在</w:t>
      </w:r>
      <w:r>
        <w:rPr>
          <w:rFonts w:hint="eastAsia"/>
          <w:lang w:val="en-US" w:eastAsia="zh-CN"/>
        </w:rPr>
        <w:t>该图中，纸带存储的内容为11010011100字符串，而左侧和右侧都为无限延伸的填满空白符号的格子。图灵机在运行过程中，会根据控制器的状态以及读写头所读取的符号，选择应该执行的操作，在一次操作中图灵机将会根据对应的操作对读写头指向的格子内的符号进行覆写，并且让读写头向左、向右移动或者不移动。控制器的状态会从初始状态开始，在接受状态或者拒绝状态下图灵机会停止执行。</w:t>
      </w:r>
    </w:p>
    <w:p>
      <w:pPr>
        <w:pStyle w:val="5"/>
        <w:rPr>
          <w:rStyle w:val="70"/>
          <w:rFonts w:cs="Courier New"/>
          <w:bCs/>
        </w:rPr>
      </w:pPr>
      <w:r>
        <w:rPr>
          <w:rFonts w:hint="eastAsia"/>
        </w:rPr>
        <w:t>陈有祺</w:t>
      </w:r>
      <w:r>
        <w:rPr>
          <w:rFonts w:hint="eastAsia"/>
          <w:lang w:eastAsia="zh-CN"/>
        </w:rPr>
        <w:t>在</w:t>
      </w:r>
      <w:r>
        <w:rPr>
          <w:rFonts w:hint="eastAsia"/>
          <w:lang w:val="en-US" w:eastAsia="zh-CN"/>
        </w:rPr>
        <w:t>其</w:t>
      </w:r>
      <w:r>
        <w:rPr>
          <w:rFonts w:hint="eastAsia"/>
        </w:rPr>
        <w:t>编著的《形式语言与自动机》</w:t>
      </w:r>
      <w:r>
        <w:rPr>
          <w:rFonts w:hint="eastAsia"/>
          <w:lang w:val="en-US" w:eastAsia="zh-CN"/>
        </w:rPr>
        <w:t>中提出</w:t>
      </w:r>
      <w:r>
        <w:rPr>
          <w:rFonts w:hint="eastAsia"/>
          <w:lang w:eastAsia="zh-CN"/>
        </w:rPr>
        <w:t>了</w:t>
      </w:r>
      <w:r>
        <w:rPr>
          <w:rFonts w:hint="eastAsia"/>
        </w:rPr>
        <w:t>图灵机</w:t>
      </w:r>
      <w:r>
        <w:rPr>
          <w:rFonts w:hint="eastAsia"/>
          <w:lang w:eastAsia="zh-CN"/>
        </w:rPr>
        <w:t>的</w:t>
      </w:r>
      <w:r>
        <w:rPr>
          <w:rFonts w:hint="eastAsia"/>
          <w:lang w:val="en-US" w:eastAsia="zh-CN"/>
        </w:rPr>
        <w:t>基本概念</w:t>
      </w:r>
      <w:r>
        <w:rPr>
          <w:rStyle w:val="86"/>
          <w:rFonts w:hint="eastAsia"/>
          <w:bCs/>
          <w:lang w:val="en-US" w:eastAsia="zh-CN"/>
        </w:rPr>
        <w:t>[15]</w:t>
      </w:r>
      <w:r>
        <w:rPr>
          <w:rFonts w:hint="eastAsia"/>
          <w:lang w:eastAsia="zh-CN"/>
        </w:rPr>
        <w:t>：</w:t>
      </w:r>
      <w:r>
        <w:rPr>
          <w:rFonts w:hint="eastAsia"/>
        </w:rPr>
        <w:t>一个确定的单带图灵机是一个八元组</w:t>
      </w:r>
      <m:oMath>
        <m:r>
          <m:rPr>
            <m:sty m:val="p"/>
          </m:rPr>
          <w:rPr>
            <w:rStyle w:val="70"/>
            <w:rFonts w:ascii="Cambria Math" w:hAnsi="Cambria Math"/>
          </w:rPr>
          <m:t>M</m:t>
        </m:r>
        <m:r>
          <m:rPr>
            <m:sty m:val="p"/>
          </m:rPr>
          <w:rPr>
            <w:rStyle w:val="70"/>
            <w:rFonts w:hint="default" w:ascii="Cambria Math" w:hAnsi="Cambria Math"/>
            <w:lang w:val="en-US" w:eastAsia="zh-CN"/>
          </w:rPr>
          <m:t>=(</m:t>
        </m:r>
        <m:r>
          <m:rPr>
            <m:sty m:val="p"/>
          </m:rPr>
          <w:rPr>
            <w:rStyle w:val="70"/>
            <w:rFonts w:ascii="Cambria Math" w:hAnsi="Cambria Math"/>
          </w:rPr>
          <m:t>Q</m:t>
        </m:r>
        <m:r>
          <m:rPr>
            <m:sty m:val="p"/>
          </m:rPr>
          <w:rPr>
            <w:rStyle w:val="70"/>
            <w:rFonts w:hint="default" w:ascii="Cambria Math" w:hAnsi="Cambria Math"/>
            <w:lang w:val="en-US" w:eastAsia="zh-CN"/>
          </w:rPr>
          <m:t>,</m:t>
        </m:r>
        <m:r>
          <m:rPr>
            <m:sty m:val="p"/>
          </m:rPr>
          <w:rPr>
            <w:rStyle w:val="70"/>
            <w:rFonts w:hint="eastAsia" w:ascii="Cambria Math" w:hAnsi="Cambria Math"/>
          </w:rPr>
          <m:t>∑</m:t>
        </m:r>
        <m:r>
          <m:rPr>
            <m:sty m:val="p"/>
          </m:rPr>
          <w:rPr>
            <w:rStyle w:val="70"/>
            <w:rFonts w:hint="default" w:ascii="Cambria Math" w:hAnsi="Cambria Math"/>
            <w:lang w:val="en-US" w:eastAsia="zh-CN"/>
          </w:rPr>
          <m:t>,</m:t>
        </m:r>
        <m:r>
          <m:rPr>
            <m:sty m:val="p"/>
          </m:rPr>
          <w:rPr>
            <w:rStyle w:val="70"/>
            <w:rFonts w:ascii="Cambria Math" w:hAnsi="Cambria Math"/>
          </w:rPr>
          <m:t>Γ</m:t>
        </m:r>
        <m:r>
          <m:rPr>
            <m:sty m:val="p"/>
          </m:rPr>
          <w:rPr>
            <w:rStyle w:val="70"/>
            <w:rFonts w:hint="default" w:ascii="Cambria Math" w:hAnsi="Cambria Math"/>
            <w:lang w:val="en-US" w:eastAsia="zh-CN"/>
          </w:rPr>
          <m:t>,</m:t>
        </m:r>
        <m:r>
          <m:rPr>
            <m:sty m:val="p"/>
          </m:rPr>
          <w:rPr>
            <w:rStyle w:val="70"/>
            <w:rFonts w:ascii="Cambria Math" w:hAnsi="Cambria Math"/>
          </w:rPr>
          <m:t>δ</m:t>
        </m:r>
        <m:r>
          <m:rPr>
            <m:sty m:val="p"/>
          </m:rPr>
          <w:rPr>
            <w:rStyle w:val="70"/>
            <w:rFonts w:hint="default" w:ascii="Cambria Math" w:hAnsi="Cambria Math"/>
            <w:lang w:val="en-US" w:eastAsia="zh-CN"/>
          </w:rPr>
          <m:t>,</m:t>
        </m:r>
        <m:r>
          <m:rPr>
            <m:sty m:val="p"/>
          </m:rPr>
          <w:rPr>
            <w:rStyle w:val="70"/>
            <w:rFonts w:ascii="Cambria Math" w:hAnsi="Cambria Math"/>
          </w:rPr>
          <m:t>B</m:t>
        </m:r>
        <m:r>
          <m:rPr>
            <m:sty m:val="p"/>
          </m:rPr>
          <w:rPr>
            <w:rStyle w:val="70"/>
            <w:rFonts w:hint="default" w:ascii="Cambria Math" w:hAnsi="Cambria Math"/>
            <w:lang w:val="en-US" w:eastAsia="zh-CN"/>
          </w:rPr>
          <m:t>,(</m:t>
        </m:r>
        <m:r>
          <m:rPr>
            <m:sty m:val="p"/>
          </m:rPr>
          <w:rPr>
            <w:rStyle w:val="70"/>
            <w:rFonts w:ascii="Segoe UI Symbol" w:hAnsi="Segoe UI Symbol" w:cs="Segoe UI Symbol"/>
          </w:rPr>
          <m:t>☐</m:t>
        </m:r>
        <m:r>
          <m:rPr>
            <m:sty m:val="p"/>
          </m:rPr>
          <w:rPr>
            <w:rStyle w:val="70"/>
            <w:rFonts w:hint="default" w:ascii="Cambria Math" w:hAnsi="Cambria Math" w:cs="Segoe UI Symbol"/>
            <w:lang w:val="en-US" w:eastAsia="zh-CN"/>
          </w:rPr>
          <m:t>),</m:t>
        </m:r>
        <m:r>
          <m:rPr>
            <m:sty m:val="p"/>
          </m:rPr>
          <w:rPr>
            <w:rStyle w:val="70"/>
            <w:rFonts w:ascii="Cambria Math" w:hAnsi="Cambria Math"/>
          </w:rPr>
          <m:t xml:space="preserve"> s </m:t>
        </m:r>
        <m:r>
          <m:rPr>
            <m:sty m:val="p"/>
          </m:rPr>
          <w:rPr>
            <w:rStyle w:val="70"/>
            <w:rFonts w:hint="default" w:ascii="Cambria Math" w:hAnsi="Cambria Math"/>
            <w:lang w:val="en-US" w:eastAsia="zh-CN"/>
          </w:rPr>
          <m:t>,</m:t>
        </m:r>
        <m:r>
          <m:rPr>
            <m:sty m:val="p"/>
          </m:rPr>
          <w:rPr>
            <w:rStyle w:val="70"/>
            <w:rFonts w:ascii="Cambria Math" w:hAnsi="Cambria Math"/>
          </w:rPr>
          <m:t>t</m:t>
        </m:r>
        <m:r>
          <m:rPr>
            <m:sty m:val="p"/>
          </m:rPr>
          <w:rPr>
            <w:rStyle w:val="70"/>
            <w:rFonts w:hint="default" w:ascii="Cambria Math" w:hAnsi="Cambria Math"/>
            <w:lang w:val="en-US" w:eastAsia="zh-CN"/>
          </w:rPr>
          <m:t>,</m:t>
        </m:r>
        <m:r>
          <m:rPr>
            <m:sty m:val="p"/>
          </m:rPr>
          <w:rPr>
            <w:rStyle w:val="70"/>
            <w:rFonts w:ascii="Cambria Math" w:hAnsi="Cambria Math"/>
          </w:rPr>
          <m:t>r</m:t>
        </m:r>
        <m:r>
          <m:rPr>
            <m:sty m:val="p"/>
          </m:rPr>
          <w:rPr>
            <w:rStyle w:val="70"/>
            <w:rFonts w:hint="default" w:ascii="Cambria Math" w:hAnsi="Cambria Math"/>
            <w:lang w:val="en-US" w:eastAsia="zh-CN"/>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w:t>
      </w:r>
      <w:r>
        <w:rPr>
          <w:rFonts w:hint="eastAsia"/>
          <w:lang w:eastAsia="zh-CN"/>
        </w:rPr>
        <w:t>的</w:t>
      </w:r>
      <w:r>
        <w:rPr>
          <w:rFonts w:hint="eastAsia"/>
          <w:lang w:val="en-US" w:eastAsia="zh-CN"/>
        </w:rPr>
        <w:t>带</w:t>
      </w:r>
      <w:r>
        <w:rPr>
          <w:rFonts w:hint="eastAsia"/>
        </w:rPr>
        <w:t>字母表</w:t>
      </w:r>
      <m:oMath>
        <m:r>
          <m:rPr>
            <m:sty m:val="p"/>
          </m:rPr>
          <w:rPr>
            <w:rFonts w:hint="default" w:ascii="Cambria Math"/>
            <w:lang w:val="en-US" w:eastAsia="zh-CN"/>
          </w:rPr>
          <m:t>(</m:t>
        </m:r>
        <m:r>
          <m:rPr>
            <m:sty m:val="p"/>
          </m:rPr>
          <w:rPr>
            <w:rStyle w:val="70"/>
            <w:rFonts w:ascii="Cambria Math" w:hAnsi="Cambria Math"/>
          </w:rPr>
          <m:t>Γ</m:t>
        </m:r>
        <m:r>
          <m:rPr/>
          <w:rPr>
            <w:rStyle w:val="70"/>
            <w:rFonts w:ascii="Cambria Math" w:hAnsi="Cambria Math"/>
          </w:rPr>
          <m:t>⊇∑</m:t>
        </m:r>
        <m:r>
          <m:rPr/>
          <w:rPr>
            <w:rStyle w:val="70"/>
            <w:rFonts w:hint="default" w:ascii="Cambria Math" w:hAnsi="Cambria Math"/>
            <w:lang w:val="en-US" w:eastAsia="zh-CN"/>
          </w:rPr>
          <m:t>)</m:t>
        </m:r>
      </m:oMath>
      <w:r>
        <w:rPr>
          <w:rFonts w:hint="eastAsia"/>
        </w:rPr>
        <w:t>；</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Style w:val="70"/>
          <w:rFonts w:hint="eastAsia" w:hAnsi="Cambria Math"/>
          <w:b w:val="0"/>
          <w:bCs w:val="0"/>
          <w:i w:val="0"/>
          <w:lang w:val="en-US" w:eastAsia="zh-CN"/>
        </w:rPr>
        <w:t>是状态转移函数</w:t>
      </w:r>
      <w:r>
        <w:rPr>
          <w:rFonts w:hint="eastAsia"/>
        </w:rPr>
        <w:t>；</w:t>
      </w:r>
      <m:oMath>
        <m:r>
          <m:rPr>
            <m:sty m:val="p"/>
          </m:rPr>
          <w:rPr>
            <w:rStyle w:val="70"/>
            <w:rFonts w:ascii="Cambria Math" w:hAnsi="Cambria Math"/>
          </w:rPr>
          <m:t>B∈Γ</m:t>
        </m:r>
        <m:r>
          <m:rPr>
            <m:sty m:val="p"/>
          </m:rPr>
          <w:rPr>
            <w:rStyle w:val="70"/>
            <w:rFonts w:hint="default" w:ascii="Cambria Math" w:hAnsi="Cambria Math"/>
            <w:lang w:val="en-US" w:eastAsia="zh-CN"/>
          </w:rPr>
          <m:t>−</m:t>
        </m:r>
        <m:r>
          <m:rPr>
            <m:sty m:val="p"/>
          </m:rPr>
          <w:rPr>
            <w:rStyle w:val="70"/>
            <w:rFonts w:ascii="Cambria Math" w:hAnsi="Cambria Math"/>
          </w:rPr>
          <m:t>δ</m:t>
        </m:r>
      </m:oMath>
      <w:r>
        <w:rPr>
          <w:rFonts w:hint="eastAsia"/>
        </w:rPr>
        <w:t>是空白符号；</w:t>
      </w:r>
      <m:oMath>
        <m:r>
          <m:rPr>
            <m:sty m:val="p"/>
          </m:rPr>
          <w:rPr>
            <w:rStyle w:val="70"/>
            <w:rFonts w:hint="eastAsia" w:ascii="Cambria Math" w:hAnsi="Cambria Math"/>
          </w:rPr>
          <m:t>s∈Q</m:t>
        </m:r>
      </m:oMath>
      <w:r>
        <w:rPr>
          <w:rFonts w:hint="eastAsia"/>
        </w:rPr>
        <w:t>是初始状态；</w:t>
      </w:r>
      <m:oMath>
        <m:r>
          <m:rPr>
            <m:sty m:val="p"/>
          </m:rPr>
          <w:rPr>
            <w:rStyle w:val="70"/>
            <w:rFonts w:hint="eastAsia" w:ascii="Cambria Math" w:hAnsi="Cambria Math"/>
          </w:rPr>
          <m:t>t∈Q</m:t>
        </m:r>
      </m:oMath>
      <w:r>
        <w:rPr>
          <w:rFonts w:hint="eastAsia"/>
        </w:rPr>
        <w:t>是接受状态；</w:t>
      </w:r>
      <m:oMath>
        <m:r>
          <m:rPr>
            <m:sty m:val="p"/>
          </m:rPr>
          <w:rPr>
            <w:rStyle w:val="70"/>
            <w:rFonts w:hint="eastAsia" w:ascii="Cambria Math" w:hAnsi="Cambria Math"/>
          </w:rPr>
          <m:t>r∈Q</m:t>
        </m:r>
      </m:oMath>
      <w:r>
        <w:rPr>
          <w:rFonts w:hint="eastAsia"/>
        </w:rPr>
        <w:t>是拒绝状态</w:t>
      </w:r>
      <w:r>
        <w:rPr>
          <w:rStyle w:val="86"/>
          <w:rFonts w:hint="eastAsia"/>
          <w:bCs/>
          <w:lang w:val="en-US" w:eastAsia="zh-CN"/>
        </w:rPr>
        <w:t>[15]</w:t>
      </w:r>
      <w:r>
        <w:rPr>
          <w:rFonts w:hint="eastAsia"/>
        </w:rPr>
        <w:t>。</w:t>
      </w:r>
    </w:p>
    <w:p>
      <w:pPr>
        <w:pStyle w:val="4"/>
      </w:pPr>
      <w:bookmarkStart w:id="33" w:name="_Toc12632"/>
      <w:bookmarkStart w:id="34" w:name="_Ref72245241"/>
      <w:r>
        <w:rPr>
          <w:rFonts w:hint="eastAsia"/>
          <w:lang w:val="en-US" w:eastAsia="zh-CN"/>
        </w:rPr>
        <w:t>多带技术</w:t>
      </w:r>
      <w:bookmarkEnd w:id="33"/>
    </w:p>
    <w:p>
      <w:pPr>
        <w:pStyle w:val="5"/>
        <w:rPr>
          <w:rFonts w:hint="default"/>
          <w:lang w:val="en-US" w:eastAsia="zh-CN"/>
        </w:rPr>
      </w:pPr>
      <w:r>
        <w:rPr>
          <w:rFonts w:hint="eastAsia"/>
          <w:lang w:val="en-US" w:eastAsia="zh-CN"/>
        </w:rPr>
        <w:t>比较常见</w:t>
      </w:r>
      <w:r>
        <w:rPr>
          <w:rFonts w:hint="eastAsia"/>
        </w:rPr>
        <w:t>的图灵机</w:t>
      </w:r>
      <w:r>
        <w:rPr>
          <w:rFonts w:hint="eastAsia"/>
          <w:lang w:val="en-US" w:eastAsia="zh-CN"/>
        </w:rPr>
        <w:t>编程设计</w:t>
      </w:r>
      <w:r>
        <w:rPr>
          <w:rFonts w:hint="eastAsia"/>
        </w:rPr>
        <w:t>技术有</w:t>
      </w:r>
      <w:r>
        <w:rPr>
          <w:rFonts w:hint="eastAsia"/>
          <w:lang w:eastAsia="zh-CN"/>
        </w:rPr>
        <w:t>：在</w:t>
      </w:r>
      <w:r>
        <w:rPr>
          <w:rFonts w:hint="eastAsia"/>
        </w:rPr>
        <w:t>状态中存储符号、多</w:t>
      </w:r>
      <w:r>
        <w:rPr>
          <w:rFonts w:hint="eastAsia"/>
          <w:lang w:val="en-US" w:eastAsia="zh-CN"/>
        </w:rPr>
        <w:t>带</w:t>
      </w:r>
      <w:r>
        <w:rPr>
          <w:rFonts w:hint="eastAsia"/>
        </w:rPr>
        <w:t>技术、子程序技术等</w:t>
      </w:r>
      <w:r>
        <w:rPr>
          <w:rStyle w:val="86"/>
          <w:rFonts w:hint="eastAsia"/>
          <w:bCs/>
          <w:lang w:val="en-US" w:eastAsia="zh-CN"/>
        </w:rPr>
        <w:t>[15]</w:t>
      </w:r>
      <w:r>
        <w:rPr>
          <w:rFonts w:hint="eastAsia"/>
          <w:lang w:eastAsia="zh-CN"/>
        </w:rPr>
        <w:t>。</w:t>
      </w:r>
      <w:r>
        <w:rPr>
          <w:rFonts w:hint="eastAsia"/>
          <w:lang w:val="en-US" w:eastAsia="zh-CN"/>
        </w:rPr>
        <w:t>其中多带技术的提出是为了对更复杂的数据进行处理，该技术将经典图灵机模型中的一条纸带水平划分为多个，并且每一条道都分别存有一个符号，这就相当于将经典图灵机模型中一个格子存储一个符号的形式改变成为一个格子存储一个符号向量的形式。图 2.1.2展示了一个多带图灵机，可以看到，控制器和读写头仍然与单带图灵机一致，但是多带图灵机可以一次性处理四条纸带上读写头指向的格子位置的字符，也就是一个字符向量。</w:t>
      </w:r>
    </w:p>
    <w:p>
      <w:pPr>
        <w:pStyle w:val="58"/>
        <w:bidi w:val="0"/>
        <w:rPr>
          <w:rFonts w:hint="default"/>
          <w:lang w:val="en-US" w:eastAsia="zh-CN"/>
        </w:rPr>
      </w:pPr>
      <w:r>
        <w:rPr>
          <w:rFonts w:hint="default"/>
          <w:lang w:val="en-US" w:eastAsia="zh-CN"/>
        </w:rPr>
        <w:drawing>
          <wp:inline distT="0" distB="0" distL="114300" distR="114300">
            <wp:extent cx="5044440" cy="1234440"/>
            <wp:effectExtent l="0" t="0" r="0" b="0"/>
            <wp:docPr id="12" name="图片 12"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灵机示意图"/>
                    <pic:cNvPicPr>
                      <a:picLocks noChangeAspect="1"/>
                    </pic:cNvPicPr>
                  </pic:nvPicPr>
                  <pic:blipFill>
                    <a:blip r:embed="rId19"/>
                    <a:stretch>
                      <a:fillRect/>
                    </a:stretch>
                  </pic:blipFill>
                  <pic:spPr>
                    <a:xfrm>
                      <a:off x="0" y="0"/>
                      <a:ext cx="5044440" cy="1234440"/>
                    </a:xfrm>
                    <a:prstGeom prst="rect">
                      <a:avLst/>
                    </a:prstGeom>
                  </pic:spPr>
                </pic:pic>
              </a:graphicData>
            </a:graphic>
          </wp:inline>
        </w:drawing>
      </w:r>
    </w:p>
    <w:p>
      <w:pPr>
        <w:pStyle w:val="57"/>
        <w:bidi w:val="0"/>
        <w:rPr>
          <w:rFonts w:hint="default"/>
          <w:lang w:val="en-US" w:eastAsia="zh-CN"/>
        </w:rPr>
      </w:pPr>
      <w:r>
        <w:rPr>
          <w:rFonts w:hint="eastAsia"/>
          <w:lang w:val="en-US" w:eastAsia="zh-CN"/>
        </w:rPr>
        <w:t>图 2.1.2 多带图灵机示意图</w:t>
      </w:r>
    </w:p>
    <w:p>
      <w:pPr>
        <w:pStyle w:val="4"/>
      </w:pPr>
      <w:bookmarkStart w:id="35" w:name="_Toc7302"/>
      <w:r>
        <w:rPr>
          <w:rFonts w:hint="eastAsia"/>
        </w:rPr>
        <w:t>子程序技术</w:t>
      </w:r>
      <w:bookmarkEnd w:id="34"/>
      <w:bookmarkEnd w:id="35"/>
    </w:p>
    <w:p>
      <w:pPr>
        <w:pStyle w:val="5"/>
        <w:rPr>
          <w:rFonts w:hint="eastAsia"/>
          <w:lang w:val="en-US" w:eastAsia="zh-CN"/>
        </w:rPr>
      </w:pPr>
      <w:r>
        <w:rPr>
          <w:rFonts w:hint="eastAsia"/>
          <w:lang w:eastAsia="zh-CN"/>
        </w:rPr>
        <w:t>在</w:t>
      </w:r>
      <w:r>
        <w:rPr>
          <w:rFonts w:hint="eastAsia"/>
          <w:lang w:val="en-US" w:eastAsia="zh-CN"/>
        </w:rPr>
        <w:t>平常的软件开发过程中，模块化是提高代码复用度，将困难问题化简的绝佳方法</w:t>
      </w:r>
      <w:r>
        <w:rPr>
          <w:rFonts w:hint="eastAsia"/>
        </w:rPr>
        <w:t>。</w:t>
      </w:r>
      <w:r>
        <w:rPr>
          <w:rFonts w:hint="eastAsia"/>
          <w:lang w:val="en-US" w:eastAsia="zh-CN"/>
        </w:rPr>
        <w:t>而这个方法同样也适用于图灵机，对于一个大规模的图灵机而言，如果其中存在大量的对同一种运算的调用，那么将这个运算封装为一个子图灵机，再将其嵌入到该图灵机中，会极大降低构建这样的图灵机的工作难度，在设计和维护上都非常方便。</w:t>
      </w:r>
    </w:p>
    <w:p>
      <w:pPr>
        <w:pStyle w:val="5"/>
        <w:rPr>
          <w:rFonts w:hint="default"/>
          <w:lang w:val="en-US" w:eastAsia="zh-CN"/>
        </w:rPr>
      </w:pPr>
      <w:r>
        <w:rPr>
          <w:rFonts w:hint="eastAsia"/>
          <w:lang w:val="en-US" w:eastAsia="zh-CN"/>
        </w:rPr>
        <w:t>子程序本身可以作为经典图灵机独立运行，也可以加入到这样一个利用了子程序技术的图灵机中，当作为模块嵌入到图灵机中时，子程序的初始状态和结束状态会与父程序相连，而父程序除此以外无法影响子程序内部的其他状态。当父程序运行到该子程序模块时，会将自己的纸带与读写头位置传递给该子程序，由子程序接管这两个组件继续运行，子程序在运行结束后，会将这两个组件与父程序同步。</w:t>
      </w:r>
    </w:p>
    <w:p>
      <w:pPr>
        <w:pStyle w:val="4"/>
      </w:pPr>
      <w:bookmarkStart w:id="36" w:name="_Toc28538"/>
      <w:r>
        <w:rPr>
          <w:rFonts w:hint="eastAsia"/>
        </w:rPr>
        <w:t>图灵机与计算机</w:t>
      </w:r>
      <w:bookmarkEnd w:id="36"/>
    </w:p>
    <w:p>
      <w:pPr>
        <w:pStyle w:val="5"/>
        <w:rPr>
          <w:rFonts w:hint="eastAsia"/>
        </w:rPr>
      </w:pPr>
      <w:r>
        <w:rPr>
          <w:rFonts w:hint="eastAsia"/>
        </w:rPr>
        <w:t>《自动机理论，语言和计算导论》</w:t>
      </w:r>
      <w:r>
        <w:rPr>
          <w:rFonts w:hint="eastAsia"/>
          <w:lang w:val="en-US" w:eastAsia="zh-CN"/>
        </w:rPr>
        <w:t>中，作者提到的图灵机和计算机的关系是这样的</w:t>
      </w:r>
      <w:r>
        <w:rPr>
          <w:rFonts w:hint="eastAsia"/>
        </w:rPr>
        <w:t>：计算机能模拟图灵机；图灵机能模拟计算机，且至多在计算机花费步数的某个多项式时间内</w:t>
      </w:r>
      <w:r>
        <w:rPr>
          <w:rStyle w:val="86"/>
          <w:rFonts w:hint="eastAsia"/>
          <w:bCs/>
          <w:lang w:val="en-US" w:eastAsia="zh-CN"/>
        </w:rPr>
        <w:t>[16]</w:t>
      </w:r>
      <w:r>
        <w:rPr>
          <w:rFonts w:hint="eastAsia"/>
        </w:rPr>
        <w:t>。</w:t>
      </w:r>
      <w:r>
        <w:rPr>
          <w:rFonts w:hint="eastAsia"/>
          <w:lang w:val="en-US" w:eastAsia="zh-CN"/>
        </w:rPr>
        <w:t>这个结论意味着实际上是可以用计算机来模拟图灵机模型的，手机作为现代计算机的一员，同样可以用来对图灵机进行模拟仿真</w:t>
      </w:r>
      <w:r>
        <w:rPr>
          <w:rFonts w:hint="eastAsia"/>
        </w:rPr>
        <w:t>。</w:t>
      </w:r>
    </w:p>
    <w:p>
      <w:pPr>
        <w:pStyle w:val="5"/>
      </w:pPr>
      <w:r>
        <w:rPr>
          <w:rFonts w:hint="eastAsia"/>
          <w:lang w:val="en-US" w:eastAsia="zh-CN"/>
        </w:rPr>
        <w:t>绪论中已经提到，</w:t>
      </w:r>
      <w:r>
        <w:rPr>
          <w:rFonts w:hint="eastAsia"/>
        </w:rPr>
        <w:t>冯·诺依曼体系结构的计算机</w:t>
      </w:r>
      <w:r>
        <w:rPr>
          <w:rFonts w:hint="eastAsia"/>
          <w:lang w:eastAsia="zh-CN"/>
        </w:rPr>
        <w:t>在</w:t>
      </w:r>
      <w:r>
        <w:rPr>
          <w:rFonts w:hint="eastAsia"/>
          <w:lang w:val="en-US" w:eastAsia="zh-CN"/>
        </w:rPr>
        <w:t>物理结构层面上有着图灵机结构的样子，因此甚至可以认为该结构的计算机即为一种图灵机的物理实现</w:t>
      </w:r>
      <w:r>
        <w:rPr>
          <w:rFonts w:hint="eastAsia"/>
        </w:rPr>
        <w:t>，</w:t>
      </w:r>
      <w:r>
        <w:rPr>
          <w:rFonts w:hint="eastAsia"/>
          <w:lang w:val="en-US" w:eastAsia="zh-CN"/>
        </w:rPr>
        <w:t>所以人们通常认为基于该结构的现代计算机与图灵机的计算能力在理论上是等价</w:t>
      </w:r>
      <w:r>
        <w:rPr>
          <w:rFonts w:hint="eastAsia"/>
        </w:rPr>
        <w:t>的</w:t>
      </w:r>
      <w:r>
        <w:rPr>
          <w:rStyle w:val="86"/>
          <w:rFonts w:hint="eastAsia"/>
          <w:bCs/>
          <w:lang w:val="en-US" w:eastAsia="zh-CN"/>
        </w:rPr>
        <w:t>[17]</w:t>
      </w:r>
      <w:r>
        <w:rPr>
          <w:rFonts w:hint="eastAsia"/>
        </w:rPr>
        <w:t>。</w:t>
      </w:r>
      <w:r>
        <w:rPr>
          <w:rFonts w:hint="eastAsia"/>
          <w:lang w:val="en-US" w:eastAsia="zh-CN"/>
        </w:rPr>
        <w:t>为什么说该结构的计算机与图灵机是在理论上有相同的计算能力</w:t>
      </w:r>
      <w:r>
        <w:rPr>
          <w:rFonts w:hint="eastAsia"/>
        </w:rPr>
        <w:t>，</w:t>
      </w:r>
      <w:r>
        <w:rPr>
          <w:rFonts w:hint="eastAsia"/>
          <w:lang w:val="en-US" w:eastAsia="zh-CN"/>
        </w:rPr>
        <w:t>因为在实际情况下，现代计算机的存储结构中硬盘和内存的空间大小必然是有限的，且由于物理因素，现代计算机实际上是无法永久运行下去的，然而图灵机模型作为理论模型，其拥有无限长的存储结构，并且对于永不停机的图灵机模型而言，它们可以一直运行下去，这在物理意义上是违反热力学定律的</w:t>
      </w:r>
      <w:r>
        <w:rPr>
          <w:rFonts w:hint="eastAsia"/>
        </w:rPr>
        <w:t>。</w:t>
      </w:r>
      <w:r>
        <w:rPr>
          <w:rFonts w:hint="eastAsia"/>
          <w:lang w:val="en-US" w:eastAsia="zh-CN"/>
        </w:rPr>
        <w:t>这就意味着现代计算机是无法模拟所有的图灵机模型的</w:t>
      </w:r>
      <w:r>
        <w:rPr>
          <w:rFonts w:hint="eastAsia"/>
          <w:lang w:eastAsia="zh-CN"/>
        </w:rPr>
        <w:t>。</w:t>
      </w:r>
      <w:r>
        <w:rPr>
          <w:rFonts w:hint="eastAsia"/>
          <w:lang w:val="en-US" w:eastAsia="zh-CN"/>
        </w:rPr>
        <w:t>但是对于模拟软件来说，当软件在“无限”这样一个理论条件上加以限制，将现实意义上可实现的图灵机归纳为一个集合，计算机是可以模拟该集合中任意一个图灵机的</w:t>
      </w:r>
      <w:r>
        <w:rPr>
          <w:rStyle w:val="86"/>
          <w:rFonts w:hint="eastAsia"/>
          <w:bCs/>
          <w:lang w:val="en-US" w:eastAsia="zh-CN"/>
        </w:rPr>
        <w:t>[18]</w:t>
      </w:r>
      <w:r>
        <w:rPr>
          <w:rFonts w:hint="eastAsia"/>
        </w:rPr>
        <w:t>。</w:t>
      </w:r>
    </w:p>
    <w:p>
      <w:pPr>
        <w:pStyle w:val="5"/>
        <w:rPr>
          <w:rFonts w:hint="default" w:eastAsia="宋体"/>
          <w:lang w:val="en-US" w:eastAsia="zh-CN"/>
        </w:rPr>
      </w:pPr>
      <w:r>
        <w:rPr>
          <w:rFonts w:hint="eastAsia"/>
          <w:lang w:val="en-US" w:eastAsia="zh-CN"/>
        </w:rPr>
        <w:t>综上所述，实际实现的图灵机模拟仿真软件，可以对所有任意图灵机组成的集合的一个子集中的所有图灵机进行模拟</w:t>
      </w:r>
      <w:r>
        <w:rPr>
          <w:rFonts w:hint="eastAsia"/>
        </w:rPr>
        <w:t>。</w:t>
      </w:r>
      <w:r>
        <w:rPr>
          <w:rFonts w:hint="eastAsia"/>
          <w:lang w:val="en-US" w:eastAsia="zh-CN"/>
        </w:rPr>
        <w:t>这样的图灵机模拟仿真软件在发挥最大能力的情况下，也满足了教学和大部分的研究需求。</w:t>
      </w:r>
    </w:p>
    <w:p>
      <w:pPr>
        <w:pStyle w:val="4"/>
      </w:pPr>
      <w:bookmarkStart w:id="37" w:name="_Toc1177"/>
      <w:r>
        <w:rPr>
          <w:rFonts w:hint="eastAsia"/>
        </w:rPr>
        <w:t>本章小结</w:t>
      </w:r>
      <w:bookmarkEnd w:id="37"/>
    </w:p>
    <w:p>
      <w:pPr>
        <w:pStyle w:val="5"/>
        <w:rPr>
          <w:rFonts w:hint="default" w:eastAsia="宋体"/>
          <w:lang w:val="en-US" w:eastAsia="zh-CN"/>
        </w:rPr>
      </w:pPr>
      <w:r>
        <w:rPr>
          <w:rFonts w:hint="eastAsia"/>
        </w:rPr>
        <w:t>本章</w:t>
      </w:r>
      <w:r>
        <w:rPr>
          <w:rFonts w:hint="eastAsia"/>
          <w:lang w:val="en-US" w:eastAsia="zh-CN"/>
        </w:rPr>
        <w:t>简单</w:t>
      </w:r>
      <w:r>
        <w:rPr>
          <w:rFonts w:hint="eastAsia"/>
        </w:rPr>
        <w:t>介绍了图灵机的理论模型</w:t>
      </w:r>
      <w:r>
        <w:rPr>
          <w:rFonts w:hint="eastAsia"/>
          <w:lang w:val="en-US" w:eastAsia="zh-CN"/>
        </w:rPr>
        <w:t>以及其</w:t>
      </w:r>
      <w:r>
        <w:rPr>
          <w:rFonts w:hint="eastAsia"/>
        </w:rPr>
        <w:t>形式化定义。然后介绍了</w:t>
      </w:r>
      <w:r>
        <w:rPr>
          <w:rFonts w:hint="eastAsia"/>
          <w:lang w:val="en-US" w:eastAsia="zh-CN"/>
        </w:rPr>
        <w:t>两种较为常见</w:t>
      </w:r>
      <w:r>
        <w:rPr>
          <w:rFonts w:hint="eastAsia"/>
        </w:rPr>
        <w:t>的图灵机</w:t>
      </w:r>
      <w:r>
        <w:rPr>
          <w:rFonts w:hint="eastAsia"/>
          <w:lang w:val="en-US" w:eastAsia="zh-CN"/>
        </w:rPr>
        <w:t>编程方式</w:t>
      </w:r>
      <w:r>
        <w:rPr>
          <w:rFonts w:hint="eastAsia"/>
        </w:rPr>
        <w:t>：</w:t>
      </w:r>
      <w:r>
        <w:rPr>
          <w:rFonts w:hint="eastAsia"/>
          <w:lang w:val="en-US" w:eastAsia="zh-CN"/>
        </w:rPr>
        <w:t>多带图灵机技术和带</w:t>
      </w:r>
      <w:r>
        <w:rPr>
          <w:rFonts w:hint="eastAsia"/>
        </w:rPr>
        <w:t>子程序</w:t>
      </w:r>
      <w:r>
        <w:rPr>
          <w:rFonts w:hint="eastAsia"/>
          <w:lang w:val="en-US" w:eastAsia="zh-CN"/>
        </w:rPr>
        <w:t>图灵机</w:t>
      </w:r>
      <w:r>
        <w:rPr>
          <w:rFonts w:hint="eastAsia"/>
        </w:rPr>
        <w:t>技术。</w:t>
      </w:r>
      <w:r>
        <w:rPr>
          <w:rFonts w:hint="eastAsia"/>
          <w:lang w:val="en-US" w:eastAsia="zh-CN"/>
        </w:rPr>
        <w:t>最后简单讲述了图灵机与现代计算机的关系，由此可以知道现代计算机可以用来进行图灵机的模拟。</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38" w:name="_Ref71933091"/>
      <w:bookmarkStart w:id="39" w:name="_Toc30968"/>
      <w:r>
        <w:rPr>
          <w:rFonts w:hint="eastAsia"/>
        </w:rPr>
        <w:t>经典图灵机仿真</w:t>
      </w:r>
      <w:r>
        <w:rPr>
          <w:rFonts w:hint="eastAsia"/>
          <w:lang w:val="en-US" w:eastAsia="zh-CN"/>
        </w:rPr>
        <w:t>微信小程序</w:t>
      </w:r>
      <w:r>
        <w:rPr>
          <w:rFonts w:hint="eastAsia"/>
        </w:rPr>
        <w:t>设计与实现</w:t>
      </w:r>
      <w:bookmarkEnd w:id="38"/>
      <w:bookmarkEnd w:id="39"/>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0" w:name="_Toc10133"/>
      <w:r>
        <w:rPr>
          <w:rFonts w:hint="eastAsia"/>
        </w:rPr>
        <w:t>需求分析</w:t>
      </w:r>
      <w:bookmarkEnd w:id="40"/>
    </w:p>
    <w:p>
      <w:pPr>
        <w:pStyle w:val="7"/>
      </w:pPr>
      <w:bookmarkStart w:id="41" w:name="_Ref71807582"/>
      <w:bookmarkStart w:id="42" w:name="_Toc17346"/>
      <w:r>
        <w:rPr>
          <w:rFonts w:hint="eastAsia"/>
          <w:lang w:val="en-US" w:eastAsia="zh-CN"/>
        </w:rPr>
        <w:t>小程序</w:t>
      </w:r>
      <w:r>
        <w:rPr>
          <w:rFonts w:hint="eastAsia"/>
        </w:rPr>
        <w:t>功能及用例</w:t>
      </w:r>
      <w:bookmarkEnd w:id="41"/>
      <w:bookmarkEnd w:id="42"/>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0"/>
                    <a:stretch>
                      <a:fillRect/>
                    </a:stretch>
                  </pic:blipFill>
                  <pic:spPr>
                    <a:xfrm>
                      <a:off x="0" y="0"/>
                      <a:ext cx="4769485" cy="3162935"/>
                    </a:xfrm>
                    <a:prstGeom prst="rect">
                      <a:avLst/>
                    </a:prstGeom>
                  </pic:spPr>
                </pic:pic>
              </a:graphicData>
            </a:graphic>
          </wp:inline>
        </w:drawing>
      </w:r>
    </w:p>
    <w:p>
      <w:pPr>
        <w:pStyle w:val="57"/>
        <w:spacing w:after="317"/>
      </w:pPr>
      <w:bookmarkStart w:id="43"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44" w:name="_Toc21916"/>
      <w:r>
        <w:rPr>
          <w:rFonts w:hint="eastAsia"/>
          <w:lang w:val="en-US" w:eastAsia="zh-CN"/>
        </w:rPr>
        <w:t>复杂用例的</w:t>
      </w:r>
      <w:r>
        <w:rPr>
          <w:rFonts w:hint="eastAsia"/>
        </w:rPr>
        <w:t>用例描述</w:t>
      </w:r>
      <w:bookmarkEnd w:id="44"/>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1"/>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2"/>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3"/>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4"/>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50.95pt;width:89.8pt;" o:ole="t" filled="f" o:preferrelative="t" stroked="f" coordsize="21600,21600">
            <v:path/>
            <v:fill on="f" focussize="0,0"/>
            <v:stroke on="f"/>
            <v:imagedata r:id="rId26" o:title=""/>
            <o:lock v:ext="edit" aspectratio="t"/>
            <w10:wrap type="none"/>
            <w10:anchorlock/>
          </v:shape>
          <o:OLEObject Type="Embed" ProgID="Equation.KSEE3" ShapeID="_x0000_i1025" DrawAspect="Content" ObjectID="_1468075725" r:id="rId25">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45" w:name="_Toc4508"/>
      <w:r>
        <w:rPr>
          <w:rFonts w:hint="eastAsia"/>
        </w:rPr>
        <w:t>小结</w:t>
      </w:r>
      <w:bookmarkEnd w:id="45"/>
    </w:p>
    <w:p>
      <w:pPr>
        <w:pStyle w:val="5"/>
      </w:pPr>
      <w:r>
        <w:rPr>
          <w:rFonts w:hint="eastAsia"/>
          <w:lang w:val="en-US" w:eastAsia="zh-CN"/>
        </w:rPr>
        <w:t>本节对经典图灵机模拟仿真微信小程序的基本功能进行了需求分析，并且准确指出了用例中最为重要的几个用例，然后对这些最为重要且非常复杂的用例进行了详细的用例描述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46" w:name="_Ref71906273"/>
      <w:bookmarkStart w:id="47" w:name="_Toc23271"/>
      <w:r>
        <w:rPr>
          <w:rFonts w:hint="eastAsia"/>
        </w:rPr>
        <w:t>概要设计</w:t>
      </w:r>
      <w:bookmarkEnd w:id="46"/>
      <w:bookmarkEnd w:id="47"/>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48" w:name="_Toc20815"/>
      <w:r>
        <w:rPr>
          <w:rFonts w:hint="eastAsia"/>
        </w:rPr>
        <w:t>项目架构及功能结构设计</w:t>
      </w:r>
      <w:bookmarkEnd w:id="48"/>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7"/>
                    <a:stretch>
                      <a:fillRect/>
                    </a:stretch>
                  </pic:blipFill>
                  <pic:spPr>
                    <a:xfrm>
                      <a:off x="0" y="0"/>
                      <a:ext cx="4766945" cy="2875280"/>
                    </a:xfrm>
                    <a:prstGeom prst="rect">
                      <a:avLst/>
                    </a:prstGeom>
                  </pic:spPr>
                </pic:pic>
              </a:graphicData>
            </a:graphic>
          </wp:inline>
        </w:drawing>
      </w:r>
    </w:p>
    <w:p>
      <w:pPr>
        <w:pStyle w:val="57"/>
        <w:spacing w:after="317"/>
      </w:pPr>
      <w:bookmarkStart w:id="4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9"/>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28"/>
                    <a:stretch>
                      <a:fillRect/>
                    </a:stretch>
                  </pic:blipFill>
                  <pic:spPr>
                    <a:xfrm>
                      <a:off x="0" y="0"/>
                      <a:ext cx="6029960" cy="3194050"/>
                    </a:xfrm>
                    <a:prstGeom prst="rect">
                      <a:avLst/>
                    </a:prstGeom>
                  </pic:spPr>
                </pic:pic>
              </a:graphicData>
            </a:graphic>
          </wp:inline>
        </w:drawing>
      </w:r>
    </w:p>
    <w:p>
      <w:pPr>
        <w:pStyle w:val="57"/>
        <w:spacing w:after="317"/>
      </w:pPr>
      <w:bookmarkStart w:id="5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0"/>
      <w:r>
        <w:t xml:space="preserve"> </w:t>
      </w:r>
      <w:r>
        <w:rPr>
          <w:rFonts w:hint="eastAsia"/>
          <w:lang w:val="en-US" w:eastAsia="zh-CN"/>
        </w:rPr>
        <w:t>经典图灵机模拟仿真微信小程序模块</w:t>
      </w:r>
      <w:r>
        <w:rPr>
          <w:rFonts w:hint="eastAsia"/>
        </w:rPr>
        <w:t>功能活动图</w:t>
      </w:r>
    </w:p>
    <w:p>
      <w:pPr>
        <w:pStyle w:val="7"/>
      </w:pPr>
      <w:bookmarkStart w:id="51" w:name="_Toc22700"/>
      <w:r>
        <w:rPr>
          <w:rFonts w:hint="eastAsia"/>
        </w:rPr>
        <w:t>单带图灵机</w:t>
      </w:r>
      <w:r>
        <w:rPr>
          <w:rFonts w:hint="eastAsia"/>
          <w:lang w:val="en-US" w:eastAsia="zh-CN"/>
        </w:rPr>
        <w:t>编辑</w:t>
      </w:r>
      <w:r>
        <w:rPr>
          <w:rFonts w:hint="eastAsia"/>
        </w:rPr>
        <w:t>模块设计</w:t>
      </w:r>
      <w:bookmarkEnd w:id="51"/>
    </w:p>
    <w:p>
      <w:pPr>
        <w:pStyle w:val="5"/>
        <w:rPr>
          <w:rFonts w:hint="default" w:eastAsia="宋体"/>
          <w:lang w:val="en-US" w:eastAsia="zh-CN"/>
        </w:rPr>
      </w:pPr>
      <w:r>
        <w:rPr>
          <w:rFonts w:hint="eastAsia"/>
          <w:lang w:val="en-US" w:eastAsia="zh-CN"/>
        </w:rPr>
        <w:t>由3.1中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故本节中将对单带图灵机编辑模块进行细致的模块设计。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29"/>
                    <a:stretch>
                      <a:fillRect/>
                    </a:stretch>
                  </pic:blipFill>
                  <pic:spPr>
                    <a:xfrm>
                      <a:off x="0" y="0"/>
                      <a:ext cx="5938520" cy="2876550"/>
                    </a:xfrm>
                    <a:prstGeom prst="rect">
                      <a:avLst/>
                    </a:prstGeom>
                  </pic:spPr>
                </pic:pic>
              </a:graphicData>
            </a:graphic>
          </wp:inline>
        </w:drawing>
      </w:r>
    </w:p>
    <w:p>
      <w:pPr>
        <w:pStyle w:val="57"/>
        <w:spacing w:after="317"/>
      </w:pPr>
      <w:bookmarkStart w:id="5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2"/>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0"/>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5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53"/>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个按钮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1"/>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2"/>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54" w:name="_Toc7819"/>
      <w:r>
        <w:rPr>
          <w:rFonts w:hint="eastAsia"/>
          <w:lang w:val="en-US" w:eastAsia="zh-CN"/>
        </w:rPr>
        <w:t>多带图灵机编辑模块设计</w:t>
      </w:r>
      <w:bookmarkEnd w:id="54"/>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3"/>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因此本项目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4"/>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55" w:name="_Toc9723"/>
      <w:r>
        <w:rPr>
          <w:rFonts w:hint="eastAsia"/>
        </w:rPr>
        <w:t>带子程序图灵机</w:t>
      </w:r>
      <w:r>
        <w:rPr>
          <w:rFonts w:hint="eastAsia"/>
          <w:lang w:val="en-US" w:eastAsia="zh-CN"/>
        </w:rPr>
        <w:t>编辑</w:t>
      </w:r>
      <w:r>
        <w:rPr>
          <w:rFonts w:hint="eastAsia"/>
        </w:rPr>
        <w:t>模块设计</w:t>
      </w:r>
      <w:bookmarkEnd w:id="55"/>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很明显，由图中高亮显示的部分可知带子程序图灵机编辑模块也是基于单带图灵机编辑模块的，并且在单带图灵机编辑模块的基础上增加了添加子程序模块的功能。添加子程序模块是个较为复杂的功能，图 3.2.10展示了该功能的具体活动图。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5"/>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56"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56"/>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6"/>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57" w:name="_Toc32181"/>
      <w:r>
        <w:rPr>
          <w:rFonts w:hint="eastAsia"/>
          <w:lang w:val="en-US" w:eastAsia="zh-CN"/>
        </w:rPr>
        <w:t>图灵机模拟</w:t>
      </w:r>
      <w:r>
        <w:rPr>
          <w:rFonts w:hint="eastAsia"/>
        </w:rPr>
        <w:t>仿真模块设计</w:t>
      </w:r>
      <w:bookmarkEnd w:id="57"/>
    </w:p>
    <w:p>
      <w:pPr>
        <w:pStyle w:val="5"/>
        <w:rPr>
          <w:rFonts w:hint="default" w:eastAsia="宋体"/>
          <w:lang w:val="en-US" w:eastAsia="zh-CN"/>
        </w:rPr>
      </w:pPr>
      <w:r>
        <w:rPr>
          <w:rFonts w:hint="eastAsia"/>
          <w:lang w:val="en-US" w:eastAsia="zh-CN"/>
        </w:rPr>
        <w:t>该小程序的整体活动图（图 3.2.2）展示了该在何时，何处进入图灵机的模拟仿真模块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7"/>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58"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58"/>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59" w:name="_Toc214"/>
      <w:r>
        <w:rPr>
          <w:rFonts w:hint="eastAsia"/>
          <w:lang w:val="en-US" w:eastAsia="zh-CN"/>
        </w:rPr>
        <w:t>图灵机文件管理</w:t>
      </w:r>
      <w:r>
        <w:rPr>
          <w:rFonts w:hint="eastAsia"/>
        </w:rPr>
        <w:t>模块设计</w:t>
      </w:r>
      <w:bookmarkEnd w:id="59"/>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38"/>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小程序就需要耗费额外的算力用于逐一判断大文件夹中的每一个文件是否都符合条件，这对于手机端来说是一笔极端巨大的开销，以致于很多用户的手机会出现卡死，甚至系统宕机的情况。对于文件列表相关的功能，该小程序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0" w:name="_Toc6961"/>
      <w:r>
        <w:rPr>
          <w:rFonts w:hint="eastAsia"/>
        </w:rPr>
        <w:t>小结</w:t>
      </w:r>
      <w:bookmarkEnd w:id="60"/>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w:t>
      </w:r>
      <w:r>
        <w:rPr>
          <w:rFonts w:hint="eastAsia"/>
          <w:lang w:val="en-US" w:eastAsia="zh-CN"/>
        </w:rPr>
        <w:t>本文</w:t>
      </w:r>
      <w:r>
        <w:rPr>
          <w:rFonts w:hint="eastAsia"/>
        </w:rPr>
        <w:t>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通过大量的活动图示例以及相关的解释，理清了五大模块的设计内容，在接下来的一节中本文将对这些内容进行详细的设计与实现。</w:t>
      </w:r>
    </w:p>
    <w:p>
      <w:pPr>
        <w:pStyle w:val="4"/>
      </w:pPr>
      <w:bookmarkStart w:id="61" w:name="_Ref71906734"/>
      <w:bookmarkStart w:id="62" w:name="_Toc22746"/>
      <w:r>
        <w:rPr>
          <w:rFonts w:hint="eastAsia"/>
        </w:rPr>
        <w:t>详细设计</w:t>
      </w:r>
      <w:bookmarkEnd w:id="61"/>
      <w:r>
        <w:rPr>
          <w:rFonts w:hint="eastAsia"/>
        </w:rPr>
        <w:t>与实现</w:t>
      </w:r>
      <w:bookmarkEnd w:id="62"/>
    </w:p>
    <w:p>
      <w:pPr>
        <w:pStyle w:val="5"/>
      </w:pPr>
      <w:r>
        <w:rPr>
          <w:rFonts w:hint="eastAsia"/>
          <w:lang w:val="en-US" w:eastAsia="zh-CN"/>
        </w:rPr>
        <w:t>本节将详细说明该小程序的具体模块的具体设计和实现，包括界面的具体设计理念和实现情况，在本节中还将详细列出相关功能的核心算法，本节中所有提及的核心算法以及核心绘制算法均未参考JFLAP项目</w:t>
      </w:r>
      <w:r>
        <w:rPr>
          <w:rFonts w:hint="eastAsia"/>
        </w:rPr>
        <w:t>。</w:t>
      </w:r>
    </w:p>
    <w:p>
      <w:pPr>
        <w:pStyle w:val="7"/>
      </w:pPr>
      <w:bookmarkStart w:id="63" w:name="_Toc20965"/>
      <w:r>
        <w:rPr>
          <w:rFonts w:hint="eastAsia"/>
          <w:lang w:val="en-US" w:eastAsia="zh-CN"/>
        </w:rPr>
        <w:t>开发</w:t>
      </w:r>
      <w:r>
        <w:rPr>
          <w:rFonts w:hint="eastAsia"/>
        </w:rPr>
        <w:t>环境</w:t>
      </w:r>
      <w:bookmarkEnd w:id="63"/>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64" w:name="_Toc207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64"/>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本项目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39"/>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0"/>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实现的undo和rollback接口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1"/>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2"/>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3"/>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65" w:name="_Toc6932"/>
      <w:bookmarkStart w:id="66" w:name="_Ref71932962"/>
      <w:r>
        <w:rPr>
          <w:rFonts w:hint="eastAsia"/>
          <w:lang w:val="en-US" w:eastAsia="zh-CN"/>
        </w:rPr>
        <w:t>界面绘制逻辑设计与实现</w:t>
      </w:r>
      <w:bookmarkEnd w:id="65"/>
    </w:p>
    <w:p>
      <w:pPr>
        <w:pStyle w:val="5"/>
        <w:rPr>
          <w:rFonts w:hint="eastAsia"/>
          <w:lang w:val="en-US" w:eastAsia="zh-CN"/>
        </w:rPr>
      </w:pPr>
      <w:r>
        <w:rPr>
          <w:rFonts w:hint="eastAsia"/>
          <w:lang w:val="en-US" w:eastAsia="zh-CN"/>
        </w:rPr>
        <w:t>在该节中，本文对界面的设计与具体实现情况进行了展示。在该部分中，本文将先从小程序的整体界面设计入手，然后重点说明编辑页面以及模拟界面中canvas绘制逻辑设计和实现。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的设计思路来说，本项目的设计方案仅限于让使用者不会觉得使用该小程序太过于枯燥乏味。因此本项目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4"/>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小程序在全局标题栏和导航栏的设置中，使用了#409eff的蓝色：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app.wxss对小程序的全局背景色也进行了设置：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5"/>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在全局的按钮设置中，小程序对按钮的底色设置为element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图 3.3.8展示了单带图灵机编辑界面的上半部分，可以看到按钮区的风格设计就符合WXSS中的定义：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6"/>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还能在图中看到，相关操作按钮采用图标的方式而非文字的方式，且图标的内容符合用户对软件的使用习惯，简约易懂的图标也会让用户能够快速上手该小程序。另外为了防止用户仍然不理解相关图标的具体含义，小程序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7"/>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本项目采用canvas组件，并且使用canvas2d模式来进行绘制，在实现中，小程序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48"/>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小程序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9"/>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0"/>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1"/>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2"/>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3"/>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4"/>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5"/>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6"/>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7"/>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w:t>
      </w:r>
      <w:bookmarkStart w:id="99" w:name="_GoBack"/>
      <w:bookmarkEnd w:id="99"/>
      <w:r>
        <w:rPr>
          <w:rFonts w:hint="eastAsia"/>
          <w:lang w:val="en-US" w:eastAsia="zh-CN"/>
        </w:rPr>
        <w:t>用于绘制图灵机的运行快照，该方法也被整合在simu_draw.canvasDraw方法中，而用户在和界面交互时，其实是先调用了刷新函数，而刷新函数内部调用drawPaper，从而在视觉上营造出快照显示区的滑动效果的。同样，图 3.3.15展示了drawPaper方法绘制出的所有情况下的图灵机运行快照。该快照将运行中纸带的内容在条状格子表示的纸带上显示出来，显示区域的最上方为结果数量以及当前用户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8"/>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9"/>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67" w:name="_Toc13377"/>
      <w:r>
        <w:rPr>
          <w:rFonts w:hint="eastAsia"/>
          <w:lang w:val="en-US" w:eastAsia="zh-CN"/>
        </w:rPr>
        <w:t>核心</w:t>
      </w:r>
      <w:r>
        <w:rPr>
          <w:rFonts w:hint="eastAsia"/>
        </w:rPr>
        <w:t>算法设计与实现</w:t>
      </w:r>
      <w:bookmarkEnd w:id="66"/>
      <w:bookmarkEnd w:id="67"/>
    </w:p>
    <w:p>
      <w:pPr>
        <w:pStyle w:val="5"/>
        <w:rPr>
          <w:rFonts w:hint="eastAsia"/>
        </w:rPr>
      </w:pPr>
      <w:r>
        <w:rPr>
          <w:rFonts w:hint="eastAsia"/>
          <w:lang w:val="en-US" w:eastAsia="zh-CN"/>
        </w:rPr>
        <w:t>本节将对小程序中最为重要的核心算法：撤销/恢复算法、单带图灵机模拟算法、多带图灵机模拟算法、子程序图灵机模拟算法进行具体说明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0"/>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就可以很巧妙实现撤回和恢复。当然，这样操作的前提是在每一步的编辑操作中，编辑模块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1"/>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由目前的理论可知无法通过一般方法判断任意图灵机是否可停机</w:t>
      </w:r>
      <w:r>
        <w:rPr>
          <w:rStyle w:val="86"/>
          <w:rFonts w:hint="eastAsia"/>
          <w:bCs/>
          <w:lang w:val="en-US" w:eastAsia="zh-CN"/>
        </w:rPr>
        <w:t>[19]</w:t>
      </w:r>
      <w:r>
        <w:rPr>
          <w:rFonts w:hint="eastAsia"/>
          <w:lang w:val="en-US" w:eastAsia="zh-CN"/>
        </w:rPr>
        <w:t>，所以这里使用count变量存储步数，超过一定阈值时，暂停快速执行，如果用户想要继续执行，再次点击快速执行按钮即可从中断位置继续执行。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这个设计最终没有在本项目中采纳。</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可以看到一个对长度的判定，小程序对此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小程序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实际上将其变成了一个前后扩展的连续表。当读写头小于0时（在这里实际上只能为-1），实际上读写头仍然被设置为0，但是图灵机从数组的前端加入了一个空白符号。当读写头超过数组的末尾（实际上只能超过1格），那么图灵机就直接在末尾加入一个空白符号，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2"/>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68" w:name="_Toc22970"/>
      <w:r>
        <w:rPr>
          <w:rFonts w:hint="eastAsia"/>
        </w:rPr>
        <w:t>本章小结</w:t>
      </w:r>
      <w:bookmarkEnd w:id="68"/>
    </w:p>
    <w:p>
      <w:pPr>
        <w:pStyle w:val="5"/>
        <w:rPr>
          <w:rFonts w:hint="eastAsia"/>
          <w:lang w:val="en-US" w:eastAsia="zh-CN"/>
        </w:rPr>
        <w:sectPr>
          <w:type w:val="continuous"/>
          <w:pgSz w:w="11906" w:h="16838"/>
          <w:pgMar w:top="1418" w:right="1134" w:bottom="1134" w:left="1134" w:header="1134" w:footer="851" w:gutter="284"/>
          <w:cols w:space="425" w:num="1"/>
          <w:docGrid w:type="linesAndChars" w:linePitch="317" w:charSpace="0"/>
        </w:sect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5"/>
        <w:rPr>
          <w:rFonts w:hint="default"/>
          <w:lang w:val="en-US" w:eastAsia="zh-CN"/>
        </w:rPr>
      </w:pPr>
    </w:p>
    <w:p>
      <w:pPr>
        <w:pStyle w:val="2"/>
        <w:spacing w:before="317"/>
      </w:pPr>
      <w:bookmarkStart w:id="69" w:name="_Toc8385"/>
      <w:r>
        <w:rPr>
          <w:rFonts w:hint="eastAsia"/>
        </w:rPr>
        <w:t>经典图灵机仿真</w:t>
      </w:r>
      <w:r>
        <w:rPr>
          <w:rFonts w:hint="eastAsia"/>
          <w:lang w:val="en-US" w:eastAsia="zh-CN"/>
        </w:rPr>
        <w:t>微信小程序</w:t>
      </w:r>
      <w:r>
        <w:rPr>
          <w:rFonts w:hint="eastAsia"/>
        </w:rPr>
        <w:t>测试方案</w:t>
      </w:r>
      <w:bookmarkEnd w:id="69"/>
    </w:p>
    <w:p>
      <w:pPr>
        <w:pStyle w:val="5"/>
        <w:ind w:firstLine="420"/>
      </w:pPr>
      <w:r>
        <w:rPr>
          <w:rFonts w:hint="eastAsia"/>
          <w:lang w:val="en-US" w:eastAsia="zh-CN"/>
        </w:rPr>
        <w:t>软件的测试是验证软件功能稳定性和可靠性的必经之路</w:t>
      </w:r>
      <w:r>
        <w:rPr>
          <w:rStyle w:val="86"/>
          <w:rFonts w:hint="eastAsia"/>
          <w:bCs/>
          <w:lang w:val="en-US" w:eastAsia="zh-CN"/>
        </w:rPr>
        <w:t>[20]</w:t>
      </w:r>
      <w:r>
        <w:rPr>
          <w:rFonts w:hint="eastAsia"/>
          <w:lang w:val="en-US" w:eastAsia="zh-CN"/>
        </w:rPr>
        <w:t>，对于自动机模拟仿真软件的模拟模块的测试，本项目需要针对性地构造测试用例</w:t>
      </w:r>
      <w:r>
        <w:rPr>
          <w:rStyle w:val="86"/>
          <w:rFonts w:hint="eastAsia"/>
          <w:bCs/>
          <w:lang w:val="en-US" w:eastAsia="zh-CN"/>
        </w:rPr>
        <w:t>[21]</w:t>
      </w:r>
      <w:r>
        <w:rPr>
          <w:rFonts w:hint="eastAsia"/>
          <w:lang w:val="en-US" w:eastAsia="zh-CN"/>
        </w:rPr>
        <w:t>，所以本章将简单介绍经典图灵机仿真微信小程序的测试方法和测试用例</w:t>
      </w:r>
      <w:r>
        <w:rPr>
          <w:rFonts w:hint="eastAsia"/>
        </w:rPr>
        <w:t>。</w:t>
      </w:r>
    </w:p>
    <w:p>
      <w:pPr>
        <w:pStyle w:val="4"/>
      </w:pPr>
      <w:bookmarkStart w:id="70" w:name="_Toc17930"/>
      <w:r>
        <w:rPr>
          <w:rFonts w:hint="eastAsia"/>
        </w:rPr>
        <w:t>测试范围和测试内容</w:t>
      </w:r>
      <w:bookmarkEnd w:id="70"/>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开发者的测试方法以手动为主，在开发过程中对每个小模块、每个方法的所有分支都进行手动遍历，以保证开发的模块本身具有高度的稳定性，接着对大模块进行手动测试，保证每个小模块和方法在大模块中的表现符合预期，最后再整合为整体的小程序，进行系统性的测试。</w:t>
      </w:r>
    </w:p>
    <w:p>
      <w:pPr>
        <w:pStyle w:val="7"/>
      </w:pPr>
      <w:bookmarkStart w:id="71" w:name="_Toc17666"/>
      <w:r>
        <w:rPr>
          <w:rFonts w:hint="eastAsia"/>
        </w:rPr>
        <w:t>界面</w:t>
      </w:r>
      <w:r>
        <w:rPr>
          <w:rFonts w:hint="eastAsia"/>
          <w:lang w:val="en-US" w:eastAsia="zh-CN"/>
        </w:rPr>
        <w:t>绘制逻辑</w:t>
      </w:r>
      <w:bookmarkEnd w:id="71"/>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val="en-US" w:eastAsia="zh-CN"/>
        </w:rPr>
        <w:t>3.3.3节中已经对界面绘制逻辑的所有重要部分提供了图例，在此仅列出需要测试的界面绘制方法。该测试是在开发过程中同步进行的，目的是为保证后续的模块开发不会被影响。</w:t>
      </w:r>
    </w:p>
    <w:p>
      <w:pPr>
        <w:pStyle w:val="61"/>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6"/>
        <w:tblW w:w="9567" w:type="dxa"/>
        <w:jc w:val="center"/>
        <w:tblLayout w:type="fixed"/>
        <w:tblCellMar>
          <w:top w:w="0" w:type="dxa"/>
          <w:left w:w="108" w:type="dxa"/>
          <w:bottom w:w="0" w:type="dxa"/>
          <w:right w:w="108" w:type="dxa"/>
        </w:tblCellMar>
      </w:tblPr>
      <w:tblGrid>
        <w:gridCol w:w="2140"/>
        <w:gridCol w:w="1524"/>
        <w:gridCol w:w="1488"/>
        <w:gridCol w:w="4415"/>
      </w:tblGrid>
      <w:tr>
        <w:tblPrEx>
          <w:tblCellMar>
            <w:top w:w="0" w:type="dxa"/>
            <w:left w:w="108" w:type="dxa"/>
            <w:bottom w:w="0" w:type="dxa"/>
            <w:right w:w="108" w:type="dxa"/>
          </w:tblCellMar>
        </w:tblPrEx>
        <w:trPr>
          <w:jc w:val="center"/>
        </w:trPr>
        <w:tc>
          <w:tcPr>
            <w:tcW w:w="214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152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属于编辑界面</w:t>
            </w:r>
          </w:p>
        </w:tc>
        <w:tc>
          <w:tcPr>
            <w:tcW w:w="148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属于模拟界面</w:t>
            </w:r>
          </w:p>
        </w:tc>
        <w:tc>
          <w:tcPr>
            <w:tcW w:w="4415"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1524" w:type="dxa"/>
            <w:shd w:val="clear" w:color="auto" w:fill="auto"/>
            <w:vAlign w:val="center"/>
          </w:tcPr>
          <w:p>
            <w:pPr>
              <w:jc w:val="center"/>
              <w:rPr>
                <w:rFonts w:hint="eastAsia" w:eastAsia="宋体"/>
                <w:lang w:val="en-US" w:eastAsia="zh-CN"/>
              </w:rPr>
            </w:pPr>
            <w:r>
              <w:rPr>
                <w:rFonts w:hint="eastAsia"/>
                <w:lang w:val="en-US"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val="en-US" w:eastAsia="zh-CN"/>
              </w:rPr>
            </w:pPr>
            <w:r>
              <w:rPr>
                <w:rFonts w:hint="eastAsia"/>
                <w:lang w:val="en-US" w:eastAsia="zh-CN"/>
              </w:rPr>
              <w:t>否</w:t>
            </w:r>
          </w:p>
        </w:tc>
        <w:tc>
          <w:tcPr>
            <w:tcW w:w="4415"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1524" w:type="dxa"/>
            <w:shd w:val="clear" w:color="auto" w:fill="auto"/>
            <w:vAlign w:val="center"/>
          </w:tcPr>
          <w:p>
            <w:pPr>
              <w:jc w:val="center"/>
              <w:rPr>
                <w:rFonts w:hint="eastAsia" w:eastAsia="宋体"/>
                <w:lang w:val="en-US" w:eastAsia="zh-CN"/>
              </w:rPr>
            </w:pPr>
            <w:r>
              <w:rPr>
                <w:rFonts w:hint="eastAsia"/>
                <w:lang w:val="en-US" w:eastAsia="zh-CN"/>
              </w:rPr>
              <w:t>否</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4.1.1所示，开发者对表中所列的绘制方法在开发过程中就即时进行了手动测试并查看视觉效果。并且每个绘制方法都有重点测试内容，在保证绘制情况完全正常的情况下，还要确认重点测试内容是否正常。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72" w:name="_Toc8654"/>
      <w:r>
        <w:rPr>
          <w:rFonts w:hint="eastAsia"/>
          <w:lang w:val="en-US" w:eastAsia="zh-CN"/>
        </w:rPr>
        <w:t>图灵机编辑模块</w:t>
      </w:r>
      <w:bookmarkEnd w:id="72"/>
    </w:p>
    <w:p>
      <w:pPr>
        <w:pStyle w:val="5"/>
        <w:rPr>
          <w:rFonts w:hint="eastAsia"/>
          <w:lang w:val="en-US" w:eastAsia="zh-CN"/>
        </w:rPr>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r>
        <w:rPr>
          <w:rFonts w:hint="eastAsia"/>
          <w:lang w:val="en-US" w:eastAsia="zh-CN"/>
        </w:rPr>
        <w:t>测试内容如下表所示：</w:t>
      </w:r>
    </w:p>
    <w:p>
      <w:pPr>
        <w:pStyle w:val="61"/>
        <w:spacing w:before="317"/>
        <w:rPr>
          <w:rFonts w:hint="default" w:eastAsia="黑体"/>
          <w:lang w:val="en-US" w:eastAsia="zh-CN"/>
        </w:rPr>
      </w:pPr>
      <w:r>
        <w:t>表</w:t>
      </w:r>
      <w:r>
        <w:rPr>
          <w:rFonts w:hint="eastAsia"/>
          <w:lang w:val="en-US" w:eastAsia="zh-CN"/>
        </w:rPr>
        <w:t>4.1.2</w:t>
      </w:r>
      <w:r>
        <w:t xml:space="preserve"> </w:t>
      </w:r>
      <w:r>
        <w:rPr>
          <w:rFonts w:hint="eastAsia"/>
          <w:lang w:val="en-US" w:eastAsia="zh-CN"/>
        </w:rPr>
        <w:t>图灵机编辑逻辑测试内容</w:t>
      </w:r>
    </w:p>
    <w:tbl>
      <w:tblPr>
        <w:tblStyle w:val="46"/>
        <w:tblW w:w="7213" w:type="dxa"/>
        <w:jc w:val="center"/>
        <w:tblLayout w:type="autofit"/>
        <w:tblCellMar>
          <w:top w:w="0" w:type="dxa"/>
          <w:left w:w="108" w:type="dxa"/>
          <w:bottom w:w="0" w:type="dxa"/>
          <w:right w:w="108" w:type="dxa"/>
        </w:tblCellMar>
      </w:tblPr>
      <w:tblGrid>
        <w:gridCol w:w="2123"/>
        <w:gridCol w:w="2706"/>
        <w:gridCol w:w="2384"/>
      </w:tblGrid>
      <w:tr>
        <w:tblPrEx>
          <w:tblCellMar>
            <w:top w:w="0" w:type="dxa"/>
            <w:left w:w="108" w:type="dxa"/>
            <w:bottom w:w="0" w:type="dxa"/>
            <w:right w:w="108" w:type="dxa"/>
          </w:tblCellMar>
        </w:tblPrEx>
        <w:trPr>
          <w:jc w:val="center"/>
        </w:trPr>
        <w:tc>
          <w:tcPr>
            <w:tcW w:w="2123"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编辑模式</w:t>
            </w:r>
          </w:p>
        </w:tc>
        <w:tc>
          <w:tcPr>
            <w:tcW w:w="270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移动图灵机状态</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长按图灵机状态</w:t>
            </w:r>
          </w:p>
        </w:tc>
        <w:tc>
          <w:tcPr>
            <w:tcW w:w="2384" w:type="dxa"/>
            <w:shd w:val="clear" w:color="auto" w:fill="auto"/>
            <w:vAlign w:val="center"/>
          </w:tcPr>
          <w:p>
            <w:pPr>
              <w:jc w:val="center"/>
              <w:rPr>
                <w:rFonts w:hint="default"/>
                <w:lang w:val="en-US" w:eastAsia="zh-CN"/>
              </w:rPr>
            </w:pPr>
            <w:r>
              <w:rPr>
                <w:rFonts w:hint="eastAsia"/>
                <w:lang w:val="en-US" w:eastAsia="zh-CN"/>
              </w:rPr>
              <w:t>longTap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创建状态转移函数</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创建子程序</w:t>
            </w:r>
          </w:p>
        </w:tc>
        <w:tc>
          <w:tcPr>
            <w:tcW w:w="2706" w:type="dxa"/>
            <w:shd w:val="clear" w:color="auto" w:fill="auto"/>
            <w:vAlign w:val="center"/>
          </w:tcPr>
          <w:p>
            <w:pPr>
              <w:jc w:val="center"/>
              <w:rPr>
                <w:rFonts w:hint="default"/>
                <w:lang w:val="en-US" w:eastAsia="zh-CN"/>
              </w:rPr>
            </w:pPr>
            <w:r>
              <w:rPr>
                <w:rFonts w:hint="eastAsia"/>
                <w:lang w:val="en-US" w:eastAsia="zh-CN"/>
              </w:rPr>
              <w:t>单击</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单击图灵机子程序模块</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撤回</w:t>
            </w:r>
          </w:p>
        </w:tc>
        <w:tc>
          <w:tcPr>
            <w:tcW w:w="2706" w:type="dxa"/>
            <w:shd w:val="clear" w:color="auto" w:fill="auto"/>
            <w:vAlign w:val="center"/>
          </w:tcPr>
          <w:p>
            <w:pPr>
              <w:jc w:val="center"/>
              <w:rPr>
                <w:rFonts w:hint="default"/>
                <w:lang w:val="en-US" w:eastAsia="zh-CN"/>
              </w:rPr>
            </w:pPr>
            <w:r>
              <w:rPr>
                <w:rFonts w:hint="eastAsia"/>
                <w:lang w:val="en-US" w:eastAsia="zh-CN"/>
              </w:rPr>
              <w:t>单击撤回按钮</w:t>
            </w:r>
          </w:p>
        </w:tc>
        <w:tc>
          <w:tcPr>
            <w:tcW w:w="2384" w:type="dxa"/>
            <w:shd w:val="clear" w:color="auto" w:fill="auto"/>
            <w:vAlign w:val="center"/>
          </w:tcPr>
          <w:p>
            <w:pPr>
              <w:jc w:val="center"/>
              <w:rPr>
                <w:rFonts w:hint="default"/>
                <w:lang w:val="en-US" w:eastAsia="zh-CN"/>
              </w:rPr>
            </w:pPr>
            <w:r>
              <w:rPr>
                <w:rFonts w:hint="eastAsia"/>
                <w:lang w:val="en-US" w:eastAsia="zh-CN"/>
              </w:rPr>
              <w:t>undo</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恢复</w:t>
            </w:r>
          </w:p>
        </w:tc>
        <w:tc>
          <w:tcPr>
            <w:tcW w:w="2706" w:type="dxa"/>
            <w:shd w:val="clear" w:color="auto" w:fill="auto"/>
            <w:vAlign w:val="center"/>
          </w:tcPr>
          <w:p>
            <w:pPr>
              <w:jc w:val="center"/>
              <w:rPr>
                <w:rFonts w:hint="default"/>
                <w:lang w:val="en-US" w:eastAsia="zh-CN"/>
              </w:rPr>
            </w:pPr>
            <w:r>
              <w:rPr>
                <w:rFonts w:hint="eastAsia"/>
                <w:lang w:val="en-US" w:eastAsia="zh-CN"/>
              </w:rPr>
              <w:t>单击恢复按钮</w:t>
            </w:r>
          </w:p>
        </w:tc>
        <w:tc>
          <w:tcPr>
            <w:tcW w:w="2384" w:type="dxa"/>
            <w:shd w:val="clear" w:color="auto" w:fill="auto"/>
            <w:vAlign w:val="center"/>
          </w:tcPr>
          <w:p>
            <w:pPr>
              <w:jc w:val="center"/>
              <w:rPr>
                <w:rFonts w:hint="default"/>
                <w:lang w:val="en-US" w:eastAsia="zh-CN"/>
              </w:rPr>
            </w:pPr>
            <w:r>
              <w:rPr>
                <w:rFonts w:hint="eastAsia"/>
                <w:lang w:val="en-US" w:eastAsia="zh-CN"/>
              </w:rPr>
              <w:t>rollback</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截图</w:t>
            </w:r>
          </w:p>
        </w:tc>
        <w:tc>
          <w:tcPr>
            <w:tcW w:w="2706" w:type="dxa"/>
            <w:shd w:val="clear" w:color="auto" w:fill="auto"/>
            <w:vAlign w:val="center"/>
          </w:tcPr>
          <w:p>
            <w:pPr>
              <w:jc w:val="center"/>
              <w:rPr>
                <w:rFonts w:hint="default"/>
                <w:lang w:val="en-US" w:eastAsia="zh-CN"/>
              </w:rPr>
            </w:pPr>
            <w:r>
              <w:rPr>
                <w:rFonts w:hint="eastAsia"/>
                <w:lang w:val="en-US" w:eastAsia="zh-CN"/>
              </w:rPr>
              <w:t>单击截图按钮</w:t>
            </w:r>
          </w:p>
        </w:tc>
        <w:tc>
          <w:tcPr>
            <w:tcW w:w="2384" w:type="dxa"/>
            <w:shd w:val="clear" w:color="auto" w:fill="auto"/>
            <w:vAlign w:val="center"/>
          </w:tcPr>
          <w:p>
            <w:pPr>
              <w:jc w:val="center"/>
              <w:rPr>
                <w:rFonts w:hint="default"/>
                <w:lang w:val="en-US" w:eastAsia="zh-CN"/>
              </w:rPr>
            </w:pPr>
            <w:r>
              <w:rPr>
                <w:rFonts w:hint="eastAsia"/>
                <w:lang w:val="en-US" w:eastAsia="zh-CN"/>
              </w:rPr>
              <w:t>savePic</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保存文件</w:t>
            </w:r>
          </w:p>
        </w:tc>
        <w:tc>
          <w:tcPr>
            <w:tcW w:w="2706" w:type="dxa"/>
            <w:shd w:val="clear" w:color="auto" w:fill="auto"/>
            <w:vAlign w:val="center"/>
          </w:tcPr>
          <w:p>
            <w:pPr>
              <w:jc w:val="center"/>
              <w:rPr>
                <w:rFonts w:hint="default"/>
                <w:lang w:val="en-US" w:eastAsia="zh-CN"/>
              </w:rPr>
            </w:pPr>
            <w:r>
              <w:rPr>
                <w:rFonts w:hint="eastAsia"/>
                <w:lang w:val="en-US" w:eastAsia="zh-CN"/>
              </w:rPr>
              <w:t>单击保存文件按钮</w:t>
            </w:r>
          </w:p>
        </w:tc>
        <w:tc>
          <w:tcPr>
            <w:tcW w:w="2384" w:type="dxa"/>
            <w:shd w:val="clear" w:color="auto" w:fill="auto"/>
            <w:vAlign w:val="center"/>
          </w:tcPr>
          <w:p>
            <w:pPr>
              <w:jc w:val="center"/>
              <w:rPr>
                <w:rFonts w:hint="default"/>
                <w:lang w:val="en-US" w:eastAsia="zh-CN"/>
              </w:rPr>
            </w:pPr>
            <w:r>
              <w:rPr>
                <w:rFonts w:hint="eastAsia"/>
                <w:lang w:val="en-US" w:eastAsia="zh-CN"/>
              </w:rPr>
              <w:t>saveFile</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即时模拟</w:t>
            </w:r>
          </w:p>
        </w:tc>
        <w:tc>
          <w:tcPr>
            <w:tcW w:w="2706" w:type="dxa"/>
            <w:shd w:val="clear" w:color="auto" w:fill="auto"/>
            <w:vAlign w:val="center"/>
          </w:tcPr>
          <w:p>
            <w:pPr>
              <w:jc w:val="center"/>
              <w:rPr>
                <w:rFonts w:hint="default"/>
                <w:lang w:val="en-US" w:eastAsia="zh-CN"/>
              </w:rPr>
            </w:pPr>
            <w:r>
              <w:rPr>
                <w:rFonts w:hint="eastAsia"/>
                <w:lang w:val="en-US" w:eastAsia="zh-CN"/>
              </w:rPr>
              <w:t>单击模拟器按钮</w:t>
            </w:r>
          </w:p>
        </w:tc>
        <w:tc>
          <w:tcPr>
            <w:tcW w:w="2384" w:type="dxa"/>
            <w:shd w:val="clear" w:color="auto" w:fill="auto"/>
            <w:vAlign w:val="center"/>
          </w:tcPr>
          <w:p>
            <w:pPr>
              <w:jc w:val="center"/>
              <w:rPr>
                <w:rFonts w:hint="default"/>
                <w:lang w:val="en-US" w:eastAsia="zh-CN"/>
              </w:rPr>
            </w:pPr>
            <w:r>
              <w:rPr>
                <w:rFonts w:hint="eastAsia"/>
                <w:lang w:val="en-US" w:eastAsia="zh-CN"/>
              </w:rPr>
              <w:t>gotoSimulator</w:t>
            </w:r>
          </w:p>
        </w:tc>
      </w:tr>
    </w:tbl>
    <w:p>
      <w:pPr>
        <w:pStyle w:val="5"/>
        <w:rPr>
          <w:rFonts w:hint="default"/>
          <w:lang w:val="en-US" w:eastAsia="zh-CN"/>
        </w:rPr>
      </w:pPr>
      <w:r>
        <w:rPr>
          <w:rFonts w:hint="eastAsia"/>
          <w:lang w:val="en-US" w:eastAsia="zh-CN"/>
        </w:rPr>
        <w:t>其中对于状态转移函数编辑的两个功能，单击状态转移函数修改内容以及单击或点击移动创建状态转移函数，还要针对其内置的状态转移函数属性解析函数进行测试。</w:t>
      </w:r>
    </w:p>
    <w:p>
      <w:pPr>
        <w:pStyle w:val="7"/>
      </w:pPr>
      <w:bookmarkStart w:id="73" w:name="_Toc19389"/>
      <w:r>
        <w:rPr>
          <w:rStyle w:val="33"/>
          <w:rFonts w:hint="eastAsia"/>
        </w:rPr>
        <w:t>图灵机文件管</w:t>
      </w:r>
      <w:r>
        <w:rPr>
          <w:rFonts w:hint="eastAsia"/>
        </w:rPr>
        <w:t>理</w:t>
      </w:r>
      <w:bookmarkEnd w:id="73"/>
    </w:p>
    <w:p>
      <w:pPr>
        <w:pStyle w:val="5"/>
        <w:rPr>
          <w:rFonts w:hint="eastAsia"/>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61"/>
        <w:spacing w:before="317"/>
        <w:rPr>
          <w:rFonts w:hint="default" w:eastAsia="黑体"/>
          <w:lang w:val="en-US" w:eastAsia="zh-CN"/>
        </w:rPr>
      </w:pPr>
      <w:r>
        <w:t>表</w:t>
      </w:r>
      <w:r>
        <w:rPr>
          <w:rFonts w:hint="eastAsia"/>
          <w:lang w:val="en-US" w:eastAsia="zh-CN"/>
        </w:rPr>
        <w:t>4.1.3</w:t>
      </w:r>
      <w:r>
        <w:t xml:space="preserve"> </w:t>
      </w:r>
      <w:r>
        <w:rPr>
          <w:rFonts w:hint="eastAsia"/>
          <w:lang w:val="en-US" w:eastAsia="zh-CN"/>
        </w:rPr>
        <w:t>图灵机编辑逻辑测试内容</w:t>
      </w:r>
    </w:p>
    <w:tbl>
      <w:tblPr>
        <w:tblStyle w:val="46"/>
        <w:tblW w:w="4829" w:type="dxa"/>
        <w:jc w:val="center"/>
        <w:tblLayout w:type="autofit"/>
        <w:tblCellMar>
          <w:top w:w="0" w:type="dxa"/>
          <w:left w:w="108" w:type="dxa"/>
          <w:bottom w:w="0" w:type="dxa"/>
          <w:right w:w="108" w:type="dxa"/>
        </w:tblCellMar>
      </w:tblPr>
      <w:tblGrid>
        <w:gridCol w:w="2445"/>
        <w:gridCol w:w="2384"/>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文件管理操作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检测文件夹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创建文件夹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文件列表</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文件删除</w:t>
            </w:r>
          </w:p>
        </w:tc>
        <w:tc>
          <w:tcPr>
            <w:tcW w:w="2384" w:type="dxa"/>
            <w:shd w:val="clear" w:color="auto" w:fill="auto"/>
            <w:vAlign w:val="center"/>
          </w:tcPr>
          <w:p>
            <w:pPr>
              <w:jc w:val="center"/>
              <w:rPr>
                <w:rFonts w:hint="default"/>
                <w:lang w:val="en-US" w:eastAsia="zh-CN"/>
              </w:rPr>
            </w:pPr>
            <w:r>
              <w:rPr>
                <w:rFonts w:hint="eastAsia"/>
                <w:lang w:val="en-US" w:eastAsia="zh-CN"/>
              </w:rPr>
              <w:t>clearFile</w:t>
            </w:r>
          </w:p>
        </w:tc>
      </w:tr>
    </w:tbl>
    <w:p>
      <w:pPr>
        <w:pStyle w:val="5"/>
        <w:rPr>
          <w:rFonts w:hint="eastAsia"/>
          <w:lang w:val="en-US" w:eastAsia="zh-CN"/>
        </w:rPr>
      </w:pPr>
      <w:r>
        <w:rPr>
          <w:rFonts w:hint="eastAsia"/>
          <w:lang w:val="en-US" w:eastAsia="zh-CN"/>
        </w:rPr>
        <w:t>表 4.1.3展示了所需测试的主要内容。在检测和创建文件夹上，本项目在不同的平台分别进行了测试，首先是手机端初次打开小程序，此测试在iPhone6s Plus与vivo X70 Pro+中测试成功，然后是windows平台在微信小程序开发工具生成的小程序文件夹中，将原本的文件夹路径进行修改，模拟没有文件夹的情况并让小程序自行去读取，经过测试，小程序在这种情况下能正常生成新的文件夹。</w:t>
      </w:r>
    </w:p>
    <w:p>
      <w:pPr>
        <w:pStyle w:val="5"/>
        <w:rPr>
          <w:rFonts w:hint="default"/>
          <w:lang w:val="en-US" w:eastAsia="zh-CN"/>
        </w:rPr>
      </w:pPr>
      <w:r>
        <w:rPr>
          <w:rFonts w:hint="eastAsia"/>
          <w:lang w:val="en-US" w:eastAsia="zh-CN"/>
        </w:rPr>
        <w:t>文件列表通常情况下会在onShow时一次性生成，但是在使用文件删除功能时，会对文件列表进行更新，所以该测试主要在文件删除功能下以及从其他页面跳转到文件列表页面的情况下进行。</w:t>
      </w:r>
    </w:p>
    <w:p>
      <w:pPr>
        <w:pStyle w:val="7"/>
      </w:pPr>
      <w:bookmarkStart w:id="74" w:name="_Toc25770"/>
      <w:r>
        <w:rPr>
          <w:rFonts w:hint="eastAsia"/>
        </w:rPr>
        <w:t>图灵机</w:t>
      </w:r>
      <w:r>
        <w:rPr>
          <w:rFonts w:hint="eastAsia"/>
          <w:lang w:val="en-US" w:eastAsia="zh-CN"/>
        </w:rPr>
        <w:t>模拟</w:t>
      </w:r>
      <w:r>
        <w:rPr>
          <w:rFonts w:hint="eastAsia"/>
        </w:rPr>
        <w:t>仿真</w:t>
      </w:r>
      <w:bookmarkEnd w:id="74"/>
    </w:p>
    <w:p>
      <w:pPr>
        <w:pStyle w:val="5"/>
        <w:rPr>
          <w:rFonts w:hint="eastAsia"/>
          <w:lang w:val="en-US" w:eastAsia="zh-CN"/>
        </w:rPr>
      </w:pPr>
      <w:r>
        <w:rPr>
          <w:rFonts w:hint="eastAsia"/>
          <w:lang w:val="en-US" w:eastAsia="zh-CN"/>
        </w:rPr>
        <w:t>图灵机模拟仿真模块在整体开发完成后进行测试，对该模块的测试，本项目采用了不同的图灵机模型文件，针对性测试模拟仿真模块中对于异常情况的处理能力，并且针对性验证模拟仿真模块的功能是否正确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p>
    <w:p>
      <w:pPr>
        <w:pStyle w:val="5"/>
        <w:rPr>
          <w:rFonts w:hint="eastAsia"/>
          <w:lang w:val="en-US" w:eastAsia="zh-CN"/>
        </w:rPr>
      </w:pPr>
      <w:r>
        <w:rPr>
          <w:rFonts w:hint="eastAsia"/>
          <w:lang w:val="en-US" w:eastAsia="zh-CN"/>
        </w:rPr>
        <w:t>首先本项目对不涉及运行功能的模块进行了测试，与模拟运行功能无关的模块包括输入待验证字符串功能与截图保存功能。接着对模拟运行功能的主要模块的每个分支设计了特别的文件用于验证运行功能的稳定性：</w:t>
      </w:r>
    </w:p>
    <w:p>
      <w:pPr>
        <w:pStyle w:val="61"/>
        <w:spacing w:before="317"/>
        <w:rPr>
          <w:rFonts w:hint="default" w:eastAsia="黑体"/>
          <w:lang w:val="en-US" w:eastAsia="zh-CN"/>
        </w:rPr>
      </w:pPr>
      <w:r>
        <w:t>表</w:t>
      </w:r>
      <w:r>
        <w:rPr>
          <w:rFonts w:hint="eastAsia"/>
          <w:lang w:val="en-US" w:eastAsia="zh-CN"/>
        </w:rPr>
        <w:t>4.1.4</w:t>
      </w:r>
      <w:r>
        <w:t xml:space="preserve"> </w:t>
      </w:r>
      <w:r>
        <w:rPr>
          <w:rFonts w:hint="eastAsia"/>
          <w:lang w:val="en-US" w:eastAsia="zh-CN"/>
        </w:rPr>
        <w:t>图灵机模拟仿真测试文件</w:t>
      </w:r>
    </w:p>
    <w:tbl>
      <w:tblPr>
        <w:tblStyle w:val="46"/>
        <w:tblW w:w="7656" w:type="dxa"/>
        <w:jc w:val="center"/>
        <w:tblLayout w:type="autofit"/>
        <w:tblCellMar>
          <w:top w:w="0" w:type="dxa"/>
          <w:left w:w="108" w:type="dxa"/>
          <w:bottom w:w="0" w:type="dxa"/>
          <w:right w:w="108" w:type="dxa"/>
        </w:tblCellMar>
      </w:tblPr>
      <w:tblGrid>
        <w:gridCol w:w="717"/>
        <w:gridCol w:w="1320"/>
        <w:gridCol w:w="5619"/>
      </w:tblGrid>
      <w:tr>
        <w:tblPrEx>
          <w:tblCellMar>
            <w:top w:w="0" w:type="dxa"/>
            <w:left w:w="108" w:type="dxa"/>
            <w:bottom w:w="0" w:type="dxa"/>
            <w:right w:w="108" w:type="dxa"/>
          </w:tblCellMar>
        </w:tblPrEx>
        <w:trPr>
          <w:jc w:val="center"/>
        </w:trPr>
        <w:tc>
          <w:tcPr>
            <w:tcW w:w="71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序号</w:t>
            </w:r>
          </w:p>
        </w:tc>
        <w:tc>
          <w:tcPr>
            <w:tcW w:w="132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文件名</w:t>
            </w:r>
          </w:p>
        </w:tc>
        <w:tc>
          <w:tcPr>
            <w:tcW w:w="561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测试文件说明</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1</w:t>
            </w:r>
          </w:p>
        </w:tc>
        <w:tc>
          <w:tcPr>
            <w:tcW w:w="1320" w:type="dxa"/>
            <w:shd w:val="clear" w:color="auto" w:fill="auto"/>
            <w:vAlign w:val="center"/>
          </w:tcPr>
          <w:p>
            <w:pPr>
              <w:jc w:val="center"/>
              <w:rPr>
                <w:rFonts w:hint="default"/>
                <w:lang w:val="en-US" w:eastAsia="zh-CN"/>
              </w:rPr>
            </w:pPr>
            <w:r>
              <w:rPr>
                <w:rFonts w:hint="eastAsia"/>
                <w:lang w:val="en-US" w:eastAsia="zh-CN"/>
              </w:rPr>
              <w:t>a.json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2</w:t>
            </w:r>
          </w:p>
        </w:tc>
        <w:tc>
          <w:tcPr>
            <w:tcW w:w="1320" w:type="dxa"/>
            <w:shd w:val="clear" w:color="auto" w:fill="auto"/>
            <w:vAlign w:val="center"/>
          </w:tcPr>
          <w:p>
            <w:pPr>
              <w:jc w:val="center"/>
              <w:rPr>
                <w:rFonts w:hint="default"/>
                <w:lang w:val="en-US" w:eastAsia="zh-CN"/>
              </w:rPr>
            </w:pPr>
            <w:r>
              <w:rPr>
                <w:rFonts w:hint="eastAsia"/>
                <w:lang w:val="en-US" w:eastAsia="zh-CN"/>
              </w:rPr>
              <w:t>b.json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3</w:t>
            </w:r>
          </w:p>
        </w:tc>
        <w:tc>
          <w:tcPr>
            <w:tcW w:w="1320" w:type="dxa"/>
            <w:shd w:val="clear" w:color="auto" w:fill="auto"/>
            <w:vAlign w:val="center"/>
          </w:tcPr>
          <w:p>
            <w:pPr>
              <w:jc w:val="center"/>
              <w:rPr>
                <w:rFonts w:hint="default"/>
                <w:lang w:val="en-US" w:eastAsia="zh-CN"/>
              </w:rPr>
            </w:pPr>
            <w:r>
              <w:rPr>
                <w:rFonts w:hint="eastAsia"/>
                <w:lang w:val="en-US" w:eastAsia="zh-CN"/>
              </w:rPr>
              <w:t>c.json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4</w:t>
            </w:r>
          </w:p>
        </w:tc>
        <w:tc>
          <w:tcPr>
            <w:tcW w:w="1320" w:type="dxa"/>
            <w:shd w:val="clear" w:color="auto" w:fill="auto"/>
            <w:vAlign w:val="center"/>
          </w:tcPr>
          <w:p>
            <w:pPr>
              <w:jc w:val="center"/>
              <w:rPr>
                <w:rFonts w:hint="default" w:eastAsia="宋体"/>
                <w:lang w:val="en-US" w:eastAsia="zh-CN"/>
              </w:rPr>
            </w:pPr>
            <w:r>
              <w:rPr>
                <w:rFonts w:hint="eastAsia"/>
                <w:lang w:val="en-US" w:eastAsia="zh-CN"/>
              </w:rPr>
              <w:t>e.json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5</w:t>
            </w:r>
          </w:p>
        </w:tc>
        <w:tc>
          <w:tcPr>
            <w:tcW w:w="1320" w:type="dxa"/>
            <w:shd w:val="clear" w:color="auto" w:fill="auto"/>
            <w:vAlign w:val="center"/>
          </w:tcPr>
          <w:p>
            <w:pPr>
              <w:jc w:val="center"/>
              <w:rPr>
                <w:rFonts w:hint="default" w:eastAsia="宋体"/>
                <w:lang w:val="en-US" w:eastAsia="zh-CN"/>
              </w:rPr>
            </w:pPr>
            <w:r>
              <w:rPr>
                <w:rFonts w:hint="eastAsia"/>
                <w:lang w:val="en-US" w:eastAsia="zh-CN"/>
              </w:rPr>
              <w:t>f.json</w:t>
            </w:r>
          </w:p>
        </w:tc>
        <w:tc>
          <w:tcPr>
            <w:tcW w:w="5619" w:type="dxa"/>
            <w:shd w:val="clear" w:color="auto" w:fill="auto"/>
            <w:vAlign w:val="center"/>
          </w:tcPr>
          <w:p>
            <w:pPr>
              <w:jc w:val="center"/>
              <w:rPr>
                <w:rFonts w:hint="default"/>
                <w:lang w:val="en-US" w:eastAsia="zh-CN"/>
              </w:rPr>
            </w:pPr>
            <w:r>
              <w:rPr>
                <w:rFonts w:hint="eastAsia"/>
                <w:lang w:val="en-US" w:eastAsia="zh-CN"/>
              </w:rPr>
              <w:t>常规单带图灵机单步执行，快速执行，运行快照绘制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6</w:t>
            </w:r>
          </w:p>
        </w:tc>
        <w:tc>
          <w:tcPr>
            <w:tcW w:w="1320" w:type="dxa"/>
            <w:shd w:val="clear" w:color="auto" w:fill="auto"/>
            <w:vAlign w:val="center"/>
          </w:tcPr>
          <w:p>
            <w:pPr>
              <w:jc w:val="center"/>
              <w:rPr>
                <w:rFonts w:hint="default"/>
                <w:lang w:val="en-US" w:eastAsia="zh-CN"/>
              </w:rPr>
            </w:pPr>
            <w:r>
              <w:rPr>
                <w:rFonts w:hint="eastAsia"/>
                <w:lang w:val="en-US" w:eastAsia="zh-CN"/>
              </w:rPr>
              <w:t>5tape.json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7</w:t>
            </w:r>
          </w:p>
        </w:tc>
        <w:tc>
          <w:tcPr>
            <w:tcW w:w="1320" w:type="dxa"/>
            <w:shd w:val="clear" w:color="auto" w:fill="auto"/>
            <w:vAlign w:val="center"/>
          </w:tcPr>
          <w:p>
            <w:pPr>
              <w:jc w:val="center"/>
              <w:rPr>
                <w:rFonts w:hint="default"/>
                <w:lang w:val="en-US" w:eastAsia="zh-CN"/>
              </w:rPr>
            </w:pPr>
            <w:r>
              <w:rPr>
                <w:rFonts w:hint="eastAsia"/>
                <w:lang w:val="en-US" w:eastAsia="zh-CN"/>
              </w:rPr>
              <w:t>2tape.json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8</w:t>
            </w:r>
          </w:p>
        </w:tc>
        <w:tc>
          <w:tcPr>
            <w:tcW w:w="1320" w:type="dxa"/>
            <w:shd w:val="clear" w:color="auto" w:fill="auto"/>
            <w:vAlign w:val="center"/>
          </w:tcPr>
          <w:p>
            <w:pPr>
              <w:jc w:val="center"/>
              <w:rPr>
                <w:rFonts w:hint="default"/>
                <w:lang w:val="en-US" w:eastAsia="zh-CN"/>
              </w:rPr>
            </w:pPr>
            <w:r>
              <w:rPr>
                <w:rFonts w:hint="eastAsia"/>
                <w:lang w:val="en-US" w:eastAsia="zh-CN"/>
              </w:rPr>
              <w:t>subprog.json</w:t>
            </w:r>
          </w:p>
        </w:tc>
        <w:tc>
          <w:tcPr>
            <w:tcW w:w="5619" w:type="dxa"/>
            <w:shd w:val="clear" w:color="auto" w:fill="auto"/>
            <w:vAlign w:val="center"/>
          </w:tcPr>
          <w:p>
            <w:pPr>
              <w:jc w:val="center"/>
              <w:rPr>
                <w:rFonts w:hint="eastAsia"/>
                <w:lang w:val="en-US" w:eastAsia="zh-CN"/>
              </w:rPr>
            </w:pPr>
            <w:r>
              <w:rPr>
                <w:rFonts w:hint="eastAsia"/>
                <w:lang w:val="en-US" w:eastAsia="zh-CN"/>
              </w:rPr>
              <w:t>常规子程序图灵机单步执行，快速执行，运行快照绘制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9</w:t>
            </w:r>
          </w:p>
        </w:tc>
        <w:tc>
          <w:tcPr>
            <w:tcW w:w="1320" w:type="dxa"/>
            <w:shd w:val="clear" w:color="auto" w:fill="auto"/>
            <w:vAlign w:val="center"/>
          </w:tcPr>
          <w:p>
            <w:pPr>
              <w:jc w:val="center"/>
              <w:rPr>
                <w:rFonts w:hint="default"/>
                <w:lang w:val="en-US" w:eastAsia="zh-CN"/>
              </w:rPr>
            </w:pPr>
            <w:r>
              <w:rPr>
                <w:rFonts w:hint="eastAsia"/>
                <w:lang w:val="en-US" w:eastAsia="zh-CN"/>
              </w:rPr>
              <w:t>error.json</w:t>
            </w:r>
          </w:p>
        </w:tc>
        <w:tc>
          <w:tcPr>
            <w:tcW w:w="5619" w:type="dxa"/>
            <w:shd w:val="clear" w:color="auto" w:fill="auto"/>
            <w:vAlign w:val="center"/>
          </w:tcPr>
          <w:p>
            <w:pPr>
              <w:jc w:val="center"/>
              <w:rPr>
                <w:rFonts w:hint="default"/>
                <w:lang w:val="en-US" w:eastAsia="zh-CN"/>
              </w:rPr>
            </w:pPr>
            <w:r>
              <w:rPr>
                <w:rFonts w:hint="eastAsia"/>
                <w:lang w:val="en-US" w:eastAsia="zh-CN"/>
              </w:rPr>
              <w:t>测试图灵机正确性检测逻辑</w:t>
            </w:r>
          </w:p>
        </w:tc>
      </w:tr>
    </w:tbl>
    <w:p>
      <w:pPr>
        <w:pStyle w:val="5"/>
        <w:rPr>
          <w:rFonts w:hint="default"/>
          <w:lang w:val="en-US" w:eastAsia="zh-CN"/>
        </w:rPr>
      </w:pPr>
    </w:p>
    <w:p>
      <w:pPr>
        <w:pStyle w:val="4"/>
      </w:pPr>
      <w:bookmarkStart w:id="75" w:name="_Toc3752"/>
      <w:r>
        <w:rPr>
          <w:rFonts w:hint="eastAsia"/>
        </w:rPr>
        <w:t>本章小结</w:t>
      </w:r>
      <w:bookmarkEnd w:id="75"/>
    </w:p>
    <w:p>
      <w:pPr>
        <w:pStyle w:val="5"/>
        <w:rPr>
          <w:rFonts w:hint="default" w:eastAsia="宋体"/>
          <w:lang w:val="en-US" w:eastAsia="zh-CN"/>
        </w:rPr>
      </w:pPr>
      <w:r>
        <w:rPr>
          <w:rFonts w:hint="eastAsia"/>
          <w:lang w:val="en-US" w:eastAsia="zh-CN"/>
        </w:rPr>
        <w:t>本章简单介绍了在没有自动化测试工具的微信小程序平台对该小程序的稳定性进行测试的具体方式以及相关的测试内容</w:t>
      </w:r>
      <w:r>
        <w:rPr>
          <w:rFonts w:hint="eastAsia"/>
        </w:rPr>
        <w:t>。</w:t>
      </w:r>
      <w:r>
        <w:rPr>
          <w:rFonts w:hint="eastAsia"/>
          <w:lang w:val="en-US" w:eastAsia="zh-CN"/>
        </w:rPr>
        <w:t>到此为止，该毕业设计对经典图灵机模拟仿真小程序的开发与测试完成。</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76" w:name="_Toc18322"/>
      <w:r>
        <w:rPr>
          <w:rFonts w:hint="eastAsia"/>
        </w:rPr>
        <w:t>总结和展望</w:t>
      </w:r>
      <w:bookmarkEnd w:id="76"/>
    </w:p>
    <w:p>
      <w:pPr>
        <w:pStyle w:val="4"/>
      </w:pPr>
      <w:bookmarkStart w:id="77" w:name="_Toc30867"/>
      <w:bookmarkStart w:id="78" w:name="_Toc33104708"/>
      <w:r>
        <w:t>总结</w:t>
      </w:r>
      <w:bookmarkEnd w:id="77"/>
      <w:bookmarkEnd w:id="78"/>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79" w:name="_Toc33104709"/>
      <w:bookmarkStart w:id="80" w:name="_Toc4352"/>
      <w:r>
        <w:t>展望</w:t>
      </w:r>
      <w:bookmarkEnd w:id="79"/>
      <w:bookmarkEnd w:id="80"/>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81" w:name="_Toc18778"/>
      <w:r>
        <w:rPr>
          <w:rFonts w:hint="eastAsia"/>
        </w:rPr>
        <w:t>参考文献</w:t>
      </w:r>
      <w:bookmarkEnd w:id="81"/>
    </w:p>
    <w:p>
      <w:pPr>
        <w:pStyle w:val="71"/>
        <w:numPr>
          <w:ilvl w:val="0"/>
          <w:numId w:val="4"/>
        </w:numPr>
      </w:pPr>
      <w:bookmarkStart w:id="82" w:name="_Ref71971358"/>
      <w:bookmarkStart w:id="83" w:name="_Ref72230938"/>
      <w:r>
        <w:rPr>
          <w:rFonts w:hint="eastAsia"/>
        </w:rPr>
        <w:t>Chomsky N. Three models for the description of language. IRE Trans Inf Theor 2:113-124[J]. Information Theory, IRE Transactions on, 1956, 2(3):113-124.</w:t>
      </w:r>
      <w:bookmarkEnd w:id="82"/>
      <w:bookmarkEnd w:id="83"/>
    </w:p>
    <w:p>
      <w:pPr>
        <w:pStyle w:val="71"/>
        <w:numPr>
          <w:ilvl w:val="0"/>
          <w:numId w:val="4"/>
        </w:numPr>
      </w:pPr>
      <w:bookmarkStart w:id="84" w:name="_Ref71971390"/>
      <w:r>
        <w:rPr>
          <w:rFonts w:hint="eastAsia"/>
        </w:rPr>
        <w:t>Chomsky N. On certain formal properties of grammars[J]. Information and Control, 1959, 2(2):137-167.</w:t>
      </w:r>
      <w:bookmarkEnd w:id="84"/>
    </w:p>
    <w:p>
      <w:pPr>
        <w:pStyle w:val="71"/>
        <w:numPr>
          <w:ilvl w:val="0"/>
          <w:numId w:val="4"/>
        </w:numPr>
      </w:pPr>
      <w:bookmarkStart w:id="85" w:name="_Ref72232105"/>
      <w:r>
        <w:t>Carlos I. Chesñevar, María L. Cobo, William Yurcik. Using theoretical computer simulators for formal languages and automata theory[J]. ACM SIGCSE Bulletin,2003,35(2).</w:t>
      </w:r>
      <w:bookmarkEnd w:id="85"/>
    </w:p>
    <w:p>
      <w:pPr>
        <w:pStyle w:val="71"/>
        <w:numPr>
          <w:ilvl w:val="0"/>
          <w:numId w:val="4"/>
        </w:numPr>
      </w:pPr>
      <w:bookmarkStart w:id="86"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86"/>
    </w:p>
    <w:p>
      <w:pPr>
        <w:pStyle w:val="71"/>
        <w:numPr>
          <w:ilvl w:val="0"/>
          <w:numId w:val="4"/>
        </w:numPr>
      </w:pPr>
      <w:bookmarkStart w:id="87"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87"/>
    </w:p>
    <w:p>
      <w:pPr>
        <w:pStyle w:val="78"/>
        <w:numPr>
          <w:ilvl w:val="0"/>
          <w:numId w:val="4"/>
        </w:numPr>
        <w:ind w:firstLineChars="0"/>
        <w:rPr>
          <w:rFonts w:cs="Courier New"/>
          <w:bCs/>
        </w:rPr>
      </w:pPr>
      <w:bookmarkStart w:id="88" w:name="_Ref72232725"/>
      <w:r>
        <w:rPr>
          <w:rFonts w:cs="Courier New"/>
          <w:bCs/>
        </w:rPr>
        <w:t>Losacco M, Ttodger S H. Flap: a tool for drawing and simulating automata[J]. In ED-MEDIA 93, 1993.</w:t>
      </w:r>
      <w:bookmarkEnd w:id="88"/>
    </w:p>
    <w:p>
      <w:pPr>
        <w:pStyle w:val="78"/>
        <w:numPr>
          <w:ilvl w:val="0"/>
          <w:numId w:val="4"/>
        </w:numPr>
        <w:ind w:firstLineChars="0"/>
        <w:rPr>
          <w:rFonts w:cs="Courier New"/>
          <w:bCs/>
        </w:rPr>
      </w:pPr>
      <w:r>
        <w:rPr>
          <w:rFonts w:hint="eastAsia" w:cs="Courier New"/>
          <w:bCs/>
        </w:rPr>
        <w:t>George H. Mealy. A Method for Synthesizing Sequential Circuits[J]. Bell System Technical Journal,1955,34(5).</w:t>
      </w:r>
    </w:p>
    <w:p>
      <w:pPr>
        <w:pStyle w:val="78"/>
        <w:numPr>
          <w:ilvl w:val="0"/>
          <w:numId w:val="4"/>
        </w:numPr>
        <w:ind w:firstLineChars="0"/>
        <w:rPr>
          <w:rFonts w:cs="Courier New"/>
          <w:bCs/>
        </w:rPr>
      </w:pPr>
      <w:r>
        <w:rPr>
          <w:rFonts w:hint="eastAsia" w:cs="Courier New"/>
          <w:bCs/>
        </w:rPr>
        <w:t>Alonzo Church. Review: Edward F. Moore, Gedanken-Experiments on Sequential Machines[J]. Journal of Symbolic Logic,1958,23(1).</w:t>
      </w:r>
    </w:p>
    <w:p>
      <w:pPr>
        <w:pStyle w:val="78"/>
        <w:numPr>
          <w:ilvl w:val="0"/>
          <w:numId w:val="4"/>
        </w:numPr>
        <w:ind w:firstLineChars="0"/>
        <w:rPr>
          <w:rFonts w:cs="Courier New"/>
          <w:bCs/>
        </w:rPr>
      </w:pPr>
      <w:r>
        <w:rPr>
          <w:rFonts w:hint="eastAsia" w:cs="Courier New"/>
          <w:bCs/>
        </w:rPr>
        <w:t>Susan H. Rodger,Bart Bressler,Thomas Finley,Stephen Reading. Turning automata theory into a hands-on course[P]. Computer science education,2006.</w:t>
      </w:r>
    </w:p>
    <w:p>
      <w:pPr>
        <w:pStyle w:val="71"/>
        <w:numPr>
          <w:ilvl w:val="0"/>
          <w:numId w:val="4"/>
        </w:numPr>
      </w:pPr>
      <w:bookmarkStart w:id="89"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89"/>
    </w:p>
    <w:p>
      <w:pPr>
        <w:pStyle w:val="71"/>
        <w:numPr>
          <w:ilvl w:val="0"/>
          <w:numId w:val="4"/>
        </w:numPr>
      </w:pPr>
      <w:r>
        <w:rPr>
          <w:rFonts w:hint="eastAsia"/>
        </w:rPr>
        <w:t>吕兰兰,郭晓梅.JFLAP在编译原理算法教学中的应用[J].湖南科技学院学报,2019,40(10):116-118.DOI:10.16336/j.cnki.cn43-1459/z.2019.10.037.</w:t>
      </w:r>
    </w:p>
    <w:p>
      <w:pPr>
        <w:pStyle w:val="71"/>
        <w:numPr>
          <w:ilvl w:val="0"/>
          <w:numId w:val="4"/>
        </w:numPr>
      </w:pPr>
      <w:bookmarkStart w:id="90" w:name="_Ref71972367"/>
      <w:r>
        <w:t>Carlos H. Pereira, Ricardo Terra. A mobile app for teaching formal languages and automata[J]. Computer Applications in Engineering Education,2018,26(5).</w:t>
      </w:r>
      <w:bookmarkEnd w:id="90"/>
    </w:p>
    <w:p>
      <w:pPr>
        <w:pStyle w:val="71"/>
        <w:numPr>
          <w:ilvl w:val="0"/>
          <w:numId w:val="4"/>
        </w:numPr>
      </w:pPr>
      <w:bookmarkStart w:id="91" w:name="_Ref71971552"/>
      <w:r>
        <w:rPr>
          <w:rFonts w:hint="eastAsia"/>
        </w:rPr>
        <w:t>胡嵩. 图灵的机器思维思想初探[D].华中师范大学,2017.</w:t>
      </w:r>
      <w:bookmarkEnd w:id="91"/>
    </w:p>
    <w:p>
      <w:pPr>
        <w:pStyle w:val="71"/>
        <w:numPr>
          <w:ilvl w:val="0"/>
          <w:numId w:val="4"/>
        </w:numPr>
      </w:pPr>
      <w:bookmarkStart w:id="92" w:name="_Ref71971573"/>
      <w:r>
        <w:rPr>
          <w:rFonts w:hint="eastAsia"/>
        </w:rPr>
        <w:t>Turing A M. On computable numbers, with an application to the Entscheidungsproblem[J]. J. of Mah,1936,58(345-363): 5.</w:t>
      </w:r>
      <w:bookmarkEnd w:id="92"/>
    </w:p>
    <w:p>
      <w:pPr>
        <w:pStyle w:val="71"/>
        <w:numPr>
          <w:ilvl w:val="0"/>
          <w:numId w:val="4"/>
        </w:numPr>
      </w:pPr>
      <w:bookmarkStart w:id="93" w:name="_Ref71971601"/>
      <w:r>
        <w:rPr>
          <w:rFonts w:hint="eastAsia"/>
        </w:rPr>
        <w:t>陈有祺. 形式语言与自动机[M]. 机械工业出版社, 2008: 148-</w:t>
      </w:r>
      <w:r>
        <w:t>168</w:t>
      </w:r>
      <w:r>
        <w:rPr>
          <w:rFonts w:hint="eastAsia"/>
        </w:rPr>
        <w:t>.</w:t>
      </w:r>
      <w:bookmarkEnd w:id="93"/>
    </w:p>
    <w:p>
      <w:pPr>
        <w:pStyle w:val="71"/>
        <w:numPr>
          <w:ilvl w:val="0"/>
          <w:numId w:val="4"/>
        </w:numPr>
      </w:pPr>
      <w:bookmarkStart w:id="94" w:name="_Ref72243212"/>
      <w:r>
        <w:t xml:space="preserve">Hopcroft J E, Motwani R, Ullman J D. </w:t>
      </w:r>
      <w:r>
        <w:rPr>
          <w:rFonts w:hint="eastAsia"/>
        </w:rPr>
        <w:t>自动机理论，语言和计算导论：第3版[M]. 机械工业出版社, 2008.</w:t>
      </w:r>
      <w:bookmarkEnd w:id="94"/>
    </w:p>
    <w:p>
      <w:pPr>
        <w:pStyle w:val="71"/>
        <w:numPr>
          <w:ilvl w:val="0"/>
          <w:numId w:val="4"/>
        </w:numPr>
      </w:pPr>
      <w:bookmarkStart w:id="95" w:name="_Ref72244089"/>
      <w:r>
        <w:rPr>
          <w:rFonts w:hint="eastAsia"/>
        </w:rPr>
        <w:t>安立新. 通用图灵机的计算机仿真设计[J]. 中国计量学院学报, 2008, 19.</w:t>
      </w:r>
      <w:bookmarkEnd w:id="95"/>
    </w:p>
    <w:p>
      <w:pPr>
        <w:pStyle w:val="71"/>
        <w:numPr>
          <w:ilvl w:val="0"/>
          <w:numId w:val="4"/>
        </w:numPr>
      </w:pPr>
      <w:bookmarkStart w:id="96" w:name="_Ref72244747"/>
      <w:r>
        <w:rPr>
          <w:rFonts w:hint="eastAsia"/>
        </w:rPr>
        <w:t>马 龙,梁意文.</w:t>
      </w:r>
      <w:r>
        <w:t xml:space="preserve"> </w:t>
      </w:r>
      <w:r>
        <w:rPr>
          <w:rFonts w:hint="eastAsia"/>
        </w:rPr>
        <w:t>图灵机模拟系统的设计与实现[J].计算机工程与应用, 2005,8:101-103.</w:t>
      </w:r>
      <w:bookmarkEnd w:id="96"/>
    </w:p>
    <w:p>
      <w:pPr>
        <w:pStyle w:val="71"/>
        <w:numPr>
          <w:ilvl w:val="0"/>
          <w:numId w:val="4"/>
        </w:numPr>
      </w:pPr>
      <w:r>
        <w:rPr>
          <w:rFonts w:hint="eastAsia"/>
        </w:rPr>
        <w:t>图灵机:停机问题,0型语言[J].电子计算机参考资料,1977(Z2):59-66</w:t>
      </w:r>
      <w:r>
        <w:rPr>
          <w:rFonts w:hint="eastAsia"/>
          <w:lang w:val="en-US" w:eastAsia="zh-CN"/>
        </w:rPr>
        <w:t>.</w:t>
      </w:r>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97" w:name="_Ref72328438"/>
      <w:r>
        <w:t>Kochhar P S , F Thung, Nagappan N , et al. Understanding the Test Automation Culture of App Developers[C]// IEEE International Conference on Software Testing. IEEE, 2015.</w:t>
      </w:r>
      <w:bookmarkEnd w:id="97"/>
    </w:p>
    <w:p>
      <w:pPr>
        <w:widowControl/>
        <w:jc w:val="left"/>
        <w:rPr>
          <w:rFonts w:cs="Courier New"/>
          <w:bCs/>
        </w:rPr>
      </w:pPr>
      <w:r>
        <w:br w:type="page"/>
      </w:r>
    </w:p>
    <w:p>
      <w:pPr>
        <w:pStyle w:val="75"/>
        <w:ind w:left="630"/>
      </w:pPr>
      <w:bookmarkStart w:id="98" w:name="_Toc20382"/>
      <w:r>
        <w:rPr>
          <w:rFonts w:hint="eastAsia"/>
        </w:rPr>
        <w:t>致谢</w:t>
      </w:r>
      <w:bookmarkEnd w:id="98"/>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5F"/>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2D1"/>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D70C6"/>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30B"/>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612EEA"/>
    <w:rsid w:val="0277189A"/>
    <w:rsid w:val="02B671A3"/>
    <w:rsid w:val="031D42A1"/>
    <w:rsid w:val="03281CCD"/>
    <w:rsid w:val="0332546D"/>
    <w:rsid w:val="035910B5"/>
    <w:rsid w:val="03947668"/>
    <w:rsid w:val="04033F43"/>
    <w:rsid w:val="044E0063"/>
    <w:rsid w:val="04CA6664"/>
    <w:rsid w:val="04E10ED2"/>
    <w:rsid w:val="0534388F"/>
    <w:rsid w:val="05845603"/>
    <w:rsid w:val="05A570AF"/>
    <w:rsid w:val="05A57585"/>
    <w:rsid w:val="05AD6162"/>
    <w:rsid w:val="05BD3BF0"/>
    <w:rsid w:val="05F56FD0"/>
    <w:rsid w:val="0609019B"/>
    <w:rsid w:val="060A7D56"/>
    <w:rsid w:val="0667543C"/>
    <w:rsid w:val="067611B1"/>
    <w:rsid w:val="06A442D7"/>
    <w:rsid w:val="06C81554"/>
    <w:rsid w:val="06C85902"/>
    <w:rsid w:val="06DC10A8"/>
    <w:rsid w:val="07741229"/>
    <w:rsid w:val="07A81B7E"/>
    <w:rsid w:val="07EB6D02"/>
    <w:rsid w:val="085919A7"/>
    <w:rsid w:val="08706ED9"/>
    <w:rsid w:val="08A14B3E"/>
    <w:rsid w:val="08BE41F4"/>
    <w:rsid w:val="08D13141"/>
    <w:rsid w:val="08D30471"/>
    <w:rsid w:val="08FC3CF7"/>
    <w:rsid w:val="09270C2D"/>
    <w:rsid w:val="093E5111"/>
    <w:rsid w:val="09421A0E"/>
    <w:rsid w:val="094A0D3A"/>
    <w:rsid w:val="094B113C"/>
    <w:rsid w:val="095926C8"/>
    <w:rsid w:val="09621E71"/>
    <w:rsid w:val="098D3DF5"/>
    <w:rsid w:val="099015CB"/>
    <w:rsid w:val="09C018DA"/>
    <w:rsid w:val="09D03B09"/>
    <w:rsid w:val="09F071C8"/>
    <w:rsid w:val="0A1F0BD7"/>
    <w:rsid w:val="0A304219"/>
    <w:rsid w:val="0A307AD5"/>
    <w:rsid w:val="0A3A36E4"/>
    <w:rsid w:val="0A464E94"/>
    <w:rsid w:val="0A625B1F"/>
    <w:rsid w:val="0A7F55A7"/>
    <w:rsid w:val="0A811260"/>
    <w:rsid w:val="0A894104"/>
    <w:rsid w:val="0AD31BAC"/>
    <w:rsid w:val="0AE2221A"/>
    <w:rsid w:val="0B251770"/>
    <w:rsid w:val="0B406B0D"/>
    <w:rsid w:val="0B9A3C15"/>
    <w:rsid w:val="0BB60AED"/>
    <w:rsid w:val="0BEB0D33"/>
    <w:rsid w:val="0BEC75CF"/>
    <w:rsid w:val="0C450B0D"/>
    <w:rsid w:val="0C5F1F8A"/>
    <w:rsid w:val="0C7E427E"/>
    <w:rsid w:val="0C812917"/>
    <w:rsid w:val="0C973D27"/>
    <w:rsid w:val="0CCE5E1D"/>
    <w:rsid w:val="0D2D01B3"/>
    <w:rsid w:val="0D3100B5"/>
    <w:rsid w:val="0D6E25A1"/>
    <w:rsid w:val="0D9F5877"/>
    <w:rsid w:val="0DAC2F7A"/>
    <w:rsid w:val="0DB83F46"/>
    <w:rsid w:val="0DD45363"/>
    <w:rsid w:val="0E1267C9"/>
    <w:rsid w:val="0E544A29"/>
    <w:rsid w:val="0E612D0D"/>
    <w:rsid w:val="0E9F5DF3"/>
    <w:rsid w:val="0EF357FE"/>
    <w:rsid w:val="0F410C8F"/>
    <w:rsid w:val="0F795571"/>
    <w:rsid w:val="0F9333D6"/>
    <w:rsid w:val="0FCC4484"/>
    <w:rsid w:val="0FE30D23"/>
    <w:rsid w:val="0FE87067"/>
    <w:rsid w:val="10214283"/>
    <w:rsid w:val="10393230"/>
    <w:rsid w:val="10423DA1"/>
    <w:rsid w:val="107774B9"/>
    <w:rsid w:val="10B746B4"/>
    <w:rsid w:val="116B748F"/>
    <w:rsid w:val="11717BDE"/>
    <w:rsid w:val="11BD096E"/>
    <w:rsid w:val="11BD2004"/>
    <w:rsid w:val="11E14AE9"/>
    <w:rsid w:val="11E628F3"/>
    <w:rsid w:val="11F95E21"/>
    <w:rsid w:val="123657AB"/>
    <w:rsid w:val="124B3FC4"/>
    <w:rsid w:val="12E12B82"/>
    <w:rsid w:val="12FC7291"/>
    <w:rsid w:val="134B6488"/>
    <w:rsid w:val="13637FD0"/>
    <w:rsid w:val="13B64E48"/>
    <w:rsid w:val="13E96B1A"/>
    <w:rsid w:val="142A3B2F"/>
    <w:rsid w:val="14BB551B"/>
    <w:rsid w:val="14C54414"/>
    <w:rsid w:val="14FF62B6"/>
    <w:rsid w:val="1511272B"/>
    <w:rsid w:val="152823A2"/>
    <w:rsid w:val="154E66FC"/>
    <w:rsid w:val="157955E3"/>
    <w:rsid w:val="15C03243"/>
    <w:rsid w:val="15C64E08"/>
    <w:rsid w:val="16915E87"/>
    <w:rsid w:val="16BD7CC6"/>
    <w:rsid w:val="17004BB1"/>
    <w:rsid w:val="17086DE8"/>
    <w:rsid w:val="172F5927"/>
    <w:rsid w:val="17496C6B"/>
    <w:rsid w:val="17786A70"/>
    <w:rsid w:val="179814F8"/>
    <w:rsid w:val="17BF5822"/>
    <w:rsid w:val="17FC5B3F"/>
    <w:rsid w:val="18237939"/>
    <w:rsid w:val="183052A4"/>
    <w:rsid w:val="18332BCB"/>
    <w:rsid w:val="183E6F47"/>
    <w:rsid w:val="185C70F0"/>
    <w:rsid w:val="19037DA1"/>
    <w:rsid w:val="190D5A0C"/>
    <w:rsid w:val="19160022"/>
    <w:rsid w:val="197B575D"/>
    <w:rsid w:val="197D511E"/>
    <w:rsid w:val="199842C3"/>
    <w:rsid w:val="19D66ADD"/>
    <w:rsid w:val="19FE7350"/>
    <w:rsid w:val="1A366CF1"/>
    <w:rsid w:val="1A59011A"/>
    <w:rsid w:val="1AA63C2E"/>
    <w:rsid w:val="1AE663F9"/>
    <w:rsid w:val="1B0F1840"/>
    <w:rsid w:val="1B433889"/>
    <w:rsid w:val="1B513EBB"/>
    <w:rsid w:val="1B5F7CCE"/>
    <w:rsid w:val="1B6B5B32"/>
    <w:rsid w:val="1B6F52C1"/>
    <w:rsid w:val="1B8D4577"/>
    <w:rsid w:val="1BB35652"/>
    <w:rsid w:val="1BBC3787"/>
    <w:rsid w:val="1BD66D65"/>
    <w:rsid w:val="1BF22916"/>
    <w:rsid w:val="1C5055DC"/>
    <w:rsid w:val="1C5516CE"/>
    <w:rsid w:val="1C6E10CC"/>
    <w:rsid w:val="1C8E5E5D"/>
    <w:rsid w:val="1C9D2924"/>
    <w:rsid w:val="1C9F3164"/>
    <w:rsid w:val="1CAB3F8E"/>
    <w:rsid w:val="1CC1144E"/>
    <w:rsid w:val="1CD22328"/>
    <w:rsid w:val="1CE134FF"/>
    <w:rsid w:val="1CE179CF"/>
    <w:rsid w:val="1CE30603"/>
    <w:rsid w:val="1CEE4092"/>
    <w:rsid w:val="1D14289D"/>
    <w:rsid w:val="1D8534E4"/>
    <w:rsid w:val="1D8C439B"/>
    <w:rsid w:val="1DC6080C"/>
    <w:rsid w:val="1E296771"/>
    <w:rsid w:val="1E2A40E0"/>
    <w:rsid w:val="1EA55D54"/>
    <w:rsid w:val="1EC03747"/>
    <w:rsid w:val="1ED116B2"/>
    <w:rsid w:val="1EFA7B8B"/>
    <w:rsid w:val="1F0E17E7"/>
    <w:rsid w:val="1F2E4862"/>
    <w:rsid w:val="1F4E7B71"/>
    <w:rsid w:val="1F7C35C6"/>
    <w:rsid w:val="1F8A66AB"/>
    <w:rsid w:val="1F966042"/>
    <w:rsid w:val="1F9D78A5"/>
    <w:rsid w:val="1FB708EF"/>
    <w:rsid w:val="1FBB3E77"/>
    <w:rsid w:val="1FCD0EE7"/>
    <w:rsid w:val="20027D1E"/>
    <w:rsid w:val="200C203D"/>
    <w:rsid w:val="202B5346"/>
    <w:rsid w:val="205A3413"/>
    <w:rsid w:val="205A702C"/>
    <w:rsid w:val="20795389"/>
    <w:rsid w:val="208A6FAB"/>
    <w:rsid w:val="209A2082"/>
    <w:rsid w:val="20A22EED"/>
    <w:rsid w:val="20A82134"/>
    <w:rsid w:val="20D1340D"/>
    <w:rsid w:val="20DB4C3F"/>
    <w:rsid w:val="215C2D0F"/>
    <w:rsid w:val="21737897"/>
    <w:rsid w:val="21BE77E6"/>
    <w:rsid w:val="21C07E10"/>
    <w:rsid w:val="21C370E2"/>
    <w:rsid w:val="22211424"/>
    <w:rsid w:val="222F2DCD"/>
    <w:rsid w:val="2234395E"/>
    <w:rsid w:val="22376550"/>
    <w:rsid w:val="224F021B"/>
    <w:rsid w:val="227514BB"/>
    <w:rsid w:val="22B93FDB"/>
    <w:rsid w:val="22C75C89"/>
    <w:rsid w:val="22F064FA"/>
    <w:rsid w:val="232E1A9A"/>
    <w:rsid w:val="23CA705E"/>
    <w:rsid w:val="2410057E"/>
    <w:rsid w:val="243B33EE"/>
    <w:rsid w:val="24921D61"/>
    <w:rsid w:val="24966EA1"/>
    <w:rsid w:val="252966C1"/>
    <w:rsid w:val="25303BC2"/>
    <w:rsid w:val="253572C6"/>
    <w:rsid w:val="2539251E"/>
    <w:rsid w:val="255A6DA3"/>
    <w:rsid w:val="259D213A"/>
    <w:rsid w:val="25D95E65"/>
    <w:rsid w:val="25FD403E"/>
    <w:rsid w:val="25FD44C9"/>
    <w:rsid w:val="26000FFC"/>
    <w:rsid w:val="26405340"/>
    <w:rsid w:val="26647F8A"/>
    <w:rsid w:val="269659E5"/>
    <w:rsid w:val="26996ED8"/>
    <w:rsid w:val="26B7471F"/>
    <w:rsid w:val="26EE2846"/>
    <w:rsid w:val="26F17200"/>
    <w:rsid w:val="272A7434"/>
    <w:rsid w:val="27402F18"/>
    <w:rsid w:val="274C6FA8"/>
    <w:rsid w:val="27B11153"/>
    <w:rsid w:val="27FB30E1"/>
    <w:rsid w:val="27FB71A7"/>
    <w:rsid w:val="282871AE"/>
    <w:rsid w:val="28734E32"/>
    <w:rsid w:val="289A0EEF"/>
    <w:rsid w:val="289E35CD"/>
    <w:rsid w:val="28A65C60"/>
    <w:rsid w:val="295A34E4"/>
    <w:rsid w:val="296420F8"/>
    <w:rsid w:val="299E68B2"/>
    <w:rsid w:val="29A76DE1"/>
    <w:rsid w:val="29F12700"/>
    <w:rsid w:val="29F16710"/>
    <w:rsid w:val="29FF60AE"/>
    <w:rsid w:val="2A08404D"/>
    <w:rsid w:val="2A254BFF"/>
    <w:rsid w:val="2A7C218A"/>
    <w:rsid w:val="2AB82203"/>
    <w:rsid w:val="2AF20383"/>
    <w:rsid w:val="2B4A7272"/>
    <w:rsid w:val="2B6C7B04"/>
    <w:rsid w:val="2BC031CD"/>
    <w:rsid w:val="2BFC0C13"/>
    <w:rsid w:val="2C3461EE"/>
    <w:rsid w:val="2C470E78"/>
    <w:rsid w:val="2C662116"/>
    <w:rsid w:val="2C8C14E9"/>
    <w:rsid w:val="2CB60072"/>
    <w:rsid w:val="2CE7183B"/>
    <w:rsid w:val="2D5D70A2"/>
    <w:rsid w:val="2D63566A"/>
    <w:rsid w:val="2D7669A7"/>
    <w:rsid w:val="2DFF65DC"/>
    <w:rsid w:val="2E055FFA"/>
    <w:rsid w:val="2E3903A8"/>
    <w:rsid w:val="2E5B70B3"/>
    <w:rsid w:val="2E76727B"/>
    <w:rsid w:val="2E8A3ACE"/>
    <w:rsid w:val="2ED11B16"/>
    <w:rsid w:val="2F0F7B87"/>
    <w:rsid w:val="2F217B4B"/>
    <w:rsid w:val="2F784498"/>
    <w:rsid w:val="2F7E3A29"/>
    <w:rsid w:val="2FF9579A"/>
    <w:rsid w:val="30452A8E"/>
    <w:rsid w:val="3082786F"/>
    <w:rsid w:val="30B7079D"/>
    <w:rsid w:val="30BA75B3"/>
    <w:rsid w:val="30FF0155"/>
    <w:rsid w:val="310E3E79"/>
    <w:rsid w:val="312E256D"/>
    <w:rsid w:val="3159493D"/>
    <w:rsid w:val="316404CB"/>
    <w:rsid w:val="318A26EF"/>
    <w:rsid w:val="318F021B"/>
    <w:rsid w:val="31A42181"/>
    <w:rsid w:val="31D53B98"/>
    <w:rsid w:val="31EB5763"/>
    <w:rsid w:val="321E6F7D"/>
    <w:rsid w:val="323B75E8"/>
    <w:rsid w:val="32570E2C"/>
    <w:rsid w:val="32B04AE2"/>
    <w:rsid w:val="33172B61"/>
    <w:rsid w:val="336C1983"/>
    <w:rsid w:val="337D1B59"/>
    <w:rsid w:val="337E0CCA"/>
    <w:rsid w:val="339B7423"/>
    <w:rsid w:val="33B2468A"/>
    <w:rsid w:val="33BD00E0"/>
    <w:rsid w:val="33E30432"/>
    <w:rsid w:val="34147811"/>
    <w:rsid w:val="34312A44"/>
    <w:rsid w:val="3439424B"/>
    <w:rsid w:val="344917D7"/>
    <w:rsid w:val="346F2590"/>
    <w:rsid w:val="347F5DA3"/>
    <w:rsid w:val="349F44F3"/>
    <w:rsid w:val="34A11FEB"/>
    <w:rsid w:val="34C504EB"/>
    <w:rsid w:val="34D50DE9"/>
    <w:rsid w:val="34E27380"/>
    <w:rsid w:val="34F25740"/>
    <w:rsid w:val="35004DDD"/>
    <w:rsid w:val="352D0C3C"/>
    <w:rsid w:val="357920B4"/>
    <w:rsid w:val="359B1A01"/>
    <w:rsid w:val="35DC5AD5"/>
    <w:rsid w:val="360E4154"/>
    <w:rsid w:val="362F4673"/>
    <w:rsid w:val="36560203"/>
    <w:rsid w:val="366038E2"/>
    <w:rsid w:val="366F7D3D"/>
    <w:rsid w:val="3670118D"/>
    <w:rsid w:val="367061B7"/>
    <w:rsid w:val="36957D83"/>
    <w:rsid w:val="36BE45C2"/>
    <w:rsid w:val="37051CE1"/>
    <w:rsid w:val="37100635"/>
    <w:rsid w:val="3732344A"/>
    <w:rsid w:val="374E228F"/>
    <w:rsid w:val="374E56AD"/>
    <w:rsid w:val="375A227A"/>
    <w:rsid w:val="37712838"/>
    <w:rsid w:val="379477C9"/>
    <w:rsid w:val="37AA0637"/>
    <w:rsid w:val="37CD049B"/>
    <w:rsid w:val="37F161B3"/>
    <w:rsid w:val="37F570EF"/>
    <w:rsid w:val="37F7332D"/>
    <w:rsid w:val="38087526"/>
    <w:rsid w:val="38346405"/>
    <w:rsid w:val="38A709A4"/>
    <w:rsid w:val="38D2285A"/>
    <w:rsid w:val="38D3614F"/>
    <w:rsid w:val="38FB611F"/>
    <w:rsid w:val="390F42B9"/>
    <w:rsid w:val="397D2406"/>
    <w:rsid w:val="399513A3"/>
    <w:rsid w:val="39AE6005"/>
    <w:rsid w:val="39C11B5D"/>
    <w:rsid w:val="39CA71D2"/>
    <w:rsid w:val="3A160F9F"/>
    <w:rsid w:val="3A261BF4"/>
    <w:rsid w:val="3A337AEE"/>
    <w:rsid w:val="3A40162D"/>
    <w:rsid w:val="3A7E52A0"/>
    <w:rsid w:val="3A8655F2"/>
    <w:rsid w:val="3AA83BBE"/>
    <w:rsid w:val="3AC23624"/>
    <w:rsid w:val="3AC925C7"/>
    <w:rsid w:val="3AC96C9F"/>
    <w:rsid w:val="3ACD59CC"/>
    <w:rsid w:val="3AF86BFC"/>
    <w:rsid w:val="3B0028B7"/>
    <w:rsid w:val="3B30246A"/>
    <w:rsid w:val="3B377177"/>
    <w:rsid w:val="3B606E19"/>
    <w:rsid w:val="3BAC7C11"/>
    <w:rsid w:val="3C3C32B6"/>
    <w:rsid w:val="3C9A20F8"/>
    <w:rsid w:val="3CF30AD4"/>
    <w:rsid w:val="3D52600E"/>
    <w:rsid w:val="3DFF3B20"/>
    <w:rsid w:val="3E0C19FF"/>
    <w:rsid w:val="3E2B74D6"/>
    <w:rsid w:val="3E9065B8"/>
    <w:rsid w:val="3ED26A9F"/>
    <w:rsid w:val="3ED859FC"/>
    <w:rsid w:val="3EEB5CBF"/>
    <w:rsid w:val="3F396358"/>
    <w:rsid w:val="3F534AB8"/>
    <w:rsid w:val="3FB20523"/>
    <w:rsid w:val="3FF867BC"/>
    <w:rsid w:val="401C0227"/>
    <w:rsid w:val="405B58CC"/>
    <w:rsid w:val="4070237D"/>
    <w:rsid w:val="40756ACF"/>
    <w:rsid w:val="40CF4B9A"/>
    <w:rsid w:val="40EE725A"/>
    <w:rsid w:val="40F27F70"/>
    <w:rsid w:val="411B4F0B"/>
    <w:rsid w:val="415154E2"/>
    <w:rsid w:val="41516855"/>
    <w:rsid w:val="41A23BC6"/>
    <w:rsid w:val="41D23EEC"/>
    <w:rsid w:val="41FE1F8D"/>
    <w:rsid w:val="42314D07"/>
    <w:rsid w:val="42747045"/>
    <w:rsid w:val="42C70CF7"/>
    <w:rsid w:val="42DA11A1"/>
    <w:rsid w:val="42EC2F4C"/>
    <w:rsid w:val="431C5DAF"/>
    <w:rsid w:val="432E39DF"/>
    <w:rsid w:val="434234F4"/>
    <w:rsid w:val="43530A1A"/>
    <w:rsid w:val="435E3286"/>
    <w:rsid w:val="43627FCF"/>
    <w:rsid w:val="438448D9"/>
    <w:rsid w:val="441D5CF7"/>
    <w:rsid w:val="444848AE"/>
    <w:rsid w:val="447E2307"/>
    <w:rsid w:val="448F4977"/>
    <w:rsid w:val="450835A8"/>
    <w:rsid w:val="450F0DDD"/>
    <w:rsid w:val="456B5990"/>
    <w:rsid w:val="459048BE"/>
    <w:rsid w:val="45951353"/>
    <w:rsid w:val="459E7AFA"/>
    <w:rsid w:val="46077364"/>
    <w:rsid w:val="461D50A9"/>
    <w:rsid w:val="46267BB4"/>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1813DC"/>
    <w:rsid w:val="49247FB8"/>
    <w:rsid w:val="494E167F"/>
    <w:rsid w:val="49670DDE"/>
    <w:rsid w:val="49C2042D"/>
    <w:rsid w:val="49F87D59"/>
    <w:rsid w:val="4A1568A4"/>
    <w:rsid w:val="4A435D4F"/>
    <w:rsid w:val="4A6661D4"/>
    <w:rsid w:val="4A747651"/>
    <w:rsid w:val="4A787FFC"/>
    <w:rsid w:val="4ACC47A3"/>
    <w:rsid w:val="4ADD3885"/>
    <w:rsid w:val="4AEB26B3"/>
    <w:rsid w:val="4AF766E7"/>
    <w:rsid w:val="4B062896"/>
    <w:rsid w:val="4B207100"/>
    <w:rsid w:val="4B4E3761"/>
    <w:rsid w:val="4B4F7515"/>
    <w:rsid w:val="4BC82AB8"/>
    <w:rsid w:val="4BCA433F"/>
    <w:rsid w:val="4BEF787D"/>
    <w:rsid w:val="4BF225A0"/>
    <w:rsid w:val="4C4107B6"/>
    <w:rsid w:val="4C476324"/>
    <w:rsid w:val="4C90147D"/>
    <w:rsid w:val="4CAC5592"/>
    <w:rsid w:val="4CE16DC7"/>
    <w:rsid w:val="4CEF0C1A"/>
    <w:rsid w:val="4D603A6E"/>
    <w:rsid w:val="4D6824E5"/>
    <w:rsid w:val="4DC17985"/>
    <w:rsid w:val="4DC221BB"/>
    <w:rsid w:val="4DCE3817"/>
    <w:rsid w:val="4DD06A09"/>
    <w:rsid w:val="4DDC73FD"/>
    <w:rsid w:val="4E600BAD"/>
    <w:rsid w:val="4E832FDC"/>
    <w:rsid w:val="4EA64EEE"/>
    <w:rsid w:val="4EAE1A2D"/>
    <w:rsid w:val="4F0B3DB0"/>
    <w:rsid w:val="4F0D368E"/>
    <w:rsid w:val="4F39015D"/>
    <w:rsid w:val="4F6A361E"/>
    <w:rsid w:val="4FA0490A"/>
    <w:rsid w:val="4FC23128"/>
    <w:rsid w:val="50131D40"/>
    <w:rsid w:val="50337A19"/>
    <w:rsid w:val="5039618A"/>
    <w:rsid w:val="50514C41"/>
    <w:rsid w:val="50702E39"/>
    <w:rsid w:val="509636E0"/>
    <w:rsid w:val="50B72E74"/>
    <w:rsid w:val="50D84B0E"/>
    <w:rsid w:val="5106355F"/>
    <w:rsid w:val="510B7DE8"/>
    <w:rsid w:val="51135CAF"/>
    <w:rsid w:val="51391AD2"/>
    <w:rsid w:val="5141363B"/>
    <w:rsid w:val="51444FD8"/>
    <w:rsid w:val="51510BE7"/>
    <w:rsid w:val="51690170"/>
    <w:rsid w:val="51A665AD"/>
    <w:rsid w:val="51BC2AEC"/>
    <w:rsid w:val="51F17064"/>
    <w:rsid w:val="51FB1692"/>
    <w:rsid w:val="523A6823"/>
    <w:rsid w:val="523C53F3"/>
    <w:rsid w:val="5290006C"/>
    <w:rsid w:val="52C5081D"/>
    <w:rsid w:val="52CD3AF2"/>
    <w:rsid w:val="530A56A9"/>
    <w:rsid w:val="53101247"/>
    <w:rsid w:val="53150920"/>
    <w:rsid w:val="535E41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5FD5048"/>
    <w:rsid w:val="5643585A"/>
    <w:rsid w:val="564D284A"/>
    <w:rsid w:val="56836E60"/>
    <w:rsid w:val="56A96A93"/>
    <w:rsid w:val="56BF5AD2"/>
    <w:rsid w:val="5708349D"/>
    <w:rsid w:val="57147D1D"/>
    <w:rsid w:val="57170F3A"/>
    <w:rsid w:val="577956CF"/>
    <w:rsid w:val="57B45F46"/>
    <w:rsid w:val="57DB3C0C"/>
    <w:rsid w:val="582A31A1"/>
    <w:rsid w:val="588C4D06"/>
    <w:rsid w:val="5891157C"/>
    <w:rsid w:val="58F52598"/>
    <w:rsid w:val="594C3BEB"/>
    <w:rsid w:val="59E048A6"/>
    <w:rsid w:val="5A001125"/>
    <w:rsid w:val="5A3C190B"/>
    <w:rsid w:val="5A655703"/>
    <w:rsid w:val="5A6974B4"/>
    <w:rsid w:val="5B17742B"/>
    <w:rsid w:val="5B2B3936"/>
    <w:rsid w:val="5B50731F"/>
    <w:rsid w:val="5B5C3864"/>
    <w:rsid w:val="5BAA51AE"/>
    <w:rsid w:val="5BBE317A"/>
    <w:rsid w:val="5BCC28FC"/>
    <w:rsid w:val="5BCC5D93"/>
    <w:rsid w:val="5C0F4BB5"/>
    <w:rsid w:val="5C1107FC"/>
    <w:rsid w:val="5C2C6213"/>
    <w:rsid w:val="5C513E1C"/>
    <w:rsid w:val="5C8C5F41"/>
    <w:rsid w:val="5CAD7BAD"/>
    <w:rsid w:val="5CC61D78"/>
    <w:rsid w:val="5D20237B"/>
    <w:rsid w:val="5D36100B"/>
    <w:rsid w:val="5D6440C6"/>
    <w:rsid w:val="5D6E152F"/>
    <w:rsid w:val="5DDC6E31"/>
    <w:rsid w:val="5DE132F2"/>
    <w:rsid w:val="5E080D29"/>
    <w:rsid w:val="5E0A2411"/>
    <w:rsid w:val="5E2474F9"/>
    <w:rsid w:val="5E421F9F"/>
    <w:rsid w:val="5E6D6FE5"/>
    <w:rsid w:val="5E957022"/>
    <w:rsid w:val="5EB0199E"/>
    <w:rsid w:val="5F173A2D"/>
    <w:rsid w:val="5F750250"/>
    <w:rsid w:val="5F7833AB"/>
    <w:rsid w:val="5FD954D2"/>
    <w:rsid w:val="5FE52668"/>
    <w:rsid w:val="5FEB2206"/>
    <w:rsid w:val="60536729"/>
    <w:rsid w:val="60677822"/>
    <w:rsid w:val="607576D7"/>
    <w:rsid w:val="607E2113"/>
    <w:rsid w:val="60C27642"/>
    <w:rsid w:val="60D01B1B"/>
    <w:rsid w:val="612B4F1A"/>
    <w:rsid w:val="613F3001"/>
    <w:rsid w:val="614F6D44"/>
    <w:rsid w:val="61596634"/>
    <w:rsid w:val="61746515"/>
    <w:rsid w:val="617F2D2A"/>
    <w:rsid w:val="61945F34"/>
    <w:rsid w:val="61B20A9E"/>
    <w:rsid w:val="61B9012A"/>
    <w:rsid w:val="61C42ABF"/>
    <w:rsid w:val="61D756BF"/>
    <w:rsid w:val="61F81B9A"/>
    <w:rsid w:val="62785A47"/>
    <w:rsid w:val="6296029D"/>
    <w:rsid w:val="62DE481A"/>
    <w:rsid w:val="62EF61C9"/>
    <w:rsid w:val="630322F6"/>
    <w:rsid w:val="63352B9B"/>
    <w:rsid w:val="63582C2B"/>
    <w:rsid w:val="63673A1A"/>
    <w:rsid w:val="637747E3"/>
    <w:rsid w:val="63E73354"/>
    <w:rsid w:val="63EF280E"/>
    <w:rsid w:val="63F53110"/>
    <w:rsid w:val="640D64A2"/>
    <w:rsid w:val="64204F45"/>
    <w:rsid w:val="642B1024"/>
    <w:rsid w:val="64362D92"/>
    <w:rsid w:val="645A78B4"/>
    <w:rsid w:val="649B4EB1"/>
    <w:rsid w:val="652D7439"/>
    <w:rsid w:val="65380227"/>
    <w:rsid w:val="65BA48E5"/>
    <w:rsid w:val="65C20BB8"/>
    <w:rsid w:val="65C81EAD"/>
    <w:rsid w:val="65D21F4F"/>
    <w:rsid w:val="65F24568"/>
    <w:rsid w:val="665F2BBB"/>
    <w:rsid w:val="667B51D0"/>
    <w:rsid w:val="66AC2B90"/>
    <w:rsid w:val="66AE0A40"/>
    <w:rsid w:val="66D52B31"/>
    <w:rsid w:val="6723529F"/>
    <w:rsid w:val="67404CC6"/>
    <w:rsid w:val="6757154F"/>
    <w:rsid w:val="675933CA"/>
    <w:rsid w:val="67642334"/>
    <w:rsid w:val="677253D7"/>
    <w:rsid w:val="67B276B7"/>
    <w:rsid w:val="67C54D83"/>
    <w:rsid w:val="67CB74A6"/>
    <w:rsid w:val="67EB086B"/>
    <w:rsid w:val="684F0414"/>
    <w:rsid w:val="6855268F"/>
    <w:rsid w:val="68793932"/>
    <w:rsid w:val="68C81889"/>
    <w:rsid w:val="6900046C"/>
    <w:rsid w:val="69250A7A"/>
    <w:rsid w:val="69477A5F"/>
    <w:rsid w:val="69AA6F52"/>
    <w:rsid w:val="69B67387"/>
    <w:rsid w:val="69D43C30"/>
    <w:rsid w:val="69E44931"/>
    <w:rsid w:val="69F56ABC"/>
    <w:rsid w:val="6A067E66"/>
    <w:rsid w:val="6A456402"/>
    <w:rsid w:val="6A7A2B29"/>
    <w:rsid w:val="6AA16569"/>
    <w:rsid w:val="6AE749E8"/>
    <w:rsid w:val="6AF3785D"/>
    <w:rsid w:val="6B005262"/>
    <w:rsid w:val="6B062C18"/>
    <w:rsid w:val="6B0821F9"/>
    <w:rsid w:val="6B1F7189"/>
    <w:rsid w:val="6B2C28D7"/>
    <w:rsid w:val="6B374604"/>
    <w:rsid w:val="6B497063"/>
    <w:rsid w:val="6B727144"/>
    <w:rsid w:val="6B9E135C"/>
    <w:rsid w:val="6BD4099E"/>
    <w:rsid w:val="6BEC0D38"/>
    <w:rsid w:val="6BFE2F2B"/>
    <w:rsid w:val="6C40763F"/>
    <w:rsid w:val="6CAD59A6"/>
    <w:rsid w:val="6CC802E8"/>
    <w:rsid w:val="6CD12E91"/>
    <w:rsid w:val="6D1528BB"/>
    <w:rsid w:val="6D287521"/>
    <w:rsid w:val="6D3204BB"/>
    <w:rsid w:val="6D51256A"/>
    <w:rsid w:val="6D5A7AB1"/>
    <w:rsid w:val="6D6B34F8"/>
    <w:rsid w:val="6D793175"/>
    <w:rsid w:val="6DA5276A"/>
    <w:rsid w:val="6DB4753E"/>
    <w:rsid w:val="6DBD0D54"/>
    <w:rsid w:val="6DE4390D"/>
    <w:rsid w:val="6DFF42A7"/>
    <w:rsid w:val="6E581E27"/>
    <w:rsid w:val="6E917141"/>
    <w:rsid w:val="6E9F3CBA"/>
    <w:rsid w:val="6EFD390E"/>
    <w:rsid w:val="6F2B2A41"/>
    <w:rsid w:val="6F72517F"/>
    <w:rsid w:val="6F74436B"/>
    <w:rsid w:val="6FAE76FF"/>
    <w:rsid w:val="6FEB1FD1"/>
    <w:rsid w:val="70100EB5"/>
    <w:rsid w:val="7019797A"/>
    <w:rsid w:val="70210B51"/>
    <w:rsid w:val="7032687D"/>
    <w:rsid w:val="70520D9D"/>
    <w:rsid w:val="709D64C5"/>
    <w:rsid w:val="70D8620A"/>
    <w:rsid w:val="70E82C66"/>
    <w:rsid w:val="70E96E34"/>
    <w:rsid w:val="70F514DC"/>
    <w:rsid w:val="71122C28"/>
    <w:rsid w:val="712356B4"/>
    <w:rsid w:val="7143134D"/>
    <w:rsid w:val="71C86763"/>
    <w:rsid w:val="71EE03DE"/>
    <w:rsid w:val="724509AB"/>
    <w:rsid w:val="724F1858"/>
    <w:rsid w:val="72506962"/>
    <w:rsid w:val="725D2251"/>
    <w:rsid w:val="728C6F22"/>
    <w:rsid w:val="72A150E9"/>
    <w:rsid w:val="72A7136B"/>
    <w:rsid w:val="72EC797F"/>
    <w:rsid w:val="730216B5"/>
    <w:rsid w:val="73082679"/>
    <w:rsid w:val="731C34FA"/>
    <w:rsid w:val="7346464E"/>
    <w:rsid w:val="73C73A13"/>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A54CC6"/>
    <w:rsid w:val="75B50420"/>
    <w:rsid w:val="75BF2D70"/>
    <w:rsid w:val="75C447DB"/>
    <w:rsid w:val="75C65437"/>
    <w:rsid w:val="75C75AFC"/>
    <w:rsid w:val="75EE3019"/>
    <w:rsid w:val="75F17292"/>
    <w:rsid w:val="76121BC6"/>
    <w:rsid w:val="76135BC0"/>
    <w:rsid w:val="76154117"/>
    <w:rsid w:val="76297A41"/>
    <w:rsid w:val="76B123BF"/>
    <w:rsid w:val="76C81BDF"/>
    <w:rsid w:val="76DD4D9E"/>
    <w:rsid w:val="76E268C9"/>
    <w:rsid w:val="76FB12E3"/>
    <w:rsid w:val="76FE5882"/>
    <w:rsid w:val="77102470"/>
    <w:rsid w:val="771B2C27"/>
    <w:rsid w:val="7730258F"/>
    <w:rsid w:val="773645AD"/>
    <w:rsid w:val="7740273F"/>
    <w:rsid w:val="7748118E"/>
    <w:rsid w:val="77B56C74"/>
    <w:rsid w:val="77F75594"/>
    <w:rsid w:val="781274CB"/>
    <w:rsid w:val="78147DCE"/>
    <w:rsid w:val="783840CC"/>
    <w:rsid w:val="78B41C36"/>
    <w:rsid w:val="78DD6C88"/>
    <w:rsid w:val="78E532DE"/>
    <w:rsid w:val="791950CA"/>
    <w:rsid w:val="79344435"/>
    <w:rsid w:val="79484B43"/>
    <w:rsid w:val="795D38CC"/>
    <w:rsid w:val="79A30404"/>
    <w:rsid w:val="79C5369C"/>
    <w:rsid w:val="7A2D07EC"/>
    <w:rsid w:val="7A3C5218"/>
    <w:rsid w:val="7A3D222E"/>
    <w:rsid w:val="7A50606C"/>
    <w:rsid w:val="7AD14D4B"/>
    <w:rsid w:val="7AD85E10"/>
    <w:rsid w:val="7AE83EFA"/>
    <w:rsid w:val="7B72562A"/>
    <w:rsid w:val="7B792D38"/>
    <w:rsid w:val="7BF12456"/>
    <w:rsid w:val="7C196B1F"/>
    <w:rsid w:val="7C373649"/>
    <w:rsid w:val="7C4D6E82"/>
    <w:rsid w:val="7C985FE9"/>
    <w:rsid w:val="7CC01AC5"/>
    <w:rsid w:val="7CC258CA"/>
    <w:rsid w:val="7CD21871"/>
    <w:rsid w:val="7CF45CA3"/>
    <w:rsid w:val="7CF90BEB"/>
    <w:rsid w:val="7D4A00DE"/>
    <w:rsid w:val="7D4B54CD"/>
    <w:rsid w:val="7D4E6AA0"/>
    <w:rsid w:val="7D626FDE"/>
    <w:rsid w:val="7E0C2B45"/>
    <w:rsid w:val="7E1F1AC3"/>
    <w:rsid w:val="7E212C0D"/>
    <w:rsid w:val="7E987056"/>
    <w:rsid w:val="7EFB7AF1"/>
    <w:rsid w:val="7F2D77FE"/>
    <w:rsid w:val="7F7C0FD4"/>
    <w:rsid w:val="7FD70622"/>
    <w:rsid w:val="7FDC3C7E"/>
    <w:rsid w:val="7FF97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46.jpeg"/><Relationship Id="rId61" Type="http://schemas.openxmlformats.org/officeDocument/2006/relationships/image" Target="media/image45.jpeg"/><Relationship Id="rId60" Type="http://schemas.openxmlformats.org/officeDocument/2006/relationships/image" Target="media/image44.jpe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jpe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header" Target="header1.xml"/><Relationship Id="rId29" Type="http://schemas.openxmlformats.org/officeDocument/2006/relationships/image" Target="media/image13.jpe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wmf"/><Relationship Id="rId25" Type="http://schemas.openxmlformats.org/officeDocument/2006/relationships/oleObject" Target="embeddings/oleObject1.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59</Pages>
  <Words>28982</Words>
  <Characters>36271</Characters>
  <Lines>301</Lines>
  <Paragraphs>84</Paragraphs>
  <TotalTime>125</TotalTime>
  <ScaleCrop>false</ScaleCrop>
  <LinksUpToDate>false</LinksUpToDate>
  <CharactersWithSpaces>37812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2022-06-02T04:45:16Z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C98EDDC066064FBEB28B93C0D7F0C4EB</vt:lpwstr>
  </property>
</Properties>
</file>