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1BECA71E" wp14:paraId="7B3DC9D9" wp14:textId="38C25F83">
      <w:pPr>
        <w:spacing w:before="240" w:beforeAutospacing="off" w:after="240" w:afterAutospacing="off"/>
      </w:pPr>
      <w:r w:rsidRPr="1BECA71E" w:rsidR="7C2302E4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s-ES"/>
        </w:rPr>
        <w:t>Estructura Base de Microservicios — EPS</w:t>
      </w:r>
    </w:p>
    <w:p xmlns:wp14="http://schemas.microsoft.com/office/word/2010/wordml" w:rsidP="1BECA71E" wp14:paraId="3EA39571" wp14:textId="518F50CD">
      <w:pPr>
        <w:spacing w:before="240" w:beforeAutospacing="off" w:after="240" w:afterAutospacing="off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s-ES"/>
        </w:rPr>
      </w:pPr>
    </w:p>
    <w:p xmlns:wp14="http://schemas.microsoft.com/office/word/2010/wordml" w:rsidP="1BECA71E" wp14:paraId="5A33D136" wp14:textId="410CC6CE">
      <w:pPr>
        <w:spacing w:before="240" w:beforeAutospacing="off" w:after="240" w:afterAutospacing="off"/>
      </w:pPr>
      <w:r w:rsidRPr="1BECA71E" w:rsidR="7C2302E4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s-ES"/>
        </w:rPr>
        <w:t>Descripción del Esqueleto del Proyecto:</w:t>
      </w:r>
      <w:r w:rsidRPr="1BECA71E" w:rsidR="7C2302E4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 xml:space="preserve"> El repositorio contiene la estructura base para el sistema de microservicios de la EPS, organizado en la carpeta principal</w:t>
      </w:r>
    </w:p>
    <w:p xmlns:wp14="http://schemas.microsoft.com/office/word/2010/wordml" w:rsidP="1BECA71E" wp14:paraId="30B90AA4" wp14:textId="5774737C">
      <w:pPr>
        <w:spacing w:before="240" w:beforeAutospacing="off" w:after="240" w:afterAutospacing="off"/>
      </w:pPr>
      <w:r w:rsidRPr="1BECA71E" w:rsidR="7C2302E4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 xml:space="preserve"> </w:t>
      </w:r>
      <w:r w:rsidRPr="1BECA71E" w:rsidR="7C2302E4">
        <w:rPr>
          <w:rFonts w:ascii="Consolas" w:hAnsi="Consolas" w:eastAsia="Consolas" w:cs="Consolas"/>
          <w:noProof w:val="0"/>
          <w:sz w:val="24"/>
          <w:szCs w:val="24"/>
          <w:lang w:val="es-ES"/>
        </w:rPr>
        <w:t>eps-microservicios/</w:t>
      </w:r>
      <w:r w:rsidRPr="1BECA71E" w:rsidR="7C2302E4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 xml:space="preserve"> con sus respectivos submódulos independientes:</w:t>
      </w:r>
    </w:p>
    <w:p xmlns:wp14="http://schemas.microsoft.com/office/word/2010/wordml" w:rsidP="1BECA71E" wp14:paraId="29B444D6" wp14:textId="0EFBA2EB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</w:pPr>
      <w:r w:rsidRPr="1BECA71E" w:rsidR="7C2302E4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s-ES"/>
        </w:rPr>
        <w:t>servicio-afiliaciones/</w:t>
      </w:r>
      <w:r w:rsidRPr="1BECA71E" w:rsidR="7C2302E4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>: Módulo para la gestión y consulta de usuarios afiliados.</w:t>
      </w:r>
    </w:p>
    <w:p xmlns:wp14="http://schemas.microsoft.com/office/word/2010/wordml" w:rsidP="1BECA71E" wp14:paraId="39759F55" wp14:textId="7C628B1F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</w:pPr>
      <w:r w:rsidRPr="1BECA71E" w:rsidR="7C2302E4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s-ES"/>
        </w:rPr>
        <w:t>servicio-citas-medicas/</w:t>
      </w:r>
      <w:r w:rsidRPr="1BECA71E" w:rsidR="7C2302E4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>: Módulo para la agenda y asignación de citas médicas.</w:t>
      </w:r>
    </w:p>
    <w:p xmlns:wp14="http://schemas.microsoft.com/office/word/2010/wordml" w:rsidP="1BECA71E" wp14:paraId="42C10BD9" wp14:textId="122B703E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</w:pPr>
      <w:r w:rsidRPr="1BECA71E" w:rsidR="7C2302E4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s-ES"/>
        </w:rPr>
        <w:t>servicio-historias-</w:t>
      </w:r>
      <w:r w:rsidRPr="1BECA71E" w:rsidR="7C2302E4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s-ES"/>
        </w:rPr>
        <w:t>clínicas</w:t>
      </w:r>
      <w:r w:rsidRPr="1BECA71E" w:rsidR="7C2302E4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s-ES"/>
        </w:rPr>
        <w:t>/</w:t>
      </w:r>
      <w:r w:rsidRPr="1BECA71E" w:rsidR="7C2302E4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>: Módulo para el registro e historial clínico del paciente.</w:t>
      </w:r>
    </w:p>
    <w:p xmlns:wp14="http://schemas.microsoft.com/office/word/2010/wordml" w:rsidP="1BECA71E" wp14:paraId="7D3F9E9B" wp14:textId="6FD51A44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</w:pPr>
      <w:r w:rsidRPr="1BECA71E" w:rsidR="7C2302E4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s-ES"/>
        </w:rPr>
        <w:t>servicio-</w:t>
      </w:r>
      <w:r w:rsidRPr="1BECA71E" w:rsidR="7C2302E4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s-ES"/>
        </w:rPr>
        <w:t>facturación</w:t>
      </w:r>
      <w:r w:rsidRPr="1BECA71E" w:rsidR="7C2302E4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s-ES"/>
        </w:rPr>
        <w:t>/</w:t>
      </w:r>
      <w:r w:rsidRPr="1BECA71E" w:rsidR="7C2302E4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>: Módulo para el control de copagos y facturación de servicios.</w:t>
      </w:r>
    </w:p>
    <w:p xmlns:wp14="http://schemas.microsoft.com/office/word/2010/wordml" w:rsidP="1BECA71E" wp14:paraId="4F9B7380" wp14:textId="2B63A926">
      <w:pPr>
        <w:spacing w:before="240" w:beforeAutospacing="off" w:after="240" w:afterAutospacing="off"/>
      </w:pPr>
      <w:r w:rsidRPr="1BECA71E" w:rsidR="7C2302E4">
        <w:rPr>
          <w:rFonts w:ascii="Times New Roman" w:hAnsi="Times New Roman" w:eastAsia="Times New Roman" w:cs="Times New Roman"/>
          <w:i w:val="1"/>
          <w:iCs w:val="1"/>
          <w:noProof w:val="0"/>
          <w:sz w:val="24"/>
          <w:szCs w:val="24"/>
          <w:lang w:val="es-ES"/>
        </w:rPr>
        <w:t>Nota: Cada carpeta contiene únicamente su archivo inicial de configuración (</w:t>
      </w:r>
      <w:r w:rsidRPr="1BECA71E" w:rsidR="7C2302E4">
        <w:rPr>
          <w:rFonts w:ascii="Consolas" w:hAnsi="Consolas" w:eastAsia="Consolas" w:cs="Consolas"/>
          <w:i w:val="1"/>
          <w:iCs w:val="1"/>
          <w:noProof w:val="0"/>
          <w:sz w:val="24"/>
          <w:szCs w:val="24"/>
          <w:lang w:val="es-ES"/>
        </w:rPr>
        <w:t>.txt</w:t>
      </w:r>
      <w:r w:rsidRPr="1BECA71E" w:rsidR="7C2302E4">
        <w:rPr>
          <w:rFonts w:ascii="Times New Roman" w:hAnsi="Times New Roman" w:eastAsia="Times New Roman" w:cs="Times New Roman"/>
          <w:i w:val="1"/>
          <w:iCs w:val="1"/>
          <w:noProof w:val="0"/>
          <w:sz w:val="24"/>
          <w:szCs w:val="24"/>
          <w:lang w:val="es-ES"/>
        </w:rPr>
        <w:t>) para permitir la trazabilidad y el versionamiento en Git.</w:t>
      </w:r>
    </w:p>
    <w:p xmlns:wp14="http://schemas.microsoft.com/office/word/2010/wordml" wp14:paraId="5C1A07E2" wp14:textId="7F2628E8"/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intelligence2.xml><?xml version="1.0" encoding="utf-8"?>
<int2:intelligence xmlns:int2="http://schemas.microsoft.com/office/intelligence/2020/intelligence">
  <int2:observations>
    <int2:textHash int2:hashCode="Op80eLyansNI6j" int2:id="c5XotaDM">
      <int2:state int2:type="spell" int2:value="Rejected"/>
    </int2:textHash>
    <int2:textHash int2:hashCode="ED6Hi+ABIHdqqG" int2:id="mQaNVMPd">
      <int2:state int2:type="spell" int2:value="Rejected"/>
    </int2:textHash>
    <int2:textHash int2:hashCode="hZYvyMCYMkR0Bc" int2:id="dPCkEW8M">
      <int2:state int2:type="spell" int2:value="Rejected"/>
    </int2:textHash>
  </int2:observations>
  <int2:intelligenceSettings/>
</int2:intelligence>
</file>

<file path=word/numbering.xml><?xml version="1.0" encoding="utf-8"?>
<w:numbering xmlns:w="http://schemas.openxmlformats.org/wordprocessingml/2006/main">
  <w:abstractNum xmlns:w="http://schemas.openxmlformats.org/wordprocessingml/2006/main" w:abstractNumId="1">
    <w:nsid w:val="696a77b2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618B9B56"/>
    <w:rsid w:val="1BECA71E"/>
    <w:rsid w:val="618B9B56"/>
    <w:rsid w:val="7C2302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315F04"/>
  <w15:chartTrackingRefBased/>
  <w15:docId w15:val="{8A6CF0FB-E6B3-460D-93C9-31974AED4928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es-ES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1BECA71E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microsoft.com/office/2020/10/relationships/intelligence" Target="intelligence2.xml" Id="Re1df7e68ff8c478e" /><Relationship Type="http://schemas.openxmlformats.org/officeDocument/2006/relationships/numbering" Target="numbering.xml" Id="R8163ed95bb794899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2026-09-25T05:16:48.1638391Z</dcterms:created>
  <dcterms:modified xsi:type="dcterms:W3CDTF">2026-09-25T05:17:31.9592924Z</dcterms:modified>
  <dc:creator>Liseth Valentina Mosquera Florez</dc:creator>
  <lastModifiedBy>Liseth Valentina Mosquera Florez</lastModifiedBy>
</coreProperties>
</file>