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ADO Mock Generator</w:t>
      </w:r>
    </w:p>
    <w:p/>
    <w:p>
      <w:pPr>
        <w:jc w:val="center"/>
      </w:pPr>
      <w:r>
        <w:rPr>
          <w:color w:val="2E5E9E"/>
          <w:sz w:val="32"/>
        </w:rPr>
        <w:t>Technical Design Document (TDD)</w:t>
      </w:r>
    </w:p>
    <w:p/>
    <w:p>
      <w:pPr>
        <w:jc w:val="center"/>
      </w:pPr>
      <w:r>
        <w:rPr>
          <w:sz w:val="22"/>
        </w:rPr>
        <w:t>Version 1.0  •  May 13, 2026</w:t>
      </w:r>
    </w:p>
    <w:p>
      <w:r>
        <w:br w:type="page"/>
      </w:r>
    </w:p>
    <w:p>
      <w:pPr>
        <w:pStyle w:val="Heading1"/>
      </w:pPr>
      <w:r>
        <w:rPr>
          <w:b/>
          <w:color w:val="1F3864"/>
          <w:sz w:val="36"/>
        </w:rPr>
        <w:t>1. Purpose &amp; Scope</w:t>
      </w:r>
    </w:p>
    <w:p>
      <w:r>
        <w:t>The ADO Mock Generator is a standalone Spring Boot application that simulates realistic Azure DevOps (ADO) activity against a live ADO Server instance. It is intended for demo environments, integration testing, and analytics pipeline validation where a consistent, controllable stream of ADO events (work items, repository pushes, pull requests, and pipeline builds) is required without involving real engineering teams.</w:t>
      </w:r>
    </w:p>
    <w:p/>
    <w:p>
      <w:r>
        <w:t>Primary objectives:</w:t>
      </w:r>
    </w:p>
    <w:p>
      <w:pPr>
        <w:pStyle w:val="ListBullet"/>
      </w:pPr>
      <w:r>
        <w:t>Seed a configurable window of historical ADO data (work items, repo branches, build history) in one automated pass.</w:t>
      </w:r>
    </w:p>
    <w:p>
      <w:pPr>
        <w:pStyle w:val="ListBullet"/>
      </w:pPr>
      <w:r>
        <w:t>Simulate ongoing sprint activity via a scheduled mutation engine that fires every 15 minutes.</w:t>
      </w:r>
    </w:p>
    <w:p>
      <w:pPr>
        <w:pStyle w:val="ListBullet"/>
      </w:pPr>
      <w:r>
        <w:t>Remain fully idempotent and restart-safe: re-running against the same ADO project should converge rather than duplicate.</w:t>
      </w:r>
    </w:p>
    <w:p>
      <w:pPr>
        <w:pStyle w:val="ListBullet"/>
      </w:pPr>
      <w:r>
        <w:t>Support a structured PI/Sprint iteration hierarchy matching typical SAFe-style ADO project layouts.</w:t>
      </w:r>
    </w:p>
    <w:p>
      <w:r>
        <w:br w:type="page"/>
      </w:r>
    </w:p>
    <w:p>
      <w:pPr>
        <w:pStyle w:val="Heading1"/>
      </w:pPr>
      <w:r>
        <w:rPr>
          <w:b/>
          <w:color w:val="1F3864"/>
          <w:sz w:val="36"/>
        </w:rPr>
        <w:t>2. System Overview</w:t>
      </w:r>
    </w:p>
    <w:p>
      <w:pPr>
        <w:pStyle w:val="Heading2"/>
      </w:pPr>
      <w:r>
        <w:rPr>
          <w:b/>
          <w:color w:val="2E5E9E"/>
          <w:sz w:val="28"/>
        </w:rPr>
        <w:t>2.1 High-Level Architecture</w:t>
      </w:r>
    </w:p>
    <w:p>
      <w:r>
        <w:t>The application is a headless Spring Boot process. It owns a single mutable JSON state file (`mock-state.json`) that tracks all seeded identifiers, sprint progress, and backfill status. Two Quartz scheduler jobs drive all activity:</w:t>
      </w:r>
    </w:p>
    <w:p/>
    <w:tbl>
      <w:tblPr>
        <w:tblStyle w:val="TableGrid"/>
        <w:tblW w:type="auto" w:w="0"/>
        <w:tblLook w:firstColumn="1" w:firstRow="1" w:lastColumn="0" w:lastRow="0" w:noHBand="0" w:noVBand="1" w:val="04A0"/>
      </w:tblPr>
      <w:tblGrid>
        <w:gridCol w:w="2928"/>
        <w:gridCol w:w="2928"/>
        <w:gridCol w:w="2928"/>
      </w:tblGrid>
      <w:tr>
        <w:tc>
          <w:tcPr>
            <w:tcW w:type="dxa" w:w="2928"/>
            <w:shd w:fill="1F3864" w:val="clear"/>
          </w:tcPr>
          <w:p>
            <w:r>
              <w:rPr>
                <w:b/>
                <w:color w:val="FFFFFF"/>
              </w:rPr>
              <w:t>Job</w:t>
            </w:r>
          </w:p>
        </w:tc>
        <w:tc>
          <w:tcPr>
            <w:tcW w:type="dxa" w:w="2928"/>
            <w:shd w:fill="1F3864" w:val="clear"/>
          </w:tcPr>
          <w:p>
            <w:r>
              <w:rPr>
                <w:b/>
                <w:color w:val="FFFFFF"/>
              </w:rPr>
              <w:t>Trigger</w:t>
            </w:r>
          </w:p>
        </w:tc>
        <w:tc>
          <w:tcPr>
            <w:tcW w:type="dxa" w:w="2928"/>
            <w:shd w:fill="1F3864" w:val="clear"/>
          </w:tcPr>
          <w:p>
            <w:r>
              <w:rPr>
                <w:b/>
                <w:color w:val="FFFFFF"/>
              </w:rPr>
              <w:t>Responsibility</w:t>
            </w:r>
          </w:p>
        </w:tc>
      </w:tr>
      <w:tr>
        <w:tc>
          <w:tcPr>
            <w:tcW w:type="dxa" w:w="2928"/>
          </w:tcPr>
          <w:p>
            <w:r>
              <w:t>DataLoadMockJob</w:t>
            </w:r>
          </w:p>
        </w:tc>
        <w:tc>
          <w:tcPr>
            <w:tcW w:type="dxa" w:w="2928"/>
          </w:tcPr>
          <w:p>
            <w:r>
              <w:t>Once on startup</w:t>
            </w:r>
          </w:p>
        </w:tc>
        <w:tc>
          <w:tcPr>
            <w:tcW w:type="dxa" w:w="2928"/>
          </w:tcPr>
          <w:p>
            <w:r>
              <w:t>Initialize &amp; validate state → seed iterations → seed work items → seed repo → seed builds</w:t>
            </w:r>
          </w:p>
        </w:tc>
      </w:tr>
      <w:tr>
        <w:tc>
          <w:tcPr>
            <w:tcW w:type="dxa" w:w="2928"/>
            <w:shd w:fill="EBF0FA" w:val="clear"/>
          </w:tcPr>
          <w:p>
            <w:r>
              <w:t>WebhookMockJob</w:t>
            </w:r>
          </w:p>
        </w:tc>
        <w:tc>
          <w:tcPr>
            <w:tcW w:type="dxa" w:w="2928"/>
            <w:shd w:fill="EBF0FA" w:val="clear"/>
          </w:tcPr>
          <w:p>
            <w:r>
              <w:t>Cron: every 15 min (Mon–Sat, 05:00–23:00)</w:t>
            </w:r>
          </w:p>
        </w:tc>
        <w:tc>
          <w:tcPr>
            <w:tcW w:type="dxa" w:w="2928"/>
            <w:shd w:fill="EBF0FA" w:val="clear"/>
          </w:tcPr>
          <w:p>
            <w:r>
              <w:t>Advance current sprint → expand sprint window → run mutation cycle (work items / repo / pipeline)</w:t>
            </w:r>
          </w:p>
        </w:tc>
      </w:tr>
    </w:tbl>
    <w:p/>
    <w:p>
      <w:pPr>
        <w:pStyle w:val="Heading2"/>
      </w:pPr>
      <w:r>
        <w:rPr>
          <w:b/>
          <w:color w:val="2E5E9E"/>
          <w:sz w:val="28"/>
        </w:rPr>
        <w:t>2.2 Technology Stack</w:t>
      </w:r>
    </w:p>
    <w:tbl>
      <w:tblPr>
        <w:tblStyle w:val="TableGrid"/>
        <w:tblW w:type="auto" w:w="0"/>
        <w:tblLook w:firstColumn="1" w:firstRow="1" w:lastColumn="0" w:lastRow="0" w:noHBand="0" w:noVBand="1" w:val="04A0"/>
      </w:tblPr>
      <w:tblGrid>
        <w:gridCol w:w="4392"/>
        <w:gridCol w:w="4392"/>
      </w:tblGrid>
      <w:tr>
        <w:tc>
          <w:tcPr>
            <w:tcW w:type="dxa" w:w="4392"/>
            <w:shd w:fill="1F3864" w:val="clear"/>
          </w:tcPr>
          <w:p>
            <w:r>
              <w:rPr>
                <w:b/>
                <w:color w:val="FFFFFF"/>
              </w:rPr>
              <w:t>Component</w:t>
            </w:r>
          </w:p>
        </w:tc>
        <w:tc>
          <w:tcPr>
            <w:tcW w:type="dxa" w:w="4392"/>
            <w:shd w:fill="1F3864" w:val="clear"/>
          </w:tcPr>
          <w:p>
            <w:r>
              <w:rPr>
                <w:b/>
                <w:color w:val="FFFFFF"/>
              </w:rPr>
              <w:t>Technology</w:t>
            </w:r>
          </w:p>
        </w:tc>
      </w:tr>
      <w:tr>
        <w:tc>
          <w:tcPr>
            <w:tcW w:type="dxa" w:w="4392"/>
          </w:tcPr>
          <w:p>
            <w:r>
              <w:t>Language / Runtime</w:t>
            </w:r>
          </w:p>
        </w:tc>
        <w:tc>
          <w:tcPr>
            <w:tcW w:type="dxa" w:w="4392"/>
          </w:tcPr>
          <w:p>
            <w:r>
              <w:t>Java 17</w:t>
            </w:r>
          </w:p>
        </w:tc>
      </w:tr>
      <w:tr>
        <w:tc>
          <w:tcPr>
            <w:tcW w:type="dxa" w:w="4392"/>
            <w:shd w:fill="EBF0FA" w:val="clear"/>
          </w:tcPr>
          <w:p>
            <w:r>
              <w:t>Framework</w:t>
            </w:r>
          </w:p>
        </w:tc>
        <w:tc>
          <w:tcPr>
            <w:tcW w:type="dxa" w:w="4392"/>
            <w:shd w:fill="EBF0FA" w:val="clear"/>
          </w:tcPr>
          <w:p>
            <w:r>
              <w:t>Spring Boot 3.2.6</w:t>
            </w:r>
          </w:p>
        </w:tc>
      </w:tr>
      <w:tr>
        <w:tc>
          <w:tcPr>
            <w:tcW w:type="dxa" w:w="4392"/>
          </w:tcPr>
          <w:p>
            <w:r>
              <w:t>HTTP Client</w:t>
            </w:r>
          </w:p>
        </w:tc>
        <w:tc>
          <w:tcPr>
            <w:tcW w:type="dxa" w:w="4392"/>
          </w:tcPr>
          <w:p>
            <w:r>
              <w:t>Spring WebFlux WebClient (Reactor Netty)</w:t>
            </w:r>
          </w:p>
        </w:tc>
      </w:tr>
      <w:tr>
        <w:tc>
          <w:tcPr>
            <w:tcW w:type="dxa" w:w="4392"/>
            <w:shd w:fill="EBF0FA" w:val="clear"/>
          </w:tcPr>
          <w:p>
            <w:r>
              <w:t>Scheduler</w:t>
            </w:r>
          </w:p>
        </w:tc>
        <w:tc>
          <w:tcPr>
            <w:tcW w:type="dxa" w:w="4392"/>
            <w:shd w:fill="EBF0FA" w:val="clear"/>
          </w:tcPr>
          <w:p>
            <w:r>
              <w:t>Quartz 2.x (in-memory job store)</w:t>
            </w:r>
          </w:p>
        </w:tc>
      </w:tr>
      <w:tr>
        <w:tc>
          <w:tcPr>
            <w:tcW w:type="dxa" w:w="4392"/>
          </w:tcPr>
          <w:p>
            <w:r>
              <w:t>JSON Serialization</w:t>
            </w:r>
          </w:p>
        </w:tc>
        <w:tc>
          <w:tcPr>
            <w:tcW w:type="dxa" w:w="4392"/>
          </w:tcPr>
          <w:p>
            <w:r>
              <w:t>Jackson 2 with JavaTimeModule</w:t>
            </w:r>
          </w:p>
        </w:tc>
      </w:tr>
      <w:tr>
        <w:tc>
          <w:tcPr>
            <w:tcW w:type="dxa" w:w="4392"/>
            <w:shd w:fill="EBF0FA" w:val="clear"/>
          </w:tcPr>
          <w:p>
            <w:r>
              <w:t>Build Tool</w:t>
            </w:r>
          </w:p>
        </w:tc>
        <w:tc>
          <w:tcPr>
            <w:tcW w:type="dxa" w:w="4392"/>
            <w:shd w:fill="EBF0FA" w:val="clear"/>
          </w:tcPr>
          <w:p>
            <w:r>
              <w:t>Maven 3</w:t>
            </w:r>
          </w:p>
        </w:tc>
      </w:tr>
      <w:tr>
        <w:tc>
          <w:tcPr>
            <w:tcW w:type="dxa" w:w="4392"/>
          </w:tcPr>
          <w:p>
            <w:r>
              <w:t>State Storage</w:t>
            </w:r>
          </w:p>
        </w:tc>
        <w:tc>
          <w:tcPr>
            <w:tcW w:type="dxa" w:w="4392"/>
          </w:tcPr>
          <w:p>
            <w:r>
              <w:t>Local filesystem JSON file (atomic file swap)</w:t>
            </w:r>
          </w:p>
        </w:tc>
      </w:tr>
    </w:tbl>
    <w:p/>
    <w:p>
      <w:pPr>
        <w:pStyle w:val="Heading2"/>
      </w:pPr>
      <w:r>
        <w:rPr>
          <w:b/>
          <w:color w:val="2E5E9E"/>
          <w:sz w:val="28"/>
        </w:rPr>
        <w:t>2.3 External Dependency</w:t>
      </w:r>
    </w:p>
    <w:p>
      <w:r>
        <w:t>The only external system is an Azure DevOps Server instance. The application communicates exclusively through the ADO REST API (version 6.0 by default) using HTTP Basic auth with Personal Access Tokens (PATs).</w:t>
      </w:r>
    </w:p>
    <w:p>
      <w:r>
        <w:br w:type="page"/>
      </w:r>
    </w:p>
    <w:p>
      <w:pPr>
        <w:pStyle w:val="Heading1"/>
      </w:pPr>
      <w:r>
        <w:rPr>
          <w:b/>
          <w:color w:val="1F3864"/>
          <w:sz w:val="36"/>
        </w:rPr>
        <w:t>3. State Model</w:t>
      </w:r>
    </w:p>
    <w:p>
      <w:pPr>
        <w:pStyle w:val="Heading2"/>
      </w:pPr>
      <w:r>
        <w:rPr>
          <w:b/>
          <w:color w:val="2E5E9E"/>
          <w:sz w:val="28"/>
        </w:rPr>
        <w:t>3.1 MockState (mock-state.json)</w:t>
      </w:r>
    </w:p>
    <w:p>
      <w:r>
        <w:t>All runtime state is persisted in a single JSON file. The file is read fresh on every service call and written atomically (write-to-temp then rename) to prevent corruption.</w:t>
      </w:r>
    </w:p>
    <w:p/>
    <w:tbl>
      <w:tblPr>
        <w:tblStyle w:val="TableGrid"/>
        <w:tblW w:type="auto" w:w="0"/>
        <w:tblLook w:firstColumn="1" w:firstRow="1" w:lastColumn="0" w:lastRow="0" w:noHBand="0" w:noVBand="1" w:val="04A0"/>
      </w:tblPr>
      <w:tblGrid>
        <w:gridCol w:w="2928"/>
        <w:gridCol w:w="2928"/>
        <w:gridCol w:w="2928"/>
      </w:tblGrid>
      <w:tr>
        <w:tc>
          <w:tcPr>
            <w:tcW w:type="dxa" w:w="2928"/>
            <w:shd w:fill="1F3864" w:val="clear"/>
          </w:tcPr>
          <w:p>
            <w:r>
              <w:rPr>
                <w:b/>
                <w:color w:val="FFFFFF"/>
              </w:rPr>
              <w:t>Field</w:t>
            </w:r>
          </w:p>
        </w:tc>
        <w:tc>
          <w:tcPr>
            <w:tcW w:type="dxa" w:w="2928"/>
            <w:shd w:fill="1F3864" w:val="clear"/>
          </w:tcPr>
          <w:p>
            <w:r>
              <w:rPr>
                <w:b/>
                <w:color w:val="FFFFFF"/>
              </w:rPr>
              <w:t>Type</w:t>
            </w:r>
          </w:p>
        </w:tc>
        <w:tc>
          <w:tcPr>
            <w:tcW w:type="dxa" w:w="2928"/>
            <w:shd w:fill="1F3864" w:val="clear"/>
          </w:tcPr>
          <w:p>
            <w:r>
              <w:rPr>
                <w:b/>
                <w:color w:val="FFFFFF"/>
              </w:rPr>
              <w:t>Description</w:t>
            </w:r>
          </w:p>
        </w:tc>
      </w:tr>
      <w:tr>
        <w:tc>
          <w:tcPr>
            <w:tcW w:type="dxa" w:w="2928"/>
          </w:tcPr>
          <w:p>
            <w:r>
              <w:t>users</w:t>
            </w:r>
          </w:p>
        </w:tc>
        <w:tc>
          <w:tcPr>
            <w:tcW w:type="dxa" w:w="2928"/>
          </w:tcPr>
          <w:p>
            <w:r>
              <w:t>List&lt;User&gt;</w:t>
            </w:r>
          </w:p>
        </w:tc>
        <w:tc>
          <w:tcPr>
            <w:tcW w:type="dxa" w:w="2928"/>
          </w:tcPr>
          <w:p>
            <w:r>
              <w:t>ADO user accounts (username + PAT + descriptor/id)</w:t>
            </w:r>
          </w:p>
        </w:tc>
      </w:tr>
      <w:tr>
        <w:tc>
          <w:tcPr>
            <w:tcW w:type="dxa" w:w="2928"/>
            <w:shd w:fill="EBF0FA" w:val="clear"/>
          </w:tcPr>
          <w:p>
            <w:r>
              <w:t>admin</w:t>
            </w:r>
          </w:p>
        </w:tc>
        <w:tc>
          <w:tcPr>
            <w:tcW w:type="dxa" w:w="2928"/>
            <w:shd w:fill="EBF0FA" w:val="clear"/>
          </w:tcPr>
          <w:p>
            <w:r>
              <w:t>Admin</w:t>
            </w:r>
          </w:p>
        </w:tc>
        <w:tc>
          <w:tcPr>
            <w:tcW w:type="dxa" w:w="2928"/>
            <w:shd w:fill="EBF0FA" w:val="clear"/>
          </w:tcPr>
          <w:p>
            <w:r>
              <w:t>Admin account used for privileged operations</w:t>
            </w:r>
          </w:p>
        </w:tc>
      </w:tr>
      <w:tr>
        <w:tc>
          <w:tcPr>
            <w:tcW w:type="dxa" w:w="2928"/>
          </w:tcPr>
          <w:p>
            <w:r>
              <w:t>collectionDetails</w:t>
            </w:r>
          </w:p>
        </w:tc>
        <w:tc>
          <w:tcPr>
            <w:tcW w:type="dxa" w:w="2928"/>
          </w:tcPr>
          <w:p>
            <w:r>
              <w:t>CollectionDetails</w:t>
            </w:r>
          </w:p>
        </w:tc>
        <w:tc>
          <w:tcPr>
            <w:tcW w:type="dxa" w:w="2928"/>
          </w:tcPr>
          <w:p>
            <w:r>
              <w:t>ADO URL, project name/id, team list, webhook URL</w:t>
            </w:r>
          </w:p>
        </w:tc>
      </w:tr>
      <w:tr>
        <w:tc>
          <w:tcPr>
            <w:tcW w:type="dxa" w:w="2928"/>
            <w:shd w:fill="EBF0FA" w:val="clear"/>
          </w:tcPr>
          <w:p>
            <w:r>
              <w:t>dataLoadConfig</w:t>
            </w:r>
          </w:p>
        </w:tc>
        <w:tc>
          <w:tcPr>
            <w:tcW w:type="dxa" w:w="2928"/>
            <w:shd w:fill="EBF0FA" w:val="clear"/>
          </w:tcPr>
          <w:p>
            <w:r>
              <w:t>DataLoadConfig</w:t>
            </w:r>
          </w:p>
        </w:tc>
        <w:tc>
          <w:tcPr>
            <w:tcW w:type="dxa" w:w="2928"/>
            <w:shd w:fill="EBF0FA" w:val="clear"/>
          </w:tcPr>
          <w:p>
            <w:r>
              <w:t>Window days, sprint duration, items per day, builds per sprint, etc.</w:t>
            </w:r>
          </w:p>
        </w:tc>
      </w:tr>
      <w:tr>
        <w:tc>
          <w:tcPr>
            <w:tcW w:type="dxa" w:w="2928"/>
          </w:tcPr>
          <w:p>
            <w:r>
              <w:t>calendarAnchorDate</w:t>
            </w:r>
          </w:p>
        </w:tc>
        <w:tc>
          <w:tcPr>
            <w:tcW w:type="dxa" w:w="2928"/>
          </w:tcPr>
          <w:p>
            <w:r>
              <w:t>LocalDate</w:t>
            </w:r>
          </w:p>
        </w:tc>
        <w:tc>
          <w:tcPr>
            <w:tcW w:type="dxa" w:w="2928"/>
          </w:tcPr>
          <w:p>
            <w:r>
              <w:t>Fixed anchor; sprint 1 starts here. Set once, never changes.</w:t>
            </w:r>
          </w:p>
        </w:tc>
      </w:tr>
      <w:tr>
        <w:tc>
          <w:tcPr>
            <w:tcW w:type="dxa" w:w="2928"/>
            <w:shd w:fill="EBF0FA" w:val="clear"/>
          </w:tcPr>
          <w:p>
            <w:r>
              <w:t>currentSprintNumber</w:t>
            </w:r>
          </w:p>
        </w:tc>
        <w:tc>
          <w:tcPr>
            <w:tcW w:type="dxa" w:w="2928"/>
            <w:shd w:fill="EBF0FA" w:val="clear"/>
          </w:tcPr>
          <w:p>
            <w:r>
              <w:t>int</w:t>
            </w:r>
          </w:p>
        </w:tc>
        <w:tc>
          <w:tcPr>
            <w:tcW w:type="dxa" w:w="2928"/>
            <w:shd w:fill="EBF0FA" w:val="clear"/>
          </w:tcPr>
          <w:p>
            <w:r>
              <w:t>Logical 'today's sprint'. Derived &amp; advanced by IterationWebhookEngine.</w:t>
            </w:r>
          </w:p>
        </w:tc>
      </w:tr>
      <w:tr>
        <w:tc>
          <w:tcPr>
            <w:tcW w:type="dxa" w:w="2928"/>
          </w:tcPr>
          <w:p>
            <w:r>
              <w:t>iterationRootPath</w:t>
            </w:r>
          </w:p>
        </w:tc>
        <w:tc>
          <w:tcPr>
            <w:tcW w:type="dxa" w:w="2928"/>
          </w:tcPr>
          <w:p>
            <w:r>
              <w:t>String</w:t>
            </w:r>
          </w:p>
        </w:tc>
        <w:tc>
          <w:tcPr>
            <w:tcW w:type="dxa" w:w="2928"/>
          </w:tcPr>
          <w:p>
            <w:r>
              <w:t>ADO path of the root Iterations node (e.g. \MyProject\Iteration)</w:t>
            </w:r>
          </w:p>
        </w:tc>
      </w:tr>
      <w:tr>
        <w:tc>
          <w:tcPr>
            <w:tcW w:type="dxa" w:w="2928"/>
            <w:shd w:fill="EBF0FA" w:val="clear"/>
          </w:tcPr>
          <w:p>
            <w:r>
              <w:t>iterationRootIdentifier</w:t>
            </w:r>
          </w:p>
        </w:tc>
        <w:tc>
          <w:tcPr>
            <w:tcW w:type="dxa" w:w="2928"/>
            <w:shd w:fill="EBF0FA" w:val="clear"/>
          </w:tcPr>
          <w:p>
            <w:r>
              <w:t>String</w:t>
            </w:r>
          </w:p>
        </w:tc>
        <w:tc>
          <w:tcPr>
            <w:tcW w:type="dxa" w:w="2928"/>
            <w:shd w:fill="EBF0FA" w:val="clear"/>
          </w:tcPr>
          <w:p>
            <w:r>
              <w:t>GUID of the root Iterations node</w:t>
            </w:r>
          </w:p>
        </w:tc>
      </w:tr>
      <w:tr>
        <w:tc>
          <w:tcPr>
            <w:tcW w:type="dxa" w:w="2928"/>
          </w:tcPr>
          <w:p>
            <w:r>
              <w:t>programIterations</w:t>
            </w:r>
          </w:p>
        </w:tc>
        <w:tc>
          <w:tcPr>
            <w:tcW w:type="dxa" w:w="2928"/>
          </w:tcPr>
          <w:p>
            <w:r>
              <w:t>List&lt;ProgramIteration&gt;</w:t>
            </w:r>
          </w:p>
        </w:tc>
        <w:tc>
          <w:tcPr>
            <w:tcW w:type="dxa" w:w="2928"/>
          </w:tcPr>
          <w:p>
            <w:r>
              <w:t>PI + Sprint structure with ADO identifiers and work item / build IDs</w:t>
            </w:r>
          </w:p>
        </w:tc>
      </w:tr>
      <w:tr>
        <w:tc>
          <w:tcPr>
            <w:tcW w:type="dxa" w:w="2928"/>
            <w:shd w:fill="EBF0FA" w:val="clear"/>
          </w:tcPr>
          <w:p>
            <w:r>
              <w:t>workItemBackfill</w:t>
            </w:r>
          </w:p>
        </w:tc>
        <w:tc>
          <w:tcPr>
            <w:tcW w:type="dxa" w:w="2928"/>
            <w:shd w:fill="EBF0FA" w:val="clear"/>
          </w:tcPr>
          <w:p>
            <w:r>
              <w:t>WorkItemBackfill</w:t>
            </w:r>
          </w:p>
        </w:tc>
        <w:tc>
          <w:tcPr>
            <w:tcW w:type="dxa" w:w="2928"/>
            <w:shd w:fill="EBF0FA" w:val="clear"/>
          </w:tcPr>
          <w:p>
            <w:r>
              <w:t>Backfill progress tracker (completed flag, last sprint, count in current sprint)</w:t>
            </w:r>
          </w:p>
        </w:tc>
      </w:tr>
      <w:tr>
        <w:tc>
          <w:tcPr>
            <w:tcW w:type="dxa" w:w="2928"/>
          </w:tcPr>
          <w:p>
            <w:r>
              <w:t>repoBackfill</w:t>
            </w:r>
          </w:p>
        </w:tc>
        <w:tc>
          <w:tcPr>
            <w:tcW w:type="dxa" w:w="2928"/>
          </w:tcPr>
          <w:p>
            <w:r>
              <w:t>RepoBackfill</w:t>
            </w:r>
          </w:p>
        </w:tc>
        <w:tc>
          <w:tcPr>
            <w:tcW w:type="dxa" w:w="2928"/>
          </w:tcPr>
          <w:p>
            <w:r>
              <w:t>Repo seeding progress tracker</w:t>
            </w:r>
          </w:p>
        </w:tc>
      </w:tr>
      <w:tr>
        <w:tc>
          <w:tcPr>
            <w:tcW w:type="dxa" w:w="2928"/>
            <w:shd w:fill="EBF0FA" w:val="clear"/>
          </w:tcPr>
          <w:p>
            <w:r>
              <w:t>buildBackfill</w:t>
            </w:r>
          </w:p>
        </w:tc>
        <w:tc>
          <w:tcPr>
            <w:tcW w:type="dxa" w:w="2928"/>
            <w:shd w:fill="EBF0FA" w:val="clear"/>
          </w:tcPr>
          <w:p>
            <w:r>
              <w:t>BuildBackfill</w:t>
            </w:r>
          </w:p>
        </w:tc>
        <w:tc>
          <w:tcPr>
            <w:tcW w:type="dxa" w:w="2928"/>
            <w:shd w:fill="EBF0FA" w:val="clear"/>
          </w:tcPr>
          <w:p>
            <w:r>
              <w:t>Build history seeding progress tracker</w:t>
            </w:r>
          </w:p>
        </w:tc>
      </w:tr>
      <w:tr>
        <w:tc>
          <w:tcPr>
            <w:tcW w:type="dxa" w:w="2928"/>
          </w:tcPr>
          <w:p>
            <w:r>
              <w:t>repo</w:t>
            </w:r>
          </w:p>
        </w:tc>
        <w:tc>
          <w:tcPr>
            <w:tcW w:type="dxa" w:w="2928"/>
          </w:tcPr>
          <w:p>
            <w:r>
              <w:t>RepoState</w:t>
            </w:r>
          </w:p>
        </w:tc>
        <w:tc>
          <w:tcPr>
            <w:tcW w:type="dxa" w:w="2928"/>
          </w:tcPr>
          <w:p>
            <w:r>
              <w:t>Repo ID, name, default branch head, pipeline definition ID</w:t>
            </w:r>
          </w:p>
        </w:tc>
      </w:tr>
      <w:tr>
        <w:tc>
          <w:tcPr>
            <w:tcW w:type="dxa" w:w="2928"/>
            <w:shd w:fill="EBF0FA" w:val="clear"/>
          </w:tcPr>
          <w:p>
            <w:r>
              <w:t>webhookEnabled</w:t>
            </w:r>
          </w:p>
        </w:tc>
        <w:tc>
          <w:tcPr>
            <w:tcW w:type="dxa" w:w="2928"/>
            <w:shd w:fill="EBF0FA" w:val="clear"/>
          </w:tcPr>
          <w:p>
            <w:r>
              <w:t>boolean</w:t>
            </w:r>
          </w:p>
        </w:tc>
        <w:tc>
          <w:tcPr>
            <w:tcW w:type="dxa" w:w="2928"/>
            <w:shd w:fill="EBF0FA" w:val="clear"/>
          </w:tcPr>
          <w:p>
            <w:r>
              <w:t>Master flag; mutation cycle will not run if false</w:t>
            </w:r>
          </w:p>
        </w:tc>
      </w:tr>
      <w:tr>
        <w:tc>
          <w:tcPr>
            <w:tcW w:type="dxa" w:w="2928"/>
          </w:tcPr>
          <w:p>
            <w:r>
              <w:t>webhookMutationState</w:t>
            </w:r>
          </w:p>
        </w:tc>
        <w:tc>
          <w:tcPr>
            <w:tcW w:type="dxa" w:w="2928"/>
          </w:tcPr>
          <w:p>
            <w:r>
              <w:t>WebhookMutationState</w:t>
            </w:r>
          </w:p>
        </w:tc>
        <w:tc>
          <w:tcPr>
            <w:tcW w:type="dxa" w:w="2928"/>
          </w:tcPr>
          <w:p>
            <w:r>
              <w:t>Cycle counters and last-cycle timestamps for observability</w:t>
            </w:r>
          </w:p>
        </w:tc>
      </w:tr>
    </w:tbl>
    <w:p/>
    <w:p>
      <w:pPr>
        <w:pStyle w:val="Heading2"/>
      </w:pPr>
      <w:r>
        <w:rPr>
          <w:b/>
          <w:color w:val="2E5E9E"/>
          <w:sz w:val="28"/>
        </w:rPr>
        <w:t>3.2 Iteration Hierarchy</w:t>
      </w:r>
    </w:p>
    <w:p>
      <w:r>
        <w:t>The calendar model is fixed at startup. All dates are computed from calendarAnchorDate:</w:t>
      </w:r>
    </w:p>
    <w:p/>
    <w:p>
      <w:pPr>
        <w:shd w:fill="F2F2F2" w:val="clear"/>
      </w:pPr>
      <w:r>
        <w:rPr>
          <w:rFonts w:ascii="Courier New" w:hAnsi="Courier New"/>
          <w:sz w:val="18"/>
        </w:rPr>
        <w:t>calendarAnchorDate = mostRecentMonday(today) - (sprintsPerPI × sprintDurationDays)</w:t>
        <w:br/>
        <w:br/>
        <w:t>PI N covers sprints: [(N-1)×sprintsPerPI+1 .. N×sprintsPerPI]</w:t>
        <w:br/>
        <w:t>Sprint K starts at: anchorDate + (K-1) × sprintDurationDays</w:t>
        <w:br/>
        <w:t>Sprint K ends  at: sprintStart + sprintDurationDays - 1</w:t>
      </w:r>
    </w:p>
    <w:p>
      <w:r>
        <w:t>PIs and Sprints are named using an abbreviated project label derived from the ADO project name (e.g. 'My Demo Project' → 'MDP-PI1', 'MDP-Sprint3').</w:t>
      </w:r>
    </w:p>
    <w:p>
      <w:r>
        <w:br w:type="page"/>
      </w:r>
    </w:p>
    <w:p>
      <w:pPr>
        <w:pStyle w:val="Heading1"/>
      </w:pPr>
      <w:r>
        <w:rPr>
          <w:b/>
          <w:color w:val="1F3864"/>
          <w:sz w:val="36"/>
        </w:rPr>
        <w:t>4. Component Design</w:t>
      </w:r>
    </w:p>
    <w:p>
      <w:pPr>
        <w:pStyle w:val="Heading2"/>
      </w:pPr>
      <w:r>
        <w:rPr>
          <w:b/>
          <w:color w:val="2E5E9E"/>
          <w:sz w:val="28"/>
        </w:rPr>
        <w:t>4.1 FileStateRepository</w:t>
      </w:r>
    </w:p>
    <w:p>
      <w:r>
        <w:t>All reads and writes are synchronized. Writes use a write-to-temp-then-atomic-rename pattern. Jackson is configured with JavaTimeModule to correctly serialize/deserialize Instant and LocalDate fields.</w:t>
      </w:r>
    </w:p>
    <w:p>
      <w:pPr>
        <w:pStyle w:val="ListBullet"/>
      </w:pPr>
      <w:r>
        <w:t>load() — deserializes JSON file; returns new MockState() if file is absent.</w:t>
      </w:r>
    </w:p>
    <w:p>
      <w:pPr>
        <w:pStyle w:val="ListBullet"/>
      </w:pPr>
      <w:r>
        <w:t>save(state) — serializes to .tmp file then atomically moves it to the state path.</w:t>
      </w:r>
    </w:p>
    <w:p/>
    <w:p>
      <w:pPr>
        <w:pStyle w:val="Heading2"/>
      </w:pPr>
      <w:r>
        <w:rPr>
          <w:b/>
          <w:color w:val="2E5E9E"/>
          <w:sz w:val="28"/>
        </w:rPr>
        <w:t>4.2 AdoRestClient</w:t>
      </w:r>
    </w:p>
    <w:p>
      <w:r>
        <w:t>Thin wrapper around WebClient. A new WebClient is created per call (reads URL + PAT from state at call time to avoid stale values). Supports: GET, POST, PATCH, PUT, postJsonPatch, patchJsonPatch. All methods apply a configurable fixed-delay retry (default 3 attempts, 500 ms backoff). Error bodies are surfaced as RuntimeException messages.</w:t>
      </w:r>
    </w:p>
    <w:p/>
    <w:p>
      <w:pPr>
        <w:pStyle w:val="Heading2"/>
      </w:pPr>
      <w:r>
        <w:rPr>
          <w:b/>
          <w:color w:val="2E5E9E"/>
          <w:sz w:val="28"/>
        </w:rPr>
        <w:t>4.3 Identity Providers</w:t>
      </w:r>
    </w:p>
    <w:tbl>
      <w:tblPr>
        <w:tblStyle w:val="TableGrid"/>
        <w:tblW w:type="auto" w:w="0"/>
        <w:tblLook w:firstColumn="1" w:firstRow="1" w:lastColumn="0" w:lastRow="0" w:noHBand="0" w:noVBand="1" w:val="04A0"/>
      </w:tblPr>
      <w:tblGrid>
        <w:gridCol w:w="4392"/>
        <w:gridCol w:w="4392"/>
      </w:tblGrid>
      <w:tr>
        <w:tc>
          <w:tcPr>
            <w:tcW w:type="dxa" w:w="4392"/>
            <w:shd w:fill="1F3864" w:val="clear"/>
          </w:tcPr>
          <w:p>
            <w:r>
              <w:rPr>
                <w:b/>
                <w:color w:val="FFFFFF"/>
              </w:rPr>
              <w:t>Class</w:t>
            </w:r>
          </w:p>
        </w:tc>
        <w:tc>
          <w:tcPr>
            <w:tcW w:type="dxa" w:w="4392"/>
            <w:shd w:fill="1F3864" w:val="clear"/>
          </w:tcPr>
          <w:p>
            <w:r>
              <w:rPr>
                <w:b/>
                <w:color w:val="FFFFFF"/>
              </w:rPr>
              <w:t>Behaviour</w:t>
            </w:r>
          </w:p>
        </w:tc>
      </w:tr>
      <w:tr>
        <w:tc>
          <w:tcPr>
            <w:tcW w:type="dxa" w:w="4392"/>
          </w:tcPr>
          <w:p>
            <w:r>
              <w:t>AdminIdentityProvider</w:t>
            </w:r>
          </w:p>
        </w:tc>
        <w:tc>
          <w:tcPr>
            <w:tcW w:type="dxa" w:w="4392"/>
          </w:tcPr>
          <w:p>
            <w:r>
              <w:t>Always returns state.admin; throws if PAT is missing.</w:t>
            </w:r>
          </w:p>
        </w:tc>
      </w:tr>
      <w:tr>
        <w:tc>
          <w:tcPr>
            <w:tcW w:type="dxa" w:w="4392"/>
            <w:shd w:fill="EBF0FA" w:val="clear"/>
          </w:tcPr>
          <w:p>
            <w:r>
              <w:t>UserIdentityProvider</w:t>
            </w:r>
          </w:p>
        </w:tc>
        <w:tc>
          <w:tcPr>
            <w:tcW w:type="dxa" w:w="4392"/>
            <w:shd w:fill="EBF0FA" w:val="clear"/>
          </w:tcPr>
          <w:p>
            <w:r>
              <w:t>Caches enabled users on @PostConstruct. next() does round-robin cycling. random() picks randomly. allUsers() returns the full cached list.</w:t>
            </w:r>
          </w:p>
        </w:tc>
      </w:tr>
    </w:tbl>
    <w:p/>
    <w:p>
      <w:pPr>
        <w:pStyle w:val="Heading2"/>
      </w:pPr>
      <w:r>
        <w:rPr>
          <w:b/>
          <w:color w:val="2E5E9E"/>
          <w:sz w:val="28"/>
        </w:rPr>
        <w:t>4.4 MockStateInitializer</w:t>
      </w:r>
    </w:p>
    <w:p>
      <w:r>
        <w:t>Called at the start of DataLoadMockJob. Validates required fields (users, admin, collectionDetails, dataLoadConfig) and normalizes zero/negative config values to safe defaults (e.g. windowDays → 365, sprintDurationDays → 14). Returns false to abort the job if validation fails.</w:t>
      </w:r>
    </w:p>
    <w:p/>
    <w:p>
      <w:pPr>
        <w:pStyle w:val="Heading2"/>
      </w:pPr>
      <w:r>
        <w:rPr>
          <w:b/>
          <w:color w:val="2E5E9E"/>
          <w:sz w:val="28"/>
        </w:rPr>
        <w:t>4.5 IterationService</w:t>
      </w:r>
    </w:p>
    <w:p>
      <w:r>
        <w:t>Responsible for creating and maintaining the PI/Sprint iteration tree inside ADO.</w:t>
      </w:r>
    </w:p>
    <w:p>
      <w:pPr>
        <w:pStyle w:val="ListBullet"/>
      </w:pPr>
      <w:r>
        <w:t>ensureSprintStructure() — one-time bootstrap. Computes anchor date, calls ensureSprintsExist(1..N), sets iterationSeedCompleted=true.</w:t>
      </w:r>
    </w:p>
    <w:p>
      <w:pPr>
        <w:pStyle w:val="ListBullet"/>
      </w:pPr>
      <w:r>
        <w:t>ensureSprintsExist(start, end) — idempotent range creator. Loads the ADO iteration tree once, collects existing paths into a HashSet, then creates only missing PIs and Sprints via POST. Assigns new sprints to all configured teams.</w:t>
      </w:r>
    </w:p>
    <w:p>
      <w:pPr>
        <w:pStyle w:val="ListBullet"/>
      </w:pPr>
      <w:r>
        <w:t>createIfMissing() — normalizes paths for reliable existence checks; fetches identifier via GET if already present.</w:t>
      </w:r>
    </w:p>
    <w:p>
      <w:r>
        <w:t>Naming follows IterationNamingSupport: project abbreviation + "-PI{n}" / "-Sprint{n}".</w:t>
      </w:r>
    </w:p>
    <w:p/>
    <w:p>
      <w:pPr>
        <w:pStyle w:val="Heading2"/>
      </w:pPr>
      <w:r>
        <w:rPr>
          <w:b/>
          <w:color w:val="2E5E9E"/>
          <w:sz w:val="28"/>
        </w:rPr>
        <w:t>4.6 WorkItemsCreationService</w:t>
      </w:r>
    </w:p>
    <w:p>
      <w:r>
        <w:t>Two modes of operation:</w:t>
      </w:r>
    </w:p>
    <w:p>
      <w:pPr>
        <w:pStyle w:val="ListBullet"/>
      </w:pPr>
      <w:r>
        <w:t>isWorkItemsDataLoaded() — historical backfill. Iterates through all sprints in the window, creates (workItemsPerDay × sprintDurationDays) items per sprint. Uses a batch-save mechanism (every 25 items by default) to limit data loss on crash. Resumes from the last processed sprint/index on restart.</w:t>
      </w:r>
    </w:p>
    <w:p>
      <w:pPr>
        <w:pStyle w:val="ListBullet"/>
      </w:pPr>
      <w:r>
        <w:t>ensureWorkItemsForSprint(state, sprint, correlation) — webhook delta. Idempotent: creates only the delta between sprint.workItemIds.size() and the expected count.</w:t>
      </w:r>
    </w:p>
    <w:p>
      <w:r>
        <w:t>Work item type distribution per sprint (index mod 10): index 0 → Requirement type, index 1 → Bug type, indices 2–9 → Task type. Subtask selection for PBIs is deterministic per sprint using a stable CRC32-seeded LCG, ensuring the same items get subtasks on restart.</w:t>
      </w:r>
    </w:p>
    <w:p/>
    <w:p>
      <w:pPr>
        <w:pStyle w:val="Heading2"/>
      </w:pPr>
      <w:r>
        <w:rPr>
          <w:b/>
          <w:color w:val="2E5E9E"/>
          <w:sz w:val="28"/>
        </w:rPr>
        <w:t>4.7 RepoSeederService</w:t>
      </w:r>
    </w:p>
    <w:p>
      <w:r>
        <w:t>Bootstrap seeder for the Git repository:</w:t>
      </w:r>
    </w:p>
    <w:p>
      <w:pPr>
        <w:pStyle w:val="ListBullet"/>
      </w:pPr>
      <w:r>
        <w:t>Resolves or creates the repo by name via the ADO Git Repositories API.</w:t>
      </w:r>
    </w:p>
    <w:p>
      <w:pPr>
        <w:pStyle w:val="ListBullet"/>
      </w:pPr>
      <w:r>
        <w:t>Ensures the default branch exists by pushing an initial commit (README.md) if the ref is absent.</w:t>
      </w:r>
    </w:p>
    <w:p>
      <w:pPr>
        <w:pStyle w:val="ListBullet"/>
      </w:pPr>
      <w:r>
        <w:t>Creates environment branches (dev, qa, demo, prod) from the default branch head using the refs API (not an empty commit — avoids ADO rejection).</w:t>
      </w:r>
    </w:p>
    <w:p>
      <w:pPr>
        <w:pStyle w:val="ListBullet"/>
      </w:pPr>
      <w:r>
        <w:t>ensureRepoActivityForSprint() creates a feature/sprint-N-1 branch off dev for each new sprint during webhook expansion.</w:t>
      </w:r>
    </w:p>
    <w:p/>
    <w:p>
      <w:pPr>
        <w:pStyle w:val="Heading2"/>
      </w:pPr>
      <w:r>
        <w:rPr>
          <w:b/>
          <w:color w:val="2E5E9E"/>
          <w:sz w:val="28"/>
        </w:rPr>
        <w:t>4.8 PipelineSeederService</w:t>
      </w:r>
    </w:p>
    <w:p>
      <w:r>
        <w:t>Two modes:</w:t>
      </w:r>
    </w:p>
    <w:p>
      <w:pPr>
        <w:pStyle w:val="ListBullet"/>
      </w:pPr>
      <w:r>
        <w:t>seedBuildHistoryIfRequired() — one-time seed: queues buildsPerSprint builds against the default branch with deterministic scenario rotation (FAIL / SUCCESS / RETRY / CANCEL / SUCCESS on index mod 5).</w:t>
      </w:r>
    </w:p>
    <w:p>
      <w:pPr>
        <w:pStyle w:val="ListBullet"/>
      </w:pPr>
      <w:r>
        <w:t>ensureBuildsForSprint() — webhook delta: idempotent, adds only missing builds up to the expected count per sprint.</w:t>
      </w:r>
    </w:p>
    <w:p>
      <w:r>
        <w:t>Resolves the build definition ID lazily by matching pipeLineName against the ADO build definitions list.</w:t>
      </w:r>
    </w:p>
    <w:p/>
    <w:p>
      <w:pPr>
        <w:pStyle w:val="Heading2"/>
      </w:pPr>
      <w:r>
        <w:rPr>
          <w:b/>
          <w:color w:val="2E5E9E"/>
          <w:sz w:val="28"/>
        </w:rPr>
        <w:t>4.9 MutationExecutor</w:t>
      </w:r>
    </w:p>
    <w:p>
      <w:r>
        <w:t>Orchestrator for the webhook simulation cycle. Called by WebhookMockJob.</w:t>
      </w:r>
    </w:p>
    <w:p>
      <w:pPr>
        <w:pStyle w:val="ListBullet"/>
      </w:pPr>
      <w:r>
        <w:t>Guards: skips if state.webhookEnabled=false or work item backfill is not yet complete.</w:t>
      </w:r>
    </w:p>
    <w:p>
      <w:pPr>
        <w:pStyle w:val="ListBullet"/>
      </w:pPr>
      <w:r>
        <w:t>Calls iterationWebhookEngine.tickAndMaybeSeed() first to advance the current sprint and expand the window if needed.</w:t>
      </w:r>
    </w:p>
    <w:p>
      <w:pPr>
        <w:pStyle w:val="ListBullet"/>
      </w:pPr>
      <w:r>
        <w:t>Dispatches mutationsPerHour mutations per cycle. Each mutation is randomly routed:</w:t>
      </w:r>
    </w:p>
    <w:p/>
    <w:tbl>
      <w:tblPr>
        <w:tblStyle w:val="TableGrid"/>
        <w:tblW w:type="auto" w:w="0"/>
        <w:tblLook w:firstColumn="1" w:firstRow="1" w:lastColumn="0" w:lastRow="0" w:noHBand="0" w:noVBand="1" w:val="04A0"/>
      </w:tblPr>
      <w:tblGrid>
        <w:gridCol w:w="2928"/>
        <w:gridCol w:w="2928"/>
        <w:gridCol w:w="2928"/>
      </w:tblGrid>
      <w:tr>
        <w:tc>
          <w:tcPr>
            <w:tcW w:type="dxa" w:w="2928"/>
            <w:shd w:fill="1F3864" w:val="clear"/>
          </w:tcPr>
          <w:p>
            <w:r>
              <w:rPr>
                <w:b/>
                <w:color w:val="FFFFFF"/>
              </w:rPr>
              <w:t>% (default)</w:t>
            </w:r>
          </w:p>
        </w:tc>
        <w:tc>
          <w:tcPr>
            <w:tcW w:type="dxa" w:w="2928"/>
            <w:shd w:fill="1F3864" w:val="clear"/>
          </w:tcPr>
          <w:p>
            <w:r>
              <w:rPr>
                <w:b/>
                <w:color w:val="FFFFFF"/>
              </w:rPr>
              <w:t>Action</w:t>
            </w:r>
          </w:p>
        </w:tc>
        <w:tc>
          <w:tcPr>
            <w:tcW w:type="dxa" w:w="2928"/>
            <w:shd w:fill="1F3864" w:val="clear"/>
          </w:tcPr>
          <w:p>
            <w:r>
              <w:rPr>
                <w:b/>
                <w:color w:val="FFFFFF"/>
              </w:rPr>
              <w:t>Engine</w:t>
            </w:r>
          </w:p>
        </w:tc>
      </w:tr>
      <w:tr>
        <w:tc>
          <w:tcPr>
            <w:tcW w:type="dxa" w:w="2928"/>
          </w:tcPr>
          <w:p>
            <w:r>
              <w:t>50%</w:t>
            </w:r>
          </w:p>
        </w:tc>
        <w:tc>
          <w:tcPr>
            <w:tcW w:type="dxa" w:w="2928"/>
          </w:tcPr>
          <w:p>
            <w:r>
              <w:t>Update / create a work item</w:t>
            </w:r>
          </w:p>
        </w:tc>
        <w:tc>
          <w:tcPr>
            <w:tcW w:type="dxa" w:w="2928"/>
          </w:tcPr>
          <w:p>
            <w:r>
              <w:t>WorkItemWebhookEngine</w:t>
            </w:r>
          </w:p>
        </w:tc>
      </w:tr>
      <w:tr>
        <w:tc>
          <w:tcPr>
            <w:tcW w:type="dxa" w:w="2928"/>
            <w:shd w:fill="EBF0FA" w:val="clear"/>
          </w:tcPr>
          <w:p>
            <w:r>
              <w:t>30%</w:t>
            </w:r>
          </w:p>
        </w:tc>
        <w:tc>
          <w:tcPr>
            <w:tcW w:type="dxa" w:w="2928"/>
            <w:shd w:fill="EBF0FA" w:val="clear"/>
          </w:tcPr>
          <w:p>
            <w:r>
              <w:t>Run a repo workflow cycle (push / PR / merge)</w:t>
            </w:r>
          </w:p>
        </w:tc>
        <w:tc>
          <w:tcPr>
            <w:tcW w:type="dxa" w:w="2928"/>
            <w:shd w:fill="EBF0FA" w:val="clear"/>
          </w:tcPr>
          <w:p>
            <w:r>
              <w:t>RepoWebhookEngine</w:t>
            </w:r>
          </w:p>
        </w:tc>
      </w:tr>
      <w:tr>
        <w:tc>
          <w:tcPr>
            <w:tcW w:type="dxa" w:w="2928"/>
          </w:tcPr>
          <w:p>
            <w:r>
              <w:t>20%</w:t>
            </w:r>
          </w:p>
        </w:tc>
        <w:tc>
          <w:tcPr>
            <w:tcW w:type="dxa" w:w="2928"/>
          </w:tcPr>
          <w:p>
            <w:r>
              <w:t>Queue or cancel a pipeline build</w:t>
            </w:r>
          </w:p>
        </w:tc>
        <w:tc>
          <w:tcPr>
            <w:tcW w:type="dxa" w:w="2928"/>
          </w:tcPr>
          <w:p>
            <w:r>
              <w:t>PipelineWebhookEngine</w:t>
            </w:r>
          </w:p>
        </w:tc>
      </w:tr>
    </w:tbl>
    <w:p>
      <w:r>
        <w:t>Each action receives a unique correlation string (mockRun:batchId:N) for tracing through ADO audit logs and tags.</w:t>
      </w:r>
    </w:p>
    <w:p/>
    <w:p>
      <w:pPr>
        <w:pStyle w:val="Heading2"/>
      </w:pPr>
      <w:r>
        <w:rPr>
          <w:b/>
          <w:color w:val="2E5E9E"/>
          <w:sz w:val="28"/>
        </w:rPr>
        <w:t>4.10 WorkItemWebhookEngine</w:t>
      </w:r>
    </w:p>
    <w:p>
      <w:r>
        <w:t>Mutation mix (applied to each work item action):</w:t>
      </w:r>
    </w:p>
    <w:tbl>
      <w:tblPr>
        <w:tblStyle w:val="TableGrid"/>
        <w:tblW w:type="auto" w:w="0"/>
        <w:tblLook w:firstColumn="1" w:firstRow="1" w:lastColumn="0" w:lastRow="0" w:noHBand="0" w:noVBand="1" w:val="04A0"/>
      </w:tblPr>
      <w:tblGrid>
        <w:gridCol w:w="4392"/>
        <w:gridCol w:w="4392"/>
      </w:tblGrid>
      <w:tr>
        <w:tc>
          <w:tcPr>
            <w:tcW w:type="dxa" w:w="4392"/>
            <w:shd w:fill="1F3864" w:val="clear"/>
          </w:tcPr>
          <w:p>
            <w:r>
              <w:rPr>
                <w:b/>
                <w:color w:val="FFFFFF"/>
              </w:rPr>
              <w:t>% (of update actions)</w:t>
            </w:r>
          </w:p>
        </w:tc>
        <w:tc>
          <w:tcPr>
            <w:tcW w:type="dxa" w:w="4392"/>
            <w:shd w:fill="1F3864" w:val="clear"/>
          </w:tcPr>
          <w:p>
            <w:r>
              <w:rPr>
                <w:b/>
                <w:color w:val="FFFFFF"/>
              </w:rPr>
              <w:t>Mutation</w:t>
            </w:r>
          </w:p>
        </w:tc>
      </w:tr>
      <w:tr>
        <w:tc>
          <w:tcPr>
            <w:tcW w:type="dxa" w:w="4392"/>
          </w:tcPr>
          <w:p>
            <w:r>
              <w:t>20% (configurable)</w:t>
            </w:r>
          </w:p>
        </w:tc>
        <w:tc>
          <w:tcPr>
            <w:tcW w:type="dxa" w:w="4392"/>
          </w:tcPr>
          <w:p>
            <w:r>
              <w:t>CREATE a new Task in the current sprint iteration</w:t>
            </w:r>
          </w:p>
        </w:tc>
      </w:tr>
      <w:tr>
        <w:tc>
          <w:tcPr>
            <w:tcW w:type="dxa" w:w="4392"/>
            <w:shd w:fill="EBF0FA" w:val="clear"/>
          </w:tcPr>
          <w:p>
            <w:r>
              <w:t>35%</w:t>
            </w:r>
          </w:p>
        </w:tc>
        <w:tc>
          <w:tcPr>
            <w:tcW w:type="dxa" w:w="4392"/>
            <w:shd w:fill="EBF0FA" w:val="clear"/>
          </w:tcPr>
          <w:p>
            <w:r>
              <w:t>Change state (weighted realism: New→Active 70%, Active→Closed 60%, etc.)</w:t>
            </w:r>
          </w:p>
        </w:tc>
      </w:tr>
      <w:tr>
        <w:tc>
          <w:tcPr>
            <w:tcW w:type="dxa" w:w="4392"/>
          </w:tcPr>
          <w:p>
            <w:r>
              <w:t>20%</w:t>
            </w:r>
          </w:p>
        </w:tc>
        <w:tc>
          <w:tcPr>
            <w:tcW w:type="dxa" w:w="4392"/>
          </w:tcPr>
          <w:p>
            <w:r>
              <w:t>Change assignee to a random enabled user</w:t>
            </w:r>
          </w:p>
        </w:tc>
      </w:tr>
      <w:tr>
        <w:tc>
          <w:tcPr>
            <w:tcW w:type="dxa" w:w="4392"/>
            <w:shd w:fill="EBF0FA" w:val="clear"/>
          </w:tcPr>
          <w:p>
            <w:r>
              <w:t>15%</w:t>
            </w:r>
          </w:p>
        </w:tc>
        <w:tc>
          <w:tcPr>
            <w:tcW w:type="dxa" w:w="4392"/>
            <w:shd w:fill="EBF0FA" w:val="clear"/>
          </w:tcPr>
          <w:p>
            <w:r>
              <w:t>Carry-over to next sprint (only fires at sprint-close boundary, 10% of the time)</w:t>
            </w:r>
          </w:p>
        </w:tc>
      </w:tr>
      <w:tr>
        <w:tc>
          <w:tcPr>
            <w:tcW w:type="dxa" w:w="4392"/>
          </w:tcPr>
          <w:p>
            <w:r>
              <w:t>10%</w:t>
            </w:r>
          </w:p>
        </w:tc>
        <w:tc>
          <w:tcPr>
            <w:tcW w:type="dxa" w:w="4392"/>
          </w:tcPr>
          <w:p>
            <w:r>
              <w:t>Add comment to history</w:t>
            </w:r>
          </w:p>
        </w:tc>
      </w:tr>
      <w:tr>
        <w:tc>
          <w:tcPr>
            <w:tcW w:type="dxa" w:w="4392"/>
            <w:shd w:fill="EBF0FA" w:val="clear"/>
          </w:tcPr>
          <w:p>
            <w:r>
              <w:t>10%</w:t>
            </w:r>
          </w:p>
        </w:tc>
        <w:tc>
          <w:tcPr>
            <w:tcW w:type="dxa" w:w="4392"/>
            <w:shd w:fill="EBF0FA" w:val="clear"/>
          </w:tcPr>
          <w:p>
            <w:r>
              <w:t>Append tag (backend / frontend / hotfix) — reads existing tags first to avoid overwrite</w:t>
            </w:r>
          </w:p>
        </w:tc>
      </w:tr>
      <w:tr>
        <w:tc>
          <w:tcPr>
            <w:tcW w:type="dxa" w:w="4392"/>
          </w:tcPr>
          <w:p>
            <w:r>
              <w:t>10%</w:t>
            </w:r>
          </w:p>
        </w:tc>
        <w:tc>
          <w:tcPr>
            <w:tcW w:type="dxa" w:w="4392"/>
          </w:tcPr>
          <w:p>
            <w:r>
              <w:t>Add a related link to another work item in the current sprint</w:t>
            </w:r>
          </w:p>
        </w:tc>
      </w:tr>
    </w:tbl>
    <w:p/>
    <w:p>
      <w:pPr>
        <w:pStyle w:val="Heading2"/>
      </w:pPr>
      <w:r>
        <w:rPr>
          <w:b/>
          <w:color w:val="2E5E9E"/>
          <w:sz w:val="28"/>
        </w:rPr>
        <w:t>4.11 RepoWebhookEngine</w:t>
      </w:r>
    </w:p>
    <w:p>
      <w:r>
        <w:t>Simulates a corporate Git-flow pattern:</w:t>
      </w:r>
    </w:p>
    <w:tbl>
      <w:tblPr>
        <w:tblStyle w:val="TableGrid"/>
        <w:tblW w:type="auto" w:w="0"/>
        <w:tblLook w:firstColumn="1" w:firstRow="1" w:lastColumn="0" w:lastRow="0" w:noHBand="0" w:noVBand="1" w:val="04A0"/>
      </w:tblPr>
      <w:tblGrid>
        <w:gridCol w:w="4392"/>
        <w:gridCol w:w="4392"/>
      </w:tblGrid>
      <w:tr>
        <w:tc>
          <w:tcPr>
            <w:tcW w:type="dxa" w:w="4392"/>
            <w:shd w:fill="1F3864" w:val="clear"/>
          </w:tcPr>
          <w:p>
            <w:r>
              <w:rPr>
                <w:b/>
                <w:color w:val="FFFFFF"/>
              </w:rPr>
              <w:t>% per cycle</w:t>
            </w:r>
          </w:p>
        </w:tc>
        <w:tc>
          <w:tcPr>
            <w:tcW w:type="dxa" w:w="4392"/>
            <w:shd w:fill="1F3864" w:val="clear"/>
          </w:tcPr>
          <w:p>
            <w:r>
              <w:rPr>
                <w:b/>
                <w:color w:val="FFFFFF"/>
              </w:rPr>
              <w:t>Action</w:t>
            </w:r>
          </w:p>
        </w:tc>
      </w:tr>
      <w:tr>
        <w:tc>
          <w:tcPr>
            <w:tcW w:type="dxa" w:w="4392"/>
          </w:tcPr>
          <w:p>
            <w:r>
              <w:t>1%</w:t>
            </w:r>
          </w:p>
        </w:tc>
        <w:tc>
          <w:tcPr>
            <w:tcW w:type="dxa" w:w="4392"/>
          </w:tcPr>
          <w:p>
            <w:r>
              <w:t>Create a new feature branch from dev HEAD + open a PR</w:t>
            </w:r>
          </w:p>
        </w:tc>
      </w:tr>
      <w:tr>
        <w:tc>
          <w:tcPr>
            <w:tcW w:type="dxa" w:w="4392"/>
            <w:shd w:fill="EBF0FA" w:val="clear"/>
          </w:tcPr>
          <w:p>
            <w:r>
              <w:t>24%</w:t>
            </w:r>
          </w:p>
        </w:tc>
        <w:tc>
          <w:tcPr>
            <w:tcW w:type="dxa" w:w="4392"/>
            <w:shd w:fill="EBF0FA" w:val="clear"/>
          </w:tcPr>
          <w:p>
            <w:r>
              <w:t>Open a PR from an existing feature branch</w:t>
            </w:r>
          </w:p>
        </w:tc>
      </w:tr>
      <w:tr>
        <w:tc>
          <w:tcPr>
            <w:tcW w:type="dxa" w:w="4392"/>
          </w:tcPr>
          <w:p>
            <w:r>
              <w:t>25%</w:t>
            </w:r>
          </w:p>
        </w:tc>
        <w:tc>
          <w:tcPr>
            <w:tcW w:type="dxa" w:w="4392"/>
          </w:tcPr>
          <w:p>
            <w:r>
              <w:t>Push a new commit to a random feature branch</w:t>
            </w:r>
          </w:p>
        </w:tc>
      </w:tr>
      <w:tr>
        <w:tc>
          <w:tcPr>
            <w:tcW w:type="dxa" w:w="4392"/>
            <w:shd w:fill="EBF0FA" w:val="clear"/>
          </w:tcPr>
          <w:p>
            <w:r>
              <w:t>50%</w:t>
            </w:r>
          </w:p>
        </w:tc>
        <w:tc>
          <w:tcPr>
            <w:tcW w:type="dxa" w:w="4392"/>
            <w:shd w:fill="EBF0FA" w:val="clear"/>
          </w:tcPr>
          <w:p>
            <w:r>
              <w:t>Mutate a random active PR (vote / comment / add reviewer / push / complete / abandon)</w:t>
            </w:r>
          </w:p>
        </w:tc>
      </w:tr>
      <w:tr>
        <w:tc>
          <w:tcPr>
            <w:tcW w:type="dxa" w:w="4392"/>
          </w:tcPr>
          <w:p>
            <w:r>
              <w:t>60%</w:t>
            </w:r>
          </w:p>
        </w:tc>
        <w:tc>
          <w:tcPr>
            <w:tcW w:type="dxa" w:w="4392"/>
          </w:tcPr>
          <w:p>
            <w:r>
              <w:t>Promote dev → qa (probabilistic, independent roll)</w:t>
            </w:r>
          </w:p>
        </w:tc>
      </w:tr>
      <w:tr>
        <w:tc>
          <w:tcPr>
            <w:tcW w:type="dxa" w:w="4392"/>
            <w:shd w:fill="EBF0FA" w:val="clear"/>
          </w:tcPr>
          <w:p>
            <w:r>
              <w:t>40%</w:t>
            </w:r>
          </w:p>
        </w:tc>
        <w:tc>
          <w:tcPr>
            <w:tcW w:type="dxa" w:w="4392"/>
            <w:shd w:fill="EBF0FA" w:val="clear"/>
          </w:tcPr>
          <w:p>
            <w:r>
              <w:t>Promote qa → demo (probabilistic, independent roll)</w:t>
            </w:r>
          </w:p>
        </w:tc>
      </w:tr>
      <w:tr>
        <w:tc>
          <w:tcPr>
            <w:tcW w:type="dxa" w:w="4392"/>
          </w:tcPr>
          <w:p>
            <w:r>
              <w:t>25%</w:t>
            </w:r>
          </w:p>
        </w:tc>
        <w:tc>
          <w:tcPr>
            <w:tcW w:type="dxa" w:w="4392"/>
          </w:tcPr>
          <w:p>
            <w:r>
              <w:t>Promote demo → prod (probabilistic, independent roll)</w:t>
            </w:r>
          </w:p>
        </w:tc>
      </w:tr>
    </w:tbl>
    <w:p>
      <w:r>
        <w:t>Work items are linked to PRs via ArtifactLink (vstfs:///Git/PullRequestId/...) on creation.</w:t>
      </w:r>
    </w:p>
    <w:p/>
    <w:p>
      <w:pPr>
        <w:pStyle w:val="Heading2"/>
      </w:pPr>
      <w:r>
        <w:rPr>
          <w:b/>
          <w:color w:val="2E5E9E"/>
          <w:sz w:val="28"/>
        </w:rPr>
        <w:t>4.12 PipelineWebhookEngine</w:t>
      </w:r>
    </w:p>
    <w:p>
      <w:r>
        <w:t>Per webhook tick, resolves a scenario (SUCCESS 50% / FAIL 30% / CANCEL 20%) and:</w:t>
      </w:r>
    </w:p>
    <w:p>
      <w:pPr>
        <w:pStyle w:val="ListBullet"/>
      </w:pPr>
      <w:r>
        <w:t>SUCCESS or FAIL → queues a new build against a randomly chosen branch (dev 40% / qa 30% / demo 20% / prod 10%).</w:t>
      </w:r>
    </w:p>
    <w:p>
      <w:pPr>
        <w:pStyle w:val="ListBullet"/>
      </w:pPr>
      <w:r>
        <w:t>CANCEL → finds a currently in-progress build and patches its status to 'cancelling'.</w:t>
      </w:r>
    </w:p>
    <w:p/>
    <w:p>
      <w:pPr>
        <w:pStyle w:val="Heading2"/>
      </w:pPr>
      <w:r>
        <w:rPr>
          <w:b/>
          <w:color w:val="2E5E9E"/>
          <w:sz w:val="28"/>
        </w:rPr>
        <w:t>4.13 IterationWebhookEngine</w:t>
      </w:r>
    </w:p>
    <w:p>
      <w:r>
        <w:t>Called once per webhook cycle before mutation. Computes the expected current sprint number from calendarAnchorDate and today's date, advances state.currentSprintNumber if behind (forward-only), then checks whether the sprint window needs expanding (today + windowDays). For each newly required sprint, calls:</w:t>
      </w:r>
    </w:p>
    <w:p>
      <w:pPr>
        <w:pStyle w:val="ListBullet"/>
      </w:pPr>
      <w:r>
        <w:t>iterationService.ensureSprintsExist() — creates the ADO iteration nodes</w:t>
      </w:r>
    </w:p>
    <w:p>
      <w:pPr>
        <w:pStyle w:val="ListBullet"/>
      </w:pPr>
      <w:r>
        <w:t>workItemsCreationService.ensureWorkItemsForSprint() — seeds work items</w:t>
      </w:r>
    </w:p>
    <w:p>
      <w:pPr>
        <w:pStyle w:val="ListBullet"/>
      </w:pPr>
      <w:r>
        <w:t>repoSeederService.ensureRepoActivityForSprint() — seeds a feature branch</w:t>
      </w:r>
    </w:p>
    <w:p>
      <w:pPr>
        <w:pStyle w:val="ListBullet"/>
      </w:pPr>
      <w:r>
        <w:t>pipelineSeederService.ensureBuildsForSprint() — seeds builds</w:t>
      </w:r>
    </w:p>
    <w:p/>
    <w:p>
      <w:pPr>
        <w:pStyle w:val="Heading2"/>
      </w:pPr>
      <w:r>
        <w:rPr>
          <w:b/>
          <w:color w:val="2E5E9E"/>
          <w:sz w:val="28"/>
        </w:rPr>
        <w:t>4.14 WebhookServiceManager</w:t>
      </w:r>
    </w:p>
    <w:p>
      <w:r>
        <w:t>Ensures ADO service hook subscriptions exist for: workitem.created, workitem.updated, git.push, git.pullrequest.created, git.pullrequest.updated, build.complete. Subscriptions are checked by eventType + webhook URL to avoid duplicates. Only runs when state.webhookEnabled=true.</w:t>
      </w:r>
    </w:p>
    <w:p>
      <w:r>
        <w:br w:type="page"/>
      </w:r>
    </w:p>
    <w:p>
      <w:pPr>
        <w:pStyle w:val="Heading1"/>
      </w:pPr>
      <w:r>
        <w:rPr>
          <w:b/>
          <w:color w:val="1F3864"/>
          <w:sz w:val="36"/>
        </w:rPr>
        <w:t>5. Data Flow</w:t>
      </w:r>
    </w:p>
    <w:p>
      <w:pPr>
        <w:pStyle w:val="Heading2"/>
      </w:pPr>
      <w:r>
        <w:rPr>
          <w:b/>
          <w:color w:val="2E5E9E"/>
          <w:sz w:val="28"/>
        </w:rPr>
        <w:t>5.1 Initial Data Load Sequence</w:t>
      </w:r>
    </w:p>
    <w:p>
      <w:pPr>
        <w:shd w:fill="F2F2F2" w:val="clear"/>
      </w:pPr>
      <w:r>
        <w:rPr>
          <w:rFonts w:ascii="Courier New" w:hAnsi="Courier New"/>
          <w:sz w:val="18"/>
        </w:rPr>
        <w:t>Application startup</w:t>
        <w:br/>
        <w:t xml:space="preserve">  └─ DataLoadMockJob.execute()</w:t>
        <w:br/>
        <w:t xml:space="preserve">       ├─ MockStateInitializer.initializeAndValidate()   → validate &amp; normalize mock-state.json</w:t>
        <w:br/>
        <w:t xml:space="preserve">       ├─ IterationService.ensureSprintStructure()</w:t>
        <w:br/>
        <w:t xml:space="preserve">       │    ├─ Compute calendarAnchorDate (mostRecentMonday - pastDays)</w:t>
        <w:br/>
        <w:t xml:space="preserve">       │    ├─ Call ADO: GET /project/_apis/wit/classificationnodes/iterations</w:t>
        <w:br/>
        <w:t xml:space="preserve">       │    └─ For each sprint in [1..requiredSprintCount]:</w:t>
        <w:br/>
        <w:t xml:space="preserve">       │         ├─ POST PI node if missing</w:t>
        <w:br/>
        <w:t xml:space="preserve">       │         ├─ POST Sprint node if missing</w:t>
        <w:br/>
        <w:t xml:space="preserve">       │         └─ POST sprint to each team</w:t>
        <w:br/>
        <w:t xml:space="preserve">       ├─ WorkItemsCreationService.isWorkItemsDataLoaded()</w:t>
        <w:br/>
        <w:t xml:space="preserve">       │    └─ For each sprint:</w:t>
        <w:br/>
        <w:t xml:space="preserve">       │         └─ For each item index [0..workItemsPerDay×sprintDuration):</w:t>
        <w:br/>
        <w:t xml:space="preserve">       │              ├─ POST work item (with bypassRules=true)</w:t>
        <w:br/>
        <w:t xml:space="preserve">       │              └─ POST subtask children (deterministic set)</w:t>
        <w:br/>
        <w:t xml:space="preserve">       ├─ RepoBackfillController.runBatchIfRequired()</w:t>
        <w:br/>
        <w:t xml:space="preserve">       │    ├─ RepoSeederService.seedIfRequired()</w:t>
        <w:br/>
        <w:t xml:space="preserve">       │    │    ├─ GET/POST repo</w:t>
        <w:br/>
        <w:t xml:space="preserve">       │    │    ├─ Ensure default branch (initial commit)</w:t>
        <w:br/>
        <w:t xml:space="preserve">       │    │    └─ Ensure env branches (dev/qa/demo/prod via refs API)</w:t>
        <w:br/>
        <w:t xml:space="preserve">       │    └─ RepoWorkflowEngine.runWorkflowCycle() × repoActivitiesPerSprint</w:t>
        <w:br/>
        <w:t xml:space="preserve">       │         └─ feature branch → PR → complete</w:t>
        <w:br/>
        <w:t xml:space="preserve">       └─ PipelineSeederService.seedBuildHistoryIfRequired()</w:t>
        <w:br/>
        <w:t xml:space="preserve">            └─ Queue buildsPerSprint builds with scenario rotation</w:t>
      </w:r>
    </w:p>
    <w:p/>
    <w:p>
      <w:pPr>
        <w:pStyle w:val="Heading2"/>
      </w:pPr>
      <w:r>
        <w:rPr>
          <w:b/>
          <w:color w:val="2E5E9E"/>
          <w:sz w:val="28"/>
        </w:rPr>
        <w:t>5.2 Webhook Mutation Cycle</w:t>
      </w:r>
    </w:p>
    <w:p>
      <w:pPr>
        <w:shd w:fill="F2F2F2" w:val="clear"/>
      </w:pPr>
      <w:r>
        <w:rPr>
          <w:rFonts w:ascii="Courier New" w:hAnsi="Courier New"/>
          <w:sz w:val="18"/>
        </w:rPr>
        <w:t>WebhookMockJob.execute()  [every 15 min]</w:t>
        <w:br/>
        <w:t xml:space="preserve">  └─ (guard: state.webhookEnabled == true)</w:t>
        <w:br/>
        <w:t xml:space="preserve">  └─ MutationExecutor.runCycle()</w:t>
        <w:br/>
        <w:t xml:space="preserve">       ├─ IterationWebhookEngine.tickAndMaybeSeed(state)</w:t>
        <w:br/>
        <w:t xml:space="preserve">       │    ├─ Advance currentSprintNumber if calendar moved forward</w:t>
        <w:br/>
        <w:t xml:space="preserve">       │    └─ For each new sprint [existingMax+1 .. requiredMax]:</w:t>
        <w:br/>
        <w:t xml:space="preserve">       │         ├─ IterationService.ensureSprintsExist()</w:t>
        <w:br/>
        <w:t xml:space="preserve">       │         ├─ WorkItemsCreationService.ensureWorkItemsForSprint()</w:t>
        <w:br/>
        <w:t xml:space="preserve">       │         ├─ RepoSeederService.ensureRepoActivityForSprint()</w:t>
        <w:br/>
        <w:t xml:space="preserve">       │         └─ PipelineSeederService.ensureBuildsForSprint()</w:t>
        <w:br/>
        <w:t xml:space="preserve">       └─ For i in [1..mutationsPerHour]:</w:t>
        <w:br/>
        <w:t xml:space="preserve">            ├─ roll &lt; 50% → WorkItemWebhookEngine.runWebhookUpdate()</w:t>
        <w:br/>
        <w:t xml:space="preserve">            ├─ roll &lt; 80% → RepoWebhookEngine.runWebhookCycle()</w:t>
        <w:br/>
        <w:t xml:space="preserve">            └─ roll ≥ 80% → PipelineWebhookEngine.runPipelineWebhook()</w:t>
      </w:r>
    </w:p>
    <w:p>
      <w:r>
        <w:br w:type="page"/>
      </w:r>
    </w:p>
    <w:p>
      <w:pPr>
        <w:pStyle w:val="Heading1"/>
      </w:pPr>
      <w:r>
        <w:rPr>
          <w:b/>
          <w:color w:val="1F3864"/>
          <w:sz w:val="36"/>
        </w:rPr>
        <w:t>6. Configuration Reference</w:t>
      </w:r>
    </w:p>
    <w:p>
      <w:pPr>
        <w:pStyle w:val="Heading2"/>
      </w:pPr>
      <w:r>
        <w:rPr>
          <w:b/>
          <w:color w:val="2E5E9E"/>
          <w:sz w:val="28"/>
        </w:rPr>
        <w:t>6.1 application.properties Keys</w:t>
      </w:r>
    </w:p>
    <w:tbl>
      <w:tblPr>
        <w:tblStyle w:val="TableGrid"/>
        <w:tblW w:type="auto" w:w="0"/>
        <w:tblLook w:firstColumn="1" w:firstRow="1" w:lastColumn="0" w:lastRow="0" w:noHBand="0" w:noVBand="1" w:val="04A0"/>
      </w:tblPr>
      <w:tblGrid>
        <w:gridCol w:w="2928"/>
        <w:gridCol w:w="2928"/>
        <w:gridCol w:w="2928"/>
      </w:tblGrid>
      <w:tr>
        <w:tc>
          <w:tcPr>
            <w:tcW w:type="dxa" w:w="2928"/>
            <w:shd w:fill="1F3864" w:val="clear"/>
          </w:tcPr>
          <w:p>
            <w:r>
              <w:rPr>
                <w:b/>
                <w:color w:val="FFFFFF"/>
              </w:rPr>
              <w:t>Property</w:t>
            </w:r>
          </w:p>
        </w:tc>
        <w:tc>
          <w:tcPr>
            <w:tcW w:type="dxa" w:w="2928"/>
            <w:shd w:fill="1F3864" w:val="clear"/>
          </w:tcPr>
          <w:p>
            <w:r>
              <w:rPr>
                <w:b/>
                <w:color w:val="FFFFFF"/>
              </w:rPr>
              <w:t>Default</w:t>
            </w:r>
          </w:p>
        </w:tc>
        <w:tc>
          <w:tcPr>
            <w:tcW w:type="dxa" w:w="2928"/>
            <w:shd w:fill="1F3864" w:val="clear"/>
          </w:tcPr>
          <w:p>
            <w:r>
              <w:rPr>
                <w:b/>
                <w:color w:val="FFFFFF"/>
              </w:rPr>
              <w:t>Description</w:t>
            </w:r>
          </w:p>
        </w:tc>
      </w:tr>
      <w:tr>
        <w:tc>
          <w:tcPr>
            <w:tcW w:type="dxa" w:w="2928"/>
          </w:tcPr>
          <w:p>
            <w:r>
              <w:t>ado.apiVersion</w:t>
            </w:r>
          </w:p>
        </w:tc>
        <w:tc>
          <w:tcPr>
            <w:tcW w:type="dxa" w:w="2928"/>
          </w:tcPr>
          <w:p>
            <w:r>
              <w:t>6.0</w:t>
            </w:r>
          </w:p>
        </w:tc>
        <w:tc>
          <w:tcPr>
            <w:tcW w:type="dxa" w:w="2928"/>
          </w:tcPr>
          <w:p>
            <w:r>
              <w:t>ADO REST API version</w:t>
            </w:r>
          </w:p>
        </w:tc>
      </w:tr>
      <w:tr>
        <w:tc>
          <w:tcPr>
            <w:tcW w:type="dxa" w:w="2928"/>
            <w:shd w:fill="EBF0FA" w:val="clear"/>
          </w:tcPr>
          <w:p>
            <w:r>
              <w:t>ado.connectTimeoutMs</w:t>
            </w:r>
          </w:p>
        </w:tc>
        <w:tc>
          <w:tcPr>
            <w:tcW w:type="dxa" w:w="2928"/>
            <w:shd w:fill="EBF0FA" w:val="clear"/>
          </w:tcPr>
          <w:p>
            <w:r>
              <w:t>5000</w:t>
            </w:r>
          </w:p>
        </w:tc>
        <w:tc>
          <w:tcPr>
            <w:tcW w:type="dxa" w:w="2928"/>
            <w:shd w:fill="EBF0FA" w:val="clear"/>
          </w:tcPr>
          <w:p>
            <w:r>
              <w:t>HTTP connect timeout (ms)</w:t>
            </w:r>
          </w:p>
        </w:tc>
      </w:tr>
      <w:tr>
        <w:tc>
          <w:tcPr>
            <w:tcW w:type="dxa" w:w="2928"/>
          </w:tcPr>
          <w:p>
            <w:r>
              <w:t>ado.readTimeoutMs</w:t>
            </w:r>
          </w:p>
        </w:tc>
        <w:tc>
          <w:tcPr>
            <w:tcW w:type="dxa" w:w="2928"/>
          </w:tcPr>
          <w:p>
            <w:r>
              <w:t>15000</w:t>
            </w:r>
          </w:p>
        </w:tc>
        <w:tc>
          <w:tcPr>
            <w:tcW w:type="dxa" w:w="2928"/>
          </w:tcPr>
          <w:p>
            <w:r>
              <w:t>HTTP read timeout (ms)</w:t>
            </w:r>
          </w:p>
        </w:tc>
      </w:tr>
      <w:tr>
        <w:tc>
          <w:tcPr>
            <w:tcW w:type="dxa" w:w="2928"/>
            <w:shd w:fill="EBF0FA" w:val="clear"/>
          </w:tcPr>
          <w:p>
            <w:r>
              <w:t>ado.retry.maxAttempts</w:t>
            </w:r>
          </w:p>
        </w:tc>
        <w:tc>
          <w:tcPr>
            <w:tcW w:type="dxa" w:w="2928"/>
            <w:shd w:fill="EBF0FA" w:val="clear"/>
          </w:tcPr>
          <w:p>
            <w:r>
              <w:t>3</w:t>
            </w:r>
          </w:p>
        </w:tc>
        <w:tc>
          <w:tcPr>
            <w:tcW w:type="dxa" w:w="2928"/>
            <w:shd w:fill="EBF0FA" w:val="clear"/>
          </w:tcPr>
          <w:p>
            <w:r>
              <w:t>Retry count on HTTP error</w:t>
            </w:r>
          </w:p>
        </w:tc>
      </w:tr>
      <w:tr>
        <w:tc>
          <w:tcPr>
            <w:tcW w:type="dxa" w:w="2928"/>
          </w:tcPr>
          <w:p>
            <w:r>
              <w:t>ado.retry.backoffMs</w:t>
            </w:r>
          </w:p>
        </w:tc>
        <w:tc>
          <w:tcPr>
            <w:tcW w:type="dxa" w:w="2928"/>
          </w:tcPr>
          <w:p>
            <w:r>
              <w:t>500</w:t>
            </w:r>
          </w:p>
        </w:tc>
        <w:tc>
          <w:tcPr>
            <w:tcW w:type="dxa" w:w="2928"/>
          </w:tcPr>
          <w:p>
            <w:r>
              <w:t>Fixed backoff between retries (ms)</w:t>
            </w:r>
          </w:p>
        </w:tc>
      </w:tr>
      <w:tr>
        <w:tc>
          <w:tcPr>
            <w:tcW w:type="dxa" w:w="2928"/>
            <w:shd w:fill="EBF0FA" w:val="clear"/>
          </w:tcPr>
          <w:p>
            <w:r>
              <w:t>seed.windowDays</w:t>
            </w:r>
          </w:p>
        </w:tc>
        <w:tc>
          <w:tcPr>
            <w:tcW w:type="dxa" w:w="2928"/>
            <w:shd w:fill="EBF0FA" w:val="clear"/>
          </w:tcPr>
          <w:p>
            <w:r>
              <w:t>7</w:t>
            </w:r>
          </w:p>
        </w:tc>
        <w:tc>
          <w:tcPr>
            <w:tcW w:type="dxa" w:w="2928"/>
            <w:shd w:fill="EBF0FA" w:val="clear"/>
          </w:tcPr>
          <w:p>
            <w:r>
              <w:t>Historical window for seeding</w:t>
            </w:r>
          </w:p>
        </w:tc>
      </w:tr>
      <w:tr>
        <w:tc>
          <w:tcPr>
            <w:tcW w:type="dxa" w:w="2928"/>
          </w:tcPr>
          <w:p>
            <w:r>
              <w:t>seed.workItemsPerDay</w:t>
            </w:r>
          </w:p>
        </w:tc>
        <w:tc>
          <w:tcPr>
            <w:tcW w:type="dxa" w:w="2928"/>
          </w:tcPr>
          <w:p>
            <w:r>
              <w:t>2</w:t>
            </w:r>
          </w:p>
        </w:tc>
        <w:tc>
          <w:tcPr>
            <w:tcW w:type="dxa" w:w="2928"/>
          </w:tcPr>
          <w:p>
            <w:r>
              <w:t>Work items created per calendar day</w:t>
            </w:r>
          </w:p>
        </w:tc>
      </w:tr>
      <w:tr>
        <w:tc>
          <w:tcPr>
            <w:tcW w:type="dxa" w:w="2928"/>
            <w:shd w:fill="EBF0FA" w:val="clear"/>
          </w:tcPr>
          <w:p>
            <w:r>
              <w:t>seed.buildsPerDay</w:t>
            </w:r>
          </w:p>
        </w:tc>
        <w:tc>
          <w:tcPr>
            <w:tcW w:type="dxa" w:w="2928"/>
            <w:shd w:fill="EBF0FA" w:val="clear"/>
          </w:tcPr>
          <w:p>
            <w:r>
              <w:t>5</w:t>
            </w:r>
          </w:p>
        </w:tc>
        <w:tc>
          <w:tcPr>
            <w:tcW w:type="dxa" w:w="2928"/>
            <w:shd w:fill="EBF0FA" w:val="clear"/>
          </w:tcPr>
          <w:p>
            <w:r>
              <w:t>Builds queued per day (used in seeder)</w:t>
            </w:r>
          </w:p>
        </w:tc>
      </w:tr>
      <w:tr>
        <w:tc>
          <w:tcPr>
            <w:tcW w:type="dxa" w:w="2928"/>
          </w:tcPr>
          <w:p>
            <w:r>
              <w:t>mock.seed.workItems.enabled</w:t>
            </w:r>
          </w:p>
        </w:tc>
        <w:tc>
          <w:tcPr>
            <w:tcW w:type="dxa" w:w="2928"/>
          </w:tcPr>
          <w:p>
            <w:r>
              <w:t>true</w:t>
            </w:r>
          </w:p>
        </w:tc>
        <w:tc>
          <w:tcPr>
            <w:tcW w:type="dxa" w:w="2928"/>
          </w:tcPr>
          <w:p>
            <w:r>
              <w:t>Enable work item seeding</w:t>
            </w:r>
          </w:p>
        </w:tc>
      </w:tr>
      <w:tr>
        <w:tc>
          <w:tcPr>
            <w:tcW w:type="dxa" w:w="2928"/>
            <w:shd w:fill="EBF0FA" w:val="clear"/>
          </w:tcPr>
          <w:p>
            <w:r>
              <w:t>mock.seed.builds.enabled</w:t>
            </w:r>
          </w:p>
        </w:tc>
        <w:tc>
          <w:tcPr>
            <w:tcW w:type="dxa" w:w="2928"/>
            <w:shd w:fill="EBF0FA" w:val="clear"/>
          </w:tcPr>
          <w:p>
            <w:r>
              <w:t>true</w:t>
            </w:r>
          </w:p>
        </w:tc>
        <w:tc>
          <w:tcPr>
            <w:tcW w:type="dxa" w:w="2928"/>
            <w:shd w:fill="EBF0FA" w:val="clear"/>
          </w:tcPr>
          <w:p>
            <w:r>
              <w:t>Enable build seeding</w:t>
            </w:r>
          </w:p>
        </w:tc>
      </w:tr>
      <w:tr>
        <w:tc>
          <w:tcPr>
            <w:tcW w:type="dxa" w:w="2928"/>
          </w:tcPr>
          <w:p>
            <w:r>
              <w:t>mock.seed.repo.enabled</w:t>
            </w:r>
          </w:p>
        </w:tc>
        <w:tc>
          <w:tcPr>
            <w:tcW w:type="dxa" w:w="2928"/>
          </w:tcPr>
          <w:p>
            <w:r>
              <w:t>true</w:t>
            </w:r>
          </w:p>
        </w:tc>
        <w:tc>
          <w:tcPr>
            <w:tcW w:type="dxa" w:w="2928"/>
          </w:tcPr>
          <w:p>
            <w:r>
              <w:t>Enable repo seeding</w:t>
            </w:r>
          </w:p>
        </w:tc>
      </w:tr>
      <w:tr>
        <w:tc>
          <w:tcPr>
            <w:tcW w:type="dxa" w:w="2928"/>
            <w:shd w:fill="EBF0FA" w:val="clear"/>
          </w:tcPr>
          <w:p>
            <w:r>
              <w:t>mock.seed.iterations.enabled</w:t>
            </w:r>
          </w:p>
        </w:tc>
        <w:tc>
          <w:tcPr>
            <w:tcW w:type="dxa" w:w="2928"/>
            <w:shd w:fill="EBF0FA" w:val="clear"/>
          </w:tcPr>
          <w:p>
            <w:r>
              <w:t>true</w:t>
            </w:r>
          </w:p>
        </w:tc>
        <w:tc>
          <w:tcPr>
            <w:tcW w:type="dxa" w:w="2928"/>
            <w:shd w:fill="EBF0FA" w:val="clear"/>
          </w:tcPr>
          <w:p>
            <w:r>
              <w:t>Enable iteration seeding</w:t>
            </w:r>
          </w:p>
        </w:tc>
      </w:tr>
      <w:tr>
        <w:tc>
          <w:tcPr>
            <w:tcW w:type="dxa" w:w="2928"/>
          </w:tcPr>
          <w:p>
            <w:r>
              <w:t>mock.mutation.enabled</w:t>
            </w:r>
          </w:p>
        </w:tc>
        <w:tc>
          <w:tcPr>
            <w:tcW w:type="dxa" w:w="2928"/>
          </w:tcPr>
          <w:p>
            <w:r>
              <w:t>false</w:t>
            </w:r>
          </w:p>
        </w:tc>
        <w:tc>
          <w:tcPr>
            <w:tcW w:type="dxa" w:w="2928"/>
          </w:tcPr>
          <w:p>
            <w:r>
              <w:t>Enable mutation cycle (overridden by state.webhookEnabled)</w:t>
            </w:r>
          </w:p>
        </w:tc>
      </w:tr>
      <w:tr>
        <w:tc>
          <w:tcPr>
            <w:tcW w:type="dxa" w:w="2928"/>
            <w:shd w:fill="EBF0FA" w:val="clear"/>
          </w:tcPr>
          <w:p>
            <w:r>
              <w:t>mock.webhooks.enabled</w:t>
            </w:r>
          </w:p>
        </w:tc>
        <w:tc>
          <w:tcPr>
            <w:tcW w:type="dxa" w:w="2928"/>
            <w:shd w:fill="EBF0FA" w:val="clear"/>
          </w:tcPr>
          <w:p>
            <w:r>
              <w:t>false</w:t>
            </w:r>
          </w:p>
        </w:tc>
        <w:tc>
          <w:tcPr>
            <w:tcW w:type="dxa" w:w="2928"/>
            <w:shd w:fill="EBF0FA" w:val="clear"/>
          </w:tcPr>
          <w:p>
            <w:r>
              <w:t>Enable ADO webhook subscription creation</w:t>
            </w:r>
          </w:p>
        </w:tc>
      </w:tr>
      <w:tr>
        <w:tc>
          <w:tcPr>
            <w:tcW w:type="dxa" w:w="2928"/>
          </w:tcPr>
          <w:p>
            <w:r>
              <w:t>mock.random.seed</w:t>
            </w:r>
          </w:p>
        </w:tc>
        <w:tc>
          <w:tcPr>
            <w:tcW w:type="dxa" w:w="2928"/>
          </w:tcPr>
          <w:p>
            <w:r>
              <w:t>12345</w:t>
            </w:r>
          </w:p>
        </w:tc>
        <w:tc>
          <w:tcPr>
            <w:tcW w:type="dxa" w:w="2928"/>
          </w:tcPr>
          <w:p>
            <w:r>
              <w:t>Base seed for deterministic mutation randomness</w:t>
            </w:r>
          </w:p>
        </w:tc>
      </w:tr>
      <w:tr>
        <w:tc>
          <w:tcPr>
            <w:tcW w:type="dxa" w:w="2928"/>
            <w:shd w:fill="EBF0FA" w:val="clear"/>
          </w:tcPr>
          <w:p>
            <w:r>
              <w:t>mutations.perHour</w:t>
            </w:r>
          </w:p>
        </w:tc>
        <w:tc>
          <w:tcPr>
            <w:tcW w:type="dxa" w:w="2928"/>
            <w:shd w:fill="EBF0FA" w:val="clear"/>
          </w:tcPr>
          <w:p>
            <w:r>
              <w:t>10</w:t>
            </w:r>
          </w:p>
        </w:tc>
        <w:tc>
          <w:tcPr>
            <w:tcW w:type="dxa" w:w="2928"/>
            <w:shd w:fill="EBF0FA" w:val="clear"/>
          </w:tcPr>
          <w:p>
            <w:r>
              <w:t>Mutations dispatched per webhook cycle</w:t>
            </w:r>
          </w:p>
        </w:tc>
      </w:tr>
      <w:tr>
        <w:tc>
          <w:tcPr>
            <w:tcW w:type="dxa" w:w="2928"/>
          </w:tcPr>
          <w:p>
            <w:r>
              <w:t>mutations.mix.workItemUpdatePct</w:t>
            </w:r>
          </w:p>
        </w:tc>
        <w:tc>
          <w:tcPr>
            <w:tcW w:type="dxa" w:w="2928"/>
          </w:tcPr>
          <w:p>
            <w:r>
              <w:t>50</w:t>
            </w:r>
          </w:p>
        </w:tc>
        <w:tc>
          <w:tcPr>
            <w:tcW w:type="dxa" w:w="2928"/>
          </w:tcPr>
          <w:p>
            <w:r>
              <w:t>% of mutations that update work items</w:t>
            </w:r>
          </w:p>
        </w:tc>
      </w:tr>
      <w:tr>
        <w:tc>
          <w:tcPr>
            <w:tcW w:type="dxa" w:w="2928"/>
            <w:shd w:fill="EBF0FA" w:val="clear"/>
          </w:tcPr>
          <w:p>
            <w:r>
              <w:t>mutations.mix.repoWorkflowPct</w:t>
            </w:r>
          </w:p>
        </w:tc>
        <w:tc>
          <w:tcPr>
            <w:tcW w:type="dxa" w:w="2928"/>
            <w:shd w:fill="EBF0FA" w:val="clear"/>
          </w:tcPr>
          <w:p>
            <w:r>
              <w:t>30</w:t>
            </w:r>
          </w:p>
        </w:tc>
        <w:tc>
          <w:tcPr>
            <w:tcW w:type="dxa" w:w="2928"/>
            <w:shd w:fill="EBF0FA" w:val="clear"/>
          </w:tcPr>
          <w:p>
            <w:r>
              <w:t>% of mutations that run repo workflows</w:t>
            </w:r>
          </w:p>
        </w:tc>
      </w:tr>
      <w:tr>
        <w:tc>
          <w:tcPr>
            <w:tcW w:type="dxa" w:w="2928"/>
          </w:tcPr>
          <w:p>
            <w:r>
              <w:t>mutations.mix.pipelinePct</w:t>
            </w:r>
          </w:p>
        </w:tc>
        <w:tc>
          <w:tcPr>
            <w:tcW w:type="dxa" w:w="2928"/>
          </w:tcPr>
          <w:p>
            <w:r>
              <w:t>20</w:t>
            </w:r>
          </w:p>
        </w:tc>
        <w:tc>
          <w:tcPr>
            <w:tcW w:type="dxa" w:w="2928"/>
          </w:tcPr>
          <w:p>
            <w:r>
              <w:t>% of mutations that trigger pipelines</w:t>
            </w:r>
          </w:p>
        </w:tc>
      </w:tr>
      <w:tr>
        <w:tc>
          <w:tcPr>
            <w:tcW w:type="dxa" w:w="2928"/>
            <w:shd w:fill="EBF0FA" w:val="clear"/>
          </w:tcPr>
          <w:p>
            <w:r>
              <w:t>mock.pipeline.cancel.enabled</w:t>
            </w:r>
          </w:p>
        </w:tc>
        <w:tc>
          <w:tcPr>
            <w:tcW w:type="dxa" w:w="2928"/>
            <w:shd w:fill="EBF0FA" w:val="clear"/>
          </w:tcPr>
          <w:p>
            <w:r>
              <w:t>true</w:t>
            </w:r>
          </w:p>
        </w:tc>
        <w:tc>
          <w:tcPr>
            <w:tcW w:type="dxa" w:w="2928"/>
            <w:shd w:fill="EBF0FA" w:val="clear"/>
          </w:tcPr>
          <w:p>
            <w:r>
              <w:t>Allow pipeline cancel scenario</w:t>
            </w:r>
          </w:p>
        </w:tc>
      </w:tr>
      <w:tr>
        <w:tc>
          <w:tcPr>
            <w:tcW w:type="dxa" w:w="2928"/>
          </w:tcPr>
          <w:p>
            <w:r>
              <w:t>mock.pipeline.updateWorkItemOnSuccess</w:t>
            </w:r>
          </w:p>
        </w:tc>
        <w:tc>
          <w:tcPr>
            <w:tcW w:type="dxa" w:w="2928"/>
          </w:tcPr>
          <w:p>
            <w:r>
              <w:t>true</w:t>
            </w:r>
          </w:p>
        </w:tc>
        <w:tc>
          <w:tcPr>
            <w:tcW w:type="dxa" w:w="2928"/>
          </w:tcPr>
          <w:p>
            <w:r>
              <w:t>Update work item on build success</w:t>
            </w:r>
          </w:p>
        </w:tc>
      </w:tr>
      <w:tr>
        <w:tc>
          <w:tcPr>
            <w:tcW w:type="dxa" w:w="2928"/>
            <w:shd w:fill="EBF0FA" w:val="clear"/>
          </w:tcPr>
          <w:p>
            <w:r>
              <w:t>mock.buildQueueName</w:t>
            </w:r>
          </w:p>
        </w:tc>
        <w:tc>
          <w:tcPr>
            <w:tcW w:type="dxa" w:w="2928"/>
            <w:shd w:fill="EBF0FA" w:val="clear"/>
          </w:tcPr>
          <w:p>
            <w:r>
              <w:t>Default</w:t>
            </w:r>
          </w:p>
        </w:tc>
        <w:tc>
          <w:tcPr>
            <w:tcW w:type="dxa" w:w="2928"/>
            <w:shd w:fill="EBF0FA" w:val="clear"/>
          </w:tcPr>
          <w:p>
            <w:r>
              <w:t>Build queue/pool name</w:t>
            </w:r>
          </w:p>
        </w:tc>
      </w:tr>
      <w:tr>
        <w:tc>
          <w:tcPr>
            <w:tcW w:type="dxa" w:w="2928"/>
          </w:tcPr>
          <w:p>
            <w:r>
              <w:t>storage.stateFile</w:t>
            </w:r>
          </w:p>
        </w:tc>
        <w:tc>
          <w:tcPr>
            <w:tcW w:type="dxa" w:w="2928"/>
          </w:tcPr>
          <w:p>
            <w:r>
              <w:t>./mock-state.json</w:t>
            </w:r>
          </w:p>
        </w:tc>
        <w:tc>
          <w:tcPr>
            <w:tcW w:type="dxa" w:w="2928"/>
          </w:tcPr>
          <w:p>
            <w:r>
              <w:t>Path to the JSON state file</w:t>
            </w:r>
          </w:p>
        </w:tc>
      </w:tr>
    </w:tbl>
    <w:p/>
    <w:p>
      <w:pPr>
        <w:pStyle w:val="Heading2"/>
      </w:pPr>
      <w:r>
        <w:rPr>
          <w:b/>
          <w:color w:val="2E5E9E"/>
          <w:sz w:val="28"/>
        </w:rPr>
        <w:t>6.2 mock-state.json Required Fields (bootstrap)</w:t>
      </w:r>
    </w:p>
    <w:p>
      <w:r>
        <w:t>Before the first run, the following fields must be populated manually in mock-state.json:</w:t>
      </w:r>
    </w:p>
    <w:tbl>
      <w:tblPr>
        <w:tblStyle w:val="TableGrid"/>
        <w:tblW w:type="auto" w:w="0"/>
        <w:tblLook w:firstColumn="1" w:firstRow="1" w:lastColumn="0" w:lastRow="0" w:noHBand="0" w:noVBand="1" w:val="04A0"/>
      </w:tblPr>
      <w:tblGrid>
        <w:gridCol w:w="2928"/>
        <w:gridCol w:w="2928"/>
        <w:gridCol w:w="2928"/>
      </w:tblGrid>
      <w:tr>
        <w:tc>
          <w:tcPr>
            <w:tcW w:type="dxa" w:w="2928"/>
            <w:shd w:fill="1F3864" w:val="clear"/>
          </w:tcPr>
          <w:p>
            <w:r>
              <w:rPr>
                <w:b/>
                <w:color w:val="FFFFFF"/>
              </w:rPr>
              <w:t>Field path</w:t>
            </w:r>
          </w:p>
        </w:tc>
        <w:tc>
          <w:tcPr>
            <w:tcW w:type="dxa" w:w="2928"/>
            <w:shd w:fill="1F3864" w:val="clear"/>
          </w:tcPr>
          <w:p>
            <w:r>
              <w:rPr>
                <w:b/>
                <w:color w:val="FFFFFF"/>
              </w:rPr>
              <w:t>Example</w:t>
            </w:r>
          </w:p>
        </w:tc>
        <w:tc>
          <w:tcPr>
            <w:tcW w:type="dxa" w:w="2928"/>
            <w:shd w:fill="1F3864" w:val="clear"/>
          </w:tcPr>
          <w:p>
            <w:r>
              <w:rPr>
                <w:b/>
                <w:color w:val="FFFFFF"/>
              </w:rPr>
              <w:t>Notes</w:t>
            </w:r>
          </w:p>
        </w:tc>
      </w:tr>
      <w:tr>
        <w:tc>
          <w:tcPr>
            <w:tcW w:type="dxa" w:w="2928"/>
          </w:tcPr>
          <w:p>
            <w:r>
              <w:t>admin.username</w:t>
            </w:r>
          </w:p>
        </w:tc>
        <w:tc>
          <w:tcPr>
            <w:tcW w:type="dxa" w:w="2928"/>
          </w:tcPr>
          <w:p>
            <w:r>
              <w:t>adoadmin</w:t>
            </w:r>
          </w:p>
        </w:tc>
        <w:tc>
          <w:tcPr>
            <w:tcW w:type="dxa" w:w="2928"/>
          </w:tcPr>
          <w:p>
            <w:r>
              <w:t>ADO admin username</w:t>
            </w:r>
          </w:p>
        </w:tc>
      </w:tr>
      <w:tr>
        <w:tc>
          <w:tcPr>
            <w:tcW w:type="dxa" w:w="2928"/>
            <w:shd w:fill="EBF0FA" w:val="clear"/>
          </w:tcPr>
          <w:p>
            <w:r>
              <w:t>admin.pat</w:t>
            </w:r>
          </w:p>
        </w:tc>
        <w:tc>
          <w:tcPr>
            <w:tcW w:type="dxa" w:w="2928"/>
            <w:shd w:fill="EBF0FA" w:val="clear"/>
          </w:tcPr>
          <w:p>
            <w:r>
              <w:t>&lt;token&gt;</w:t>
            </w:r>
          </w:p>
        </w:tc>
        <w:tc>
          <w:tcPr>
            <w:tcW w:type="dxa" w:w="2928"/>
            <w:shd w:fill="EBF0FA" w:val="clear"/>
          </w:tcPr>
          <w:p>
            <w:r>
              <w:t>Admin Personal Access Token</w:t>
            </w:r>
          </w:p>
        </w:tc>
      </w:tr>
      <w:tr>
        <w:tc>
          <w:tcPr>
            <w:tcW w:type="dxa" w:w="2928"/>
          </w:tcPr>
          <w:p>
            <w:r>
              <w:t>users[].username</w:t>
            </w:r>
          </w:p>
        </w:tc>
        <w:tc>
          <w:tcPr>
            <w:tcW w:type="dxa" w:w="2928"/>
          </w:tcPr>
          <w:p>
            <w:r>
              <w:t>dev1@contoso.com</w:t>
            </w:r>
          </w:p>
        </w:tc>
        <w:tc>
          <w:tcPr>
            <w:tcW w:type="dxa" w:w="2928"/>
          </w:tcPr>
          <w:p>
            <w:r>
              <w:t>At least one user required</w:t>
            </w:r>
          </w:p>
        </w:tc>
      </w:tr>
      <w:tr>
        <w:tc>
          <w:tcPr>
            <w:tcW w:type="dxa" w:w="2928"/>
            <w:shd w:fill="EBF0FA" w:val="clear"/>
          </w:tcPr>
          <w:p>
            <w:r>
              <w:t>users[].pat</w:t>
            </w:r>
          </w:p>
        </w:tc>
        <w:tc>
          <w:tcPr>
            <w:tcW w:type="dxa" w:w="2928"/>
            <w:shd w:fill="EBF0FA" w:val="clear"/>
          </w:tcPr>
          <w:p>
            <w:r>
              <w:t>&lt;token&gt;</w:t>
            </w:r>
          </w:p>
        </w:tc>
        <w:tc>
          <w:tcPr>
            <w:tcW w:type="dxa" w:w="2928"/>
            <w:shd w:fill="EBF0FA" w:val="clear"/>
          </w:tcPr>
          <w:p>
            <w:r>
              <w:t>User PAT</w:t>
            </w:r>
          </w:p>
        </w:tc>
      </w:tr>
      <w:tr>
        <w:tc>
          <w:tcPr>
            <w:tcW w:type="dxa" w:w="2928"/>
          </w:tcPr>
          <w:p>
            <w:r>
              <w:t>collectionDetails.url</w:t>
            </w:r>
          </w:p>
        </w:tc>
        <w:tc>
          <w:tcPr>
            <w:tcW w:type="dxa" w:w="2928"/>
          </w:tcPr>
          <w:p>
            <w:r>
              <w:t>https://ado.contoso.com/tfs</w:t>
            </w:r>
          </w:p>
        </w:tc>
        <w:tc>
          <w:tcPr>
            <w:tcW w:type="dxa" w:w="2928"/>
          </w:tcPr>
          <w:p>
            <w:r>
              <w:t>ADO Server collection URL</w:t>
            </w:r>
          </w:p>
        </w:tc>
      </w:tr>
      <w:tr>
        <w:tc>
          <w:tcPr>
            <w:tcW w:type="dxa" w:w="2928"/>
            <w:shd w:fill="EBF0FA" w:val="clear"/>
          </w:tcPr>
          <w:p>
            <w:r>
              <w:t>collectionDetails.projectName</w:t>
            </w:r>
          </w:p>
        </w:tc>
        <w:tc>
          <w:tcPr>
            <w:tcW w:type="dxa" w:w="2928"/>
            <w:shd w:fill="EBF0FA" w:val="clear"/>
          </w:tcPr>
          <w:p>
            <w:r>
              <w:t>My Demo Project</w:t>
            </w:r>
          </w:p>
        </w:tc>
        <w:tc>
          <w:tcPr>
            <w:tcW w:type="dxa" w:w="2928"/>
            <w:shd w:fill="EBF0FA" w:val="clear"/>
          </w:tcPr>
          <w:p>
            <w:r>
              <w:t>Target ADO project</w:t>
            </w:r>
          </w:p>
        </w:tc>
      </w:tr>
      <w:tr>
        <w:tc>
          <w:tcPr>
            <w:tcW w:type="dxa" w:w="2928"/>
          </w:tcPr>
          <w:p>
            <w:r>
              <w:t>collectionDetails.projectId</w:t>
            </w:r>
          </w:p>
        </w:tc>
        <w:tc>
          <w:tcPr>
            <w:tcW w:type="dxa" w:w="2928"/>
          </w:tcPr>
          <w:p>
            <w:r>
              <w:t>&lt;guid&gt;</w:t>
            </w:r>
          </w:p>
        </w:tc>
        <w:tc>
          <w:tcPr>
            <w:tcW w:type="dxa" w:w="2928"/>
          </w:tcPr>
          <w:p>
            <w:r>
              <w:t>ADO project GUID</w:t>
            </w:r>
          </w:p>
        </w:tc>
      </w:tr>
      <w:tr>
        <w:tc>
          <w:tcPr>
            <w:tcW w:type="dxa" w:w="2928"/>
            <w:shd w:fill="EBF0FA" w:val="clear"/>
          </w:tcPr>
          <w:p>
            <w:r>
              <w:t>collectionDetails.webhookURL</w:t>
            </w:r>
          </w:p>
        </w:tc>
        <w:tc>
          <w:tcPr>
            <w:tcW w:type="dxa" w:w="2928"/>
            <w:shd w:fill="EBF0FA" w:val="clear"/>
          </w:tcPr>
          <w:p>
            <w:r>
              <w:t>https://receiver.example.com</w:t>
            </w:r>
          </w:p>
        </w:tc>
        <w:tc>
          <w:tcPr>
            <w:tcW w:type="dxa" w:w="2928"/>
            <w:shd w:fill="EBF0FA" w:val="clear"/>
          </w:tcPr>
          <w:p>
            <w:r>
              <w:t>URL for ADO service hook subscriptions</w:t>
            </w:r>
          </w:p>
        </w:tc>
      </w:tr>
      <w:tr>
        <w:tc>
          <w:tcPr>
            <w:tcW w:type="dxa" w:w="2928"/>
          </w:tcPr>
          <w:p>
            <w:r>
              <w:t>collectionDetails.teams</w:t>
            </w:r>
          </w:p>
        </w:tc>
        <w:tc>
          <w:tcPr>
            <w:tcW w:type="dxa" w:w="2928"/>
          </w:tcPr>
          <w:p>
            <w:r>
              <w:t>["Team Alpha"]</w:t>
            </w:r>
          </w:p>
        </w:tc>
        <w:tc>
          <w:tcPr>
            <w:tcW w:type="dxa" w:w="2928"/>
          </w:tcPr>
          <w:p>
            <w:r>
              <w:t>Teams to assign sprints to (can be empty)</w:t>
            </w:r>
          </w:p>
        </w:tc>
      </w:tr>
      <w:tr>
        <w:tc>
          <w:tcPr>
            <w:tcW w:type="dxa" w:w="2928"/>
            <w:shd w:fill="EBF0FA" w:val="clear"/>
          </w:tcPr>
          <w:p>
            <w:r>
              <w:t>repo.repoName</w:t>
            </w:r>
          </w:p>
        </w:tc>
        <w:tc>
          <w:tcPr>
            <w:tcW w:type="dxa" w:w="2928"/>
            <w:shd w:fill="EBF0FA" w:val="clear"/>
          </w:tcPr>
          <w:p>
            <w:r>
              <w:t>mock-repo</w:t>
            </w:r>
          </w:p>
        </w:tc>
        <w:tc>
          <w:tcPr>
            <w:tcW w:type="dxa" w:w="2928"/>
            <w:shd w:fill="EBF0FA" w:val="clear"/>
          </w:tcPr>
          <w:p>
            <w:r>
              <w:t>Git repo name to seed</w:t>
            </w:r>
          </w:p>
        </w:tc>
      </w:tr>
      <w:tr>
        <w:tc>
          <w:tcPr>
            <w:tcW w:type="dxa" w:w="2928"/>
          </w:tcPr>
          <w:p>
            <w:r>
              <w:t>repo.defaultBranch</w:t>
            </w:r>
          </w:p>
        </w:tc>
        <w:tc>
          <w:tcPr>
            <w:tcW w:type="dxa" w:w="2928"/>
          </w:tcPr>
          <w:p>
            <w:r>
              <w:t>main</w:t>
            </w:r>
          </w:p>
        </w:tc>
        <w:tc>
          <w:tcPr>
            <w:tcW w:type="dxa" w:w="2928"/>
          </w:tcPr>
          <w:p>
            <w:r>
              <w:t>Default branch name</w:t>
            </w:r>
          </w:p>
        </w:tc>
      </w:tr>
      <w:tr>
        <w:tc>
          <w:tcPr>
            <w:tcW w:type="dxa" w:w="2928"/>
            <w:shd w:fill="EBF0FA" w:val="clear"/>
          </w:tcPr>
          <w:p>
            <w:r>
              <w:t>repo.pipeLineName</w:t>
            </w:r>
          </w:p>
        </w:tc>
        <w:tc>
          <w:tcPr>
            <w:tcW w:type="dxa" w:w="2928"/>
            <w:shd w:fill="EBF0FA" w:val="clear"/>
          </w:tcPr>
          <w:p>
            <w:r>
              <w:t>mock-build</w:t>
            </w:r>
          </w:p>
        </w:tc>
        <w:tc>
          <w:tcPr>
            <w:tcW w:type="dxa" w:w="2928"/>
            <w:shd w:fill="EBF0FA" w:val="clear"/>
          </w:tcPr>
          <w:p>
            <w:r>
              <w:t>Build definition name for pipeline seeding</w:t>
            </w:r>
          </w:p>
        </w:tc>
      </w:tr>
      <w:tr>
        <w:tc>
          <w:tcPr>
            <w:tcW w:type="dxa" w:w="2928"/>
          </w:tcPr>
          <w:p>
            <w:r>
              <w:t>dataLoadConfig.windowDays</w:t>
            </w:r>
          </w:p>
        </w:tc>
        <w:tc>
          <w:tcPr>
            <w:tcW w:type="dxa" w:w="2928"/>
          </w:tcPr>
          <w:p>
            <w:r>
              <w:t>90</w:t>
            </w:r>
          </w:p>
        </w:tc>
        <w:tc>
          <w:tcPr>
            <w:tcW w:type="dxa" w:w="2928"/>
          </w:tcPr>
          <w:p>
            <w:r>
              <w:t>Total calendar window to seed</w:t>
            </w:r>
          </w:p>
        </w:tc>
      </w:tr>
      <w:tr>
        <w:tc>
          <w:tcPr>
            <w:tcW w:type="dxa" w:w="2928"/>
            <w:shd w:fill="EBF0FA" w:val="clear"/>
          </w:tcPr>
          <w:p>
            <w:r>
              <w:t>dataLoadConfig.sprintDurationDays</w:t>
            </w:r>
          </w:p>
        </w:tc>
        <w:tc>
          <w:tcPr>
            <w:tcW w:type="dxa" w:w="2928"/>
            <w:shd w:fill="EBF0FA" w:val="clear"/>
          </w:tcPr>
          <w:p>
            <w:r>
              <w:t>14</w:t>
            </w:r>
          </w:p>
        </w:tc>
        <w:tc>
          <w:tcPr>
            <w:tcW w:type="dxa" w:w="2928"/>
            <w:shd w:fill="EBF0FA" w:val="clear"/>
          </w:tcPr>
          <w:p>
            <w:r>
              <w:t>Sprint length in days</w:t>
            </w:r>
          </w:p>
        </w:tc>
      </w:tr>
      <w:tr>
        <w:tc>
          <w:tcPr>
            <w:tcW w:type="dxa" w:w="2928"/>
          </w:tcPr>
          <w:p>
            <w:r>
              <w:t>dataLoadConfig.sprintsPerPI</w:t>
            </w:r>
          </w:p>
        </w:tc>
        <w:tc>
          <w:tcPr>
            <w:tcW w:type="dxa" w:w="2928"/>
          </w:tcPr>
          <w:p>
            <w:r>
              <w:t>4</w:t>
            </w:r>
          </w:p>
        </w:tc>
        <w:tc>
          <w:tcPr>
            <w:tcW w:type="dxa" w:w="2928"/>
          </w:tcPr>
          <w:p>
            <w:r>
              <w:t>Sprints per Program Increment</w:t>
            </w:r>
          </w:p>
        </w:tc>
      </w:tr>
      <w:tr>
        <w:tc>
          <w:tcPr>
            <w:tcW w:type="dxa" w:w="2928"/>
            <w:shd w:fill="EBF0FA" w:val="clear"/>
          </w:tcPr>
          <w:p>
            <w:r>
              <w:t>dataLoadConfig.workItemsPerDay</w:t>
            </w:r>
          </w:p>
        </w:tc>
        <w:tc>
          <w:tcPr>
            <w:tcW w:type="dxa" w:w="2928"/>
            <w:shd w:fill="EBF0FA" w:val="clear"/>
          </w:tcPr>
          <w:p>
            <w:r>
              <w:t>3</w:t>
            </w:r>
          </w:p>
        </w:tc>
        <w:tc>
          <w:tcPr>
            <w:tcW w:type="dxa" w:w="2928"/>
            <w:shd w:fill="EBF0FA" w:val="clear"/>
          </w:tcPr>
          <w:p>
            <w:r>
              <w:t>Work items per calendar day per sprint</w:t>
            </w:r>
          </w:p>
        </w:tc>
      </w:tr>
      <w:tr>
        <w:tc>
          <w:tcPr>
            <w:tcW w:type="dxa" w:w="2928"/>
          </w:tcPr>
          <w:p>
            <w:r>
              <w:t>dataLoadConfig.buildsPerSprint</w:t>
            </w:r>
          </w:p>
        </w:tc>
        <w:tc>
          <w:tcPr>
            <w:tcW w:type="dxa" w:w="2928"/>
          </w:tcPr>
          <w:p>
            <w:r>
              <w:t>2</w:t>
            </w:r>
          </w:p>
        </w:tc>
        <w:tc>
          <w:tcPr>
            <w:tcW w:type="dxa" w:w="2928"/>
          </w:tcPr>
          <w:p>
            <w:r>
              <w:t>Builds to seed per sprint</w:t>
            </w:r>
          </w:p>
        </w:tc>
      </w:tr>
      <w:tr>
        <w:tc>
          <w:tcPr>
            <w:tcW w:type="dxa" w:w="2928"/>
            <w:shd w:fill="EBF0FA" w:val="clear"/>
          </w:tcPr>
          <w:p>
            <w:r>
              <w:t>dataLoadConfig.repoActivitiesPerSprint</w:t>
            </w:r>
          </w:p>
        </w:tc>
        <w:tc>
          <w:tcPr>
            <w:tcW w:type="dxa" w:w="2928"/>
            <w:shd w:fill="EBF0FA" w:val="clear"/>
          </w:tcPr>
          <w:p>
            <w:r>
              <w:t>3</w:t>
            </w:r>
          </w:p>
        </w:tc>
        <w:tc>
          <w:tcPr>
            <w:tcW w:type="dxa" w:w="2928"/>
            <w:shd w:fill="EBF0FA" w:val="clear"/>
          </w:tcPr>
          <w:p>
            <w:r>
              <w:t>Repo workflow cycles during initial seeding</w:t>
            </w:r>
          </w:p>
        </w:tc>
      </w:tr>
      <w:tr>
        <w:tc>
          <w:tcPr>
            <w:tcW w:type="dxa" w:w="2928"/>
          </w:tcPr>
          <w:p>
            <w:r>
              <w:t>dataLoadConfig.currentSprintFillPercentage</w:t>
            </w:r>
          </w:p>
        </w:tc>
        <w:tc>
          <w:tcPr>
            <w:tcW w:type="dxa" w:w="2928"/>
          </w:tcPr>
          <w:p>
            <w:r>
              <w:t>70</w:t>
            </w:r>
          </w:p>
        </w:tc>
        <w:tc>
          <w:tcPr>
            <w:tcW w:type="dxa" w:w="2928"/>
          </w:tcPr>
          <w:p>
            <w:r>
              <w:t>Fill percentage for in-progress sprint</w:t>
            </w:r>
          </w:p>
        </w:tc>
      </w:tr>
    </w:tbl>
    <w:p>
      <w:r>
        <w:br w:type="page"/>
      </w:r>
    </w:p>
    <w:p>
      <w:pPr>
        <w:pStyle w:val="Heading1"/>
      </w:pPr>
      <w:r>
        <w:rPr>
          <w:b/>
          <w:color w:val="1F3864"/>
          <w:sz w:val="36"/>
        </w:rPr>
        <w:t>7. Idempotency &amp; Restart Safety</w:t>
      </w:r>
    </w:p>
    <w:p>
      <w:r>
        <w:t>The entire seeding pipeline is designed to be crash-safe. The following mechanisms enforce idempotency:</w:t>
      </w:r>
    </w:p>
    <w:p/>
    <w:tbl>
      <w:tblPr>
        <w:tblStyle w:val="TableGrid"/>
        <w:tblW w:type="auto" w:w="0"/>
        <w:tblLook w:firstColumn="1" w:firstRow="1" w:lastColumn="0" w:lastRow="0" w:noHBand="0" w:noVBand="1" w:val="04A0"/>
      </w:tblPr>
      <w:tblGrid>
        <w:gridCol w:w="4392"/>
        <w:gridCol w:w="4392"/>
      </w:tblGrid>
      <w:tr>
        <w:tc>
          <w:tcPr>
            <w:tcW w:type="dxa" w:w="4392"/>
            <w:shd w:fill="1F3864" w:val="clear"/>
          </w:tcPr>
          <w:p>
            <w:r>
              <w:rPr>
                <w:b/>
                <w:color w:val="FFFFFF"/>
              </w:rPr>
              <w:t>Concern</w:t>
            </w:r>
          </w:p>
        </w:tc>
        <w:tc>
          <w:tcPr>
            <w:tcW w:type="dxa" w:w="4392"/>
            <w:shd w:fill="1F3864" w:val="clear"/>
          </w:tcPr>
          <w:p>
            <w:r>
              <w:rPr>
                <w:b/>
                <w:color w:val="FFFFFF"/>
              </w:rPr>
              <w:t>Mechanism</w:t>
            </w:r>
          </w:p>
        </w:tc>
      </w:tr>
      <w:tr>
        <w:tc>
          <w:tcPr>
            <w:tcW w:type="dxa" w:w="4392"/>
          </w:tcPr>
          <w:p>
            <w:r>
              <w:t>Iteration tree</w:t>
            </w:r>
          </w:p>
        </w:tc>
        <w:tc>
          <w:tcPr>
            <w:tcW w:type="dxa" w:w="4392"/>
          </w:tcPr>
          <w:p>
            <w:r>
              <w:t>Existence check via full path set before any POST. Already-existing nodes are fetched (GET identifier) rather than re-created.</w:t>
            </w:r>
          </w:p>
        </w:tc>
      </w:tr>
      <w:tr>
        <w:tc>
          <w:tcPr>
            <w:tcW w:type="dxa" w:w="4392"/>
            <w:shd w:fill="EBF0FA" w:val="clear"/>
          </w:tcPr>
          <w:p>
            <w:r>
              <w:t>Work item backfill</w:t>
            </w:r>
          </w:p>
        </w:tc>
        <w:tc>
          <w:tcPr>
            <w:tcW w:type="dxa" w:w="4392"/>
            <w:shd w:fill="EBF0FA" w:val="clear"/>
          </w:tcPr>
          <w:p>
            <w:r>
              <w:t>state.workItemBackfill.lastProcessedSprintNumber + createdInCurrentSprint tracks exact resume position. Batch-saves every N items.</w:t>
            </w:r>
          </w:p>
        </w:tc>
      </w:tr>
      <w:tr>
        <w:tc>
          <w:tcPr>
            <w:tcW w:type="dxa" w:w="4392"/>
          </w:tcPr>
          <w:p>
            <w:r>
              <w:t>Repo bootstrap</w:t>
            </w:r>
          </w:p>
        </w:tc>
        <w:tc>
          <w:tcPr>
            <w:tcW w:type="dxa" w:w="4392"/>
          </w:tcPr>
          <w:p>
            <w:r>
              <w:t>getBranchHeadObjectId() check before any branch creation. Returns early if ref already exists.</w:t>
            </w:r>
          </w:p>
        </w:tc>
      </w:tr>
      <w:tr>
        <w:tc>
          <w:tcPr>
            <w:tcW w:type="dxa" w:w="4392"/>
            <w:shd w:fill="EBF0FA" w:val="clear"/>
          </w:tcPr>
          <w:p>
            <w:r>
              <w:t>Build seeding</w:t>
            </w:r>
          </w:p>
        </w:tc>
        <w:tc>
          <w:tcPr>
            <w:tcW w:type="dxa" w:w="4392"/>
            <w:shd w:fill="EBF0FA" w:val="clear"/>
          </w:tcPr>
          <w:p>
            <w:r>
              <w:t>sprint.buildIds.size() vs expected count guard. Only the delta is queued.</w:t>
            </w:r>
          </w:p>
        </w:tc>
      </w:tr>
      <w:tr>
        <w:tc>
          <w:tcPr>
            <w:tcW w:type="dxa" w:w="4392"/>
          </w:tcPr>
          <w:p>
            <w:r>
              <w:t>Webhook subscriptions</w:t>
            </w:r>
          </w:p>
        </w:tc>
        <w:tc>
          <w:tcPr>
            <w:tcW w:type="dxa" w:w="4392"/>
          </w:tcPr>
          <w:p>
            <w:r>
              <w:t>Subscription list is fetched and compared by eventType + URL before creating.</w:t>
            </w:r>
          </w:p>
        </w:tc>
      </w:tr>
      <w:tr>
        <w:tc>
          <w:tcPr>
            <w:tcW w:type="dxa" w:w="4392"/>
            <w:shd w:fill="EBF0FA" w:val="clear"/>
          </w:tcPr>
          <w:p>
            <w:r>
              <w:t>Work items (webhook)</w:t>
            </w:r>
          </w:p>
        </w:tc>
        <w:tc>
          <w:tcPr>
            <w:tcW w:type="dxa" w:w="4392"/>
            <w:shd w:fill="EBF0FA" w:val="clear"/>
          </w:tcPr>
          <w:p>
            <w:r>
              <w:t>sprint.workItemIds.size() &gt;= expected → no-op.</w:t>
            </w:r>
          </w:p>
        </w:tc>
      </w:tr>
      <w:tr>
        <w:tc>
          <w:tcPr>
            <w:tcW w:type="dxa" w:w="4392"/>
          </w:tcPr>
          <w:p>
            <w:r>
              <w:t>PI/Sprint (webhook)</w:t>
            </w:r>
          </w:p>
        </w:tc>
        <w:tc>
          <w:tcPr>
            <w:tcW w:type="dxa" w:w="4392"/>
          </w:tcPr>
          <w:p>
            <w:r>
              <w:t>ensureSprintsExist() reuses the same existence-check logic as the initial seed.</w:t>
            </w:r>
          </w:p>
        </w:tc>
      </w:tr>
      <w:tr>
        <w:tc>
          <w:tcPr>
            <w:tcW w:type="dxa" w:w="4392"/>
            <w:shd w:fill="EBF0FA" w:val="clear"/>
          </w:tcPr>
          <w:p>
            <w:r>
              <w:t>State file write</w:t>
            </w:r>
          </w:p>
        </w:tc>
        <w:tc>
          <w:tcPr>
            <w:tcW w:type="dxa" w:w="4392"/>
            <w:shd w:fill="EBF0FA" w:val="clear"/>
          </w:tcPr>
          <w:p>
            <w:r>
              <w:t>Atomic rename (write to .tmp, then move). Falls back to non-atomic copy if OS does not support atomic move cross-device.</w:t>
            </w:r>
          </w:p>
        </w:tc>
      </w:tr>
    </w:tbl>
    <w:p>
      <w:r>
        <w:br w:type="page"/>
      </w:r>
    </w:p>
    <w:p>
      <w:pPr>
        <w:pStyle w:val="Heading1"/>
      </w:pPr>
      <w:r>
        <w:rPr>
          <w:b/>
          <w:color w:val="1F3864"/>
          <w:sz w:val="36"/>
        </w:rPr>
        <w:t>8. Scheduling Design</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fill="1F3864" w:val="clear"/>
          </w:tcPr>
          <w:p>
            <w:r>
              <w:rPr>
                <w:b/>
                <w:color w:val="FFFFFF"/>
              </w:rPr>
              <w:t>Job</w:t>
            </w:r>
          </w:p>
        </w:tc>
        <w:tc>
          <w:tcPr>
            <w:tcW w:type="dxa" w:w="1757"/>
            <w:shd w:fill="1F3864" w:val="clear"/>
          </w:tcPr>
          <w:p>
            <w:r>
              <w:rPr>
                <w:b/>
                <w:color w:val="FFFFFF"/>
              </w:rPr>
              <w:t>Identity</w:t>
            </w:r>
          </w:p>
        </w:tc>
        <w:tc>
          <w:tcPr>
            <w:tcW w:type="dxa" w:w="1757"/>
            <w:shd w:fill="1F3864" w:val="clear"/>
          </w:tcPr>
          <w:p>
            <w:r>
              <w:rPr>
                <w:b/>
                <w:color w:val="FFFFFF"/>
              </w:rPr>
              <w:t>Trigger type</w:t>
            </w:r>
          </w:p>
        </w:tc>
        <w:tc>
          <w:tcPr>
            <w:tcW w:type="dxa" w:w="1757"/>
            <w:shd w:fill="1F3864" w:val="clear"/>
          </w:tcPr>
          <w:p>
            <w:r>
              <w:rPr>
                <w:b/>
                <w:color w:val="FFFFFF"/>
              </w:rPr>
              <w:t>Schedule</w:t>
            </w:r>
          </w:p>
        </w:tc>
        <w:tc>
          <w:tcPr>
            <w:tcW w:type="dxa" w:w="1757"/>
            <w:shd w:fill="1F3864" w:val="clear"/>
          </w:tcPr>
          <w:p>
            <w:r>
              <w:rPr>
                <w:b/>
                <w:color w:val="FFFFFF"/>
              </w:rPr>
              <w:t>Concurrency</w:t>
            </w:r>
          </w:p>
        </w:tc>
      </w:tr>
      <w:tr>
        <w:tc>
          <w:tcPr>
            <w:tcW w:type="dxa" w:w="1757"/>
          </w:tcPr>
          <w:p>
            <w:r>
              <w:t>DataLoadMockJob</w:t>
            </w:r>
          </w:p>
        </w:tc>
        <w:tc>
          <w:tcPr>
            <w:tcW w:type="dxa" w:w="1757"/>
          </w:tcPr>
          <w:p>
            <w:r>
              <w:t>dataLoadMockJob</w:t>
            </w:r>
          </w:p>
        </w:tc>
        <w:tc>
          <w:tcPr>
            <w:tcW w:type="dxa" w:w="1757"/>
          </w:tcPr>
          <w:p>
            <w:r>
              <w:t>Simple (fire once)</w:t>
            </w:r>
          </w:p>
        </w:tc>
        <w:tc>
          <w:tcPr>
            <w:tcW w:type="dxa" w:w="1757"/>
          </w:tcPr>
          <w:p>
            <w:r>
              <w:t>Immediately on startup, no repeat</w:t>
            </w:r>
          </w:p>
        </w:tc>
        <w:tc>
          <w:tcPr>
            <w:tcW w:type="dxa" w:w="1757"/>
          </w:tcPr>
          <w:p>
            <w:r>
              <w:t>@DisallowConcurrentExecution</w:t>
            </w:r>
          </w:p>
        </w:tc>
      </w:tr>
      <w:tr>
        <w:tc>
          <w:tcPr>
            <w:tcW w:type="dxa" w:w="1757"/>
            <w:shd w:fill="EBF0FA" w:val="clear"/>
          </w:tcPr>
          <w:p>
            <w:r>
              <w:t>WebhookMockJob</w:t>
            </w:r>
          </w:p>
        </w:tc>
        <w:tc>
          <w:tcPr>
            <w:tcW w:type="dxa" w:w="1757"/>
            <w:shd w:fill="EBF0FA" w:val="clear"/>
          </w:tcPr>
          <w:p>
            <w:r>
              <w:t>webhookMockJob</w:t>
            </w:r>
          </w:p>
        </w:tc>
        <w:tc>
          <w:tcPr>
            <w:tcW w:type="dxa" w:w="1757"/>
            <w:shd w:fill="EBF0FA" w:val="clear"/>
          </w:tcPr>
          <w:p>
            <w:r>
              <w:t>Cron</w:t>
            </w:r>
          </w:p>
        </w:tc>
        <w:tc>
          <w:tcPr>
            <w:tcW w:type="dxa" w:w="1757"/>
            <w:shd w:fill="EBF0FA" w:val="clear"/>
          </w:tcPr>
          <w:p>
            <w:r>
              <w:t>0 0/15 5-23 ? * MON-SAT (every 15 min, working hours)</w:t>
            </w:r>
          </w:p>
        </w:tc>
        <w:tc>
          <w:tcPr>
            <w:tcW w:type="dxa" w:w="1757"/>
            <w:shd w:fill="EBF0FA" w:val="clear"/>
          </w:tcPr>
          <w:p>
            <w:r>
              <w:t>@DisallowConcurrentExecution</w:t>
            </w:r>
          </w:p>
        </w:tc>
      </w:tr>
    </w:tbl>
    <w:p/>
    <w:p>
      <w:r>
        <w:t>Both jobs are annotated with @DisallowConcurrentExecution to prevent overlapping executions. The Quartz job store is in-memory, so schedule state is not persisted across restarts. The data load job will re-run on each startup but will exit immediately if iterationSeedCompleted, workItemBackfill.completed, buildBackfill.completed, and repoBackfill.completed are all true in state.</w:t>
      </w:r>
    </w:p>
    <w:p>
      <w:r>
        <w:br w:type="page"/>
      </w:r>
    </w:p>
    <w:p>
      <w:pPr>
        <w:pStyle w:val="Heading1"/>
      </w:pPr>
      <w:r>
        <w:rPr>
          <w:b/>
          <w:color w:val="1F3864"/>
          <w:sz w:val="36"/>
        </w:rPr>
        <w:t>9. ADO API Usage Summary</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1F3864" w:val="clear"/>
          </w:tcPr>
          <w:p>
            <w:r>
              <w:rPr>
                <w:b/>
                <w:color w:val="FFFFFF"/>
              </w:rPr>
              <w:t>Domain</w:t>
            </w:r>
          </w:p>
        </w:tc>
        <w:tc>
          <w:tcPr>
            <w:tcW w:type="dxa" w:w="2196"/>
            <w:shd w:fill="1F3864" w:val="clear"/>
          </w:tcPr>
          <w:p>
            <w:r>
              <w:rPr>
                <w:b/>
                <w:color w:val="FFFFFF"/>
              </w:rPr>
              <w:t>API endpoint pattern</w:t>
            </w:r>
          </w:p>
        </w:tc>
        <w:tc>
          <w:tcPr>
            <w:tcW w:type="dxa" w:w="2196"/>
            <w:shd w:fill="1F3864" w:val="clear"/>
          </w:tcPr>
          <w:p>
            <w:r>
              <w:rPr>
                <w:b/>
                <w:color w:val="FFFFFF"/>
              </w:rPr>
              <w:t>Method</w:t>
            </w:r>
          </w:p>
        </w:tc>
        <w:tc>
          <w:tcPr>
            <w:tcW w:type="dxa" w:w="2196"/>
            <w:shd w:fill="1F3864" w:val="clear"/>
          </w:tcPr>
          <w:p>
            <w:r>
              <w:rPr>
                <w:b/>
                <w:color w:val="FFFFFF"/>
              </w:rPr>
              <w:t>Purpose</w:t>
            </w:r>
          </w:p>
        </w:tc>
      </w:tr>
      <w:tr>
        <w:tc>
          <w:tcPr>
            <w:tcW w:type="dxa" w:w="2196"/>
          </w:tcPr>
          <w:p>
            <w:r>
              <w:t>Iterations</w:t>
            </w:r>
          </w:p>
        </w:tc>
        <w:tc>
          <w:tcPr>
            <w:tcW w:type="dxa" w:w="2196"/>
          </w:tcPr>
          <w:p>
            <w:r>
              <w:t>/{project}/_apis/wit/classificationnodes/iterations</w:t>
            </w:r>
          </w:p>
        </w:tc>
        <w:tc>
          <w:tcPr>
            <w:tcW w:type="dxa" w:w="2196"/>
          </w:tcPr>
          <w:p>
            <w:r>
              <w:t>GET / POST</w:t>
            </w:r>
          </w:p>
        </w:tc>
        <w:tc>
          <w:tcPr>
            <w:tcW w:type="dxa" w:w="2196"/>
          </w:tcPr>
          <w:p>
            <w:r>
              <w:t>Read tree / create PI or Sprint node</w:t>
            </w:r>
          </w:p>
        </w:tc>
      </w:tr>
      <w:tr>
        <w:tc>
          <w:tcPr>
            <w:tcW w:type="dxa" w:w="2196"/>
            <w:shd w:fill="EBF0FA" w:val="clear"/>
          </w:tcPr>
          <w:p>
            <w:r>
              <w:t>Iterations (team)</w:t>
            </w:r>
          </w:p>
        </w:tc>
        <w:tc>
          <w:tcPr>
            <w:tcW w:type="dxa" w:w="2196"/>
            <w:shd w:fill="EBF0FA" w:val="clear"/>
          </w:tcPr>
          <w:p>
            <w:r>
              <w:t>/{project}/{team}/_apis/work/teamsettings/iterations</w:t>
            </w:r>
          </w:p>
        </w:tc>
        <w:tc>
          <w:tcPr>
            <w:tcW w:type="dxa" w:w="2196"/>
            <w:shd w:fill="EBF0FA" w:val="clear"/>
          </w:tcPr>
          <w:p>
            <w:r>
              <w:t>POST</w:t>
            </w:r>
          </w:p>
        </w:tc>
        <w:tc>
          <w:tcPr>
            <w:tcW w:type="dxa" w:w="2196"/>
            <w:shd w:fill="EBF0FA" w:val="clear"/>
          </w:tcPr>
          <w:p>
            <w:r>
              <w:t>Assign sprint to team</w:t>
            </w:r>
          </w:p>
        </w:tc>
      </w:tr>
      <w:tr>
        <w:tc>
          <w:tcPr>
            <w:tcW w:type="dxa" w:w="2196"/>
          </w:tcPr>
          <w:p>
            <w:r>
              <w:t>Work Items</w:t>
            </w:r>
          </w:p>
        </w:tc>
        <w:tc>
          <w:tcPr>
            <w:tcW w:type="dxa" w:w="2196"/>
          </w:tcPr>
          <w:p>
            <w:r>
              <w:t>/{project}/_apis/wit/workitems/${type}</w:t>
            </w:r>
          </w:p>
        </w:tc>
        <w:tc>
          <w:tcPr>
            <w:tcW w:type="dxa" w:w="2196"/>
          </w:tcPr>
          <w:p>
            <w:r>
              <w:t>POST (json-patch+json)</w:t>
            </w:r>
          </w:p>
        </w:tc>
        <w:tc>
          <w:tcPr>
            <w:tcW w:type="dxa" w:w="2196"/>
          </w:tcPr>
          <w:p>
            <w:r>
              <w:t>Create work item</w:t>
            </w:r>
          </w:p>
        </w:tc>
      </w:tr>
      <w:tr>
        <w:tc>
          <w:tcPr>
            <w:tcW w:type="dxa" w:w="2196"/>
            <w:shd w:fill="EBF0FA" w:val="clear"/>
          </w:tcPr>
          <w:p>
            <w:r>
              <w:t>Work Items</w:t>
            </w:r>
          </w:p>
        </w:tc>
        <w:tc>
          <w:tcPr>
            <w:tcW w:type="dxa" w:w="2196"/>
            <w:shd w:fill="EBF0FA" w:val="clear"/>
          </w:tcPr>
          <w:p>
            <w:r>
              <w:t>/{project}/_apis/wit/workitems/{id}</w:t>
            </w:r>
          </w:p>
        </w:tc>
        <w:tc>
          <w:tcPr>
            <w:tcW w:type="dxa" w:w="2196"/>
            <w:shd w:fill="EBF0FA" w:val="clear"/>
          </w:tcPr>
          <w:p>
            <w:r>
              <w:t>PATCH (json-patch+json)</w:t>
            </w:r>
          </w:p>
        </w:tc>
        <w:tc>
          <w:tcPr>
            <w:tcW w:type="dxa" w:w="2196"/>
            <w:shd w:fill="EBF0FA" w:val="clear"/>
          </w:tcPr>
          <w:p>
            <w:r>
              <w:t>Update work item fields</w:t>
            </w:r>
          </w:p>
        </w:tc>
      </w:tr>
      <w:tr>
        <w:tc>
          <w:tcPr>
            <w:tcW w:type="dxa" w:w="2196"/>
          </w:tcPr>
          <w:p>
            <w:r>
              <w:t>Work Item Types</w:t>
            </w:r>
          </w:p>
        </w:tc>
        <w:tc>
          <w:tcPr>
            <w:tcW w:type="dxa" w:w="2196"/>
          </w:tcPr>
          <w:p>
            <w:r>
              <w:t>/{project}/_apis/wit/workitemtypes</w:t>
            </w:r>
          </w:p>
        </w:tc>
        <w:tc>
          <w:tcPr>
            <w:tcW w:type="dxa" w:w="2196"/>
          </w:tcPr>
          <w:p>
            <w:r>
              <w:t>GET</w:t>
            </w:r>
          </w:p>
        </w:tc>
        <w:tc>
          <w:tcPr>
            <w:tcW w:type="dxa" w:w="2196"/>
          </w:tcPr>
          <w:p>
            <w:r>
              <w:t>Resolve type names by category</w:t>
            </w:r>
          </w:p>
        </w:tc>
      </w:tr>
      <w:tr>
        <w:tc>
          <w:tcPr>
            <w:tcW w:type="dxa" w:w="2196"/>
            <w:shd w:fill="EBF0FA" w:val="clear"/>
          </w:tcPr>
          <w:p>
            <w:r>
              <w:t>Repositories</w:t>
            </w:r>
          </w:p>
        </w:tc>
        <w:tc>
          <w:tcPr>
            <w:tcW w:type="dxa" w:w="2196"/>
            <w:shd w:fill="EBF0FA" w:val="clear"/>
          </w:tcPr>
          <w:p>
            <w:r>
              <w:t>/{project}/_apis/git/repositories</w:t>
            </w:r>
          </w:p>
        </w:tc>
        <w:tc>
          <w:tcPr>
            <w:tcW w:type="dxa" w:w="2196"/>
            <w:shd w:fill="EBF0FA" w:val="clear"/>
          </w:tcPr>
          <w:p>
            <w:r>
              <w:t>GET / POST</w:t>
            </w:r>
          </w:p>
        </w:tc>
        <w:tc>
          <w:tcPr>
            <w:tcW w:type="dxa" w:w="2196"/>
            <w:shd w:fill="EBF0FA" w:val="clear"/>
          </w:tcPr>
          <w:p>
            <w:r>
              <w:t>Resolve or create repo</w:t>
            </w:r>
          </w:p>
        </w:tc>
      </w:tr>
      <w:tr>
        <w:tc>
          <w:tcPr>
            <w:tcW w:type="dxa" w:w="2196"/>
          </w:tcPr>
          <w:p>
            <w:r>
              <w:t>Git Pushes</w:t>
            </w:r>
          </w:p>
        </w:tc>
        <w:tc>
          <w:tcPr>
            <w:tcW w:type="dxa" w:w="2196"/>
          </w:tcPr>
          <w:p>
            <w:r>
              <w:t>/{project}/_apis/git/repositories/{id}/pushes</w:t>
            </w:r>
          </w:p>
        </w:tc>
        <w:tc>
          <w:tcPr>
            <w:tcW w:type="dxa" w:w="2196"/>
          </w:tcPr>
          <w:p>
            <w:r>
              <w:t>POST</w:t>
            </w:r>
          </w:p>
        </w:tc>
        <w:tc>
          <w:tcPr>
            <w:tcW w:type="dxa" w:w="2196"/>
          </w:tcPr>
          <w:p>
            <w:r>
              <w:t>Create branch / push commit</w:t>
            </w:r>
          </w:p>
        </w:tc>
      </w:tr>
      <w:tr>
        <w:tc>
          <w:tcPr>
            <w:tcW w:type="dxa" w:w="2196"/>
            <w:shd w:fill="EBF0FA" w:val="clear"/>
          </w:tcPr>
          <w:p>
            <w:r>
              <w:t>Git Refs</w:t>
            </w:r>
          </w:p>
        </w:tc>
        <w:tc>
          <w:tcPr>
            <w:tcW w:type="dxa" w:w="2196"/>
            <w:shd w:fill="EBF0FA" w:val="clear"/>
          </w:tcPr>
          <w:p>
            <w:r>
              <w:t>/{project}/_apis/git/repositories/{id}/refs</w:t>
            </w:r>
          </w:p>
        </w:tc>
        <w:tc>
          <w:tcPr>
            <w:tcW w:type="dxa" w:w="2196"/>
            <w:shd w:fill="EBF0FA" w:val="clear"/>
          </w:tcPr>
          <w:p>
            <w:r>
              <w:t>GET / POST</w:t>
            </w:r>
          </w:p>
        </w:tc>
        <w:tc>
          <w:tcPr>
            <w:tcW w:type="dxa" w:w="2196"/>
            <w:shd w:fill="EBF0FA" w:val="clear"/>
          </w:tcPr>
          <w:p>
            <w:r>
              <w:t>Read branch heads / create branch ref</w:t>
            </w:r>
          </w:p>
        </w:tc>
      </w:tr>
      <w:tr>
        <w:tc>
          <w:tcPr>
            <w:tcW w:type="dxa" w:w="2196"/>
          </w:tcPr>
          <w:p>
            <w:r>
              <w:t>Pull Requests</w:t>
            </w:r>
          </w:p>
        </w:tc>
        <w:tc>
          <w:tcPr>
            <w:tcW w:type="dxa" w:w="2196"/>
          </w:tcPr>
          <w:p>
            <w:r>
              <w:t>/{project}/_apis/git/repositories/{id}/pullrequests</w:t>
            </w:r>
          </w:p>
        </w:tc>
        <w:tc>
          <w:tcPr>
            <w:tcW w:type="dxa" w:w="2196"/>
          </w:tcPr>
          <w:p>
            <w:r>
              <w:t>GET / POST / PATCH</w:t>
            </w:r>
          </w:p>
        </w:tc>
        <w:tc>
          <w:tcPr>
            <w:tcW w:type="dxa" w:w="2196"/>
          </w:tcPr>
          <w:p>
            <w:r>
              <w:t>Create, query, update PRs</w:t>
            </w:r>
          </w:p>
        </w:tc>
      </w:tr>
      <w:tr>
        <w:tc>
          <w:tcPr>
            <w:tcW w:type="dxa" w:w="2196"/>
            <w:shd w:fill="EBF0FA" w:val="clear"/>
          </w:tcPr>
          <w:p>
            <w:r>
              <w:t>PR Reviewers</w:t>
            </w:r>
          </w:p>
        </w:tc>
        <w:tc>
          <w:tcPr>
            <w:tcW w:type="dxa" w:w="2196"/>
            <w:shd w:fill="EBF0FA" w:val="clear"/>
          </w:tcPr>
          <w:p>
            <w:r>
              <w:t>/{project}/_apis/git/repositories/{id}/pullRequests/{prId}/reviewers/{uid}</w:t>
            </w:r>
          </w:p>
        </w:tc>
        <w:tc>
          <w:tcPr>
            <w:tcW w:type="dxa" w:w="2196"/>
            <w:shd w:fill="EBF0FA" w:val="clear"/>
          </w:tcPr>
          <w:p>
            <w:r>
              <w:t>PUT</w:t>
            </w:r>
          </w:p>
        </w:tc>
        <w:tc>
          <w:tcPr>
            <w:tcW w:type="dxa" w:w="2196"/>
            <w:shd w:fill="EBF0FA" w:val="clear"/>
          </w:tcPr>
          <w:p>
            <w:r>
              <w:t>Add / update reviewer vote</w:t>
            </w:r>
          </w:p>
        </w:tc>
      </w:tr>
      <w:tr>
        <w:tc>
          <w:tcPr>
            <w:tcW w:type="dxa" w:w="2196"/>
          </w:tcPr>
          <w:p>
            <w:r>
              <w:t>PR Threads</w:t>
            </w:r>
          </w:p>
        </w:tc>
        <w:tc>
          <w:tcPr>
            <w:tcW w:type="dxa" w:w="2196"/>
          </w:tcPr>
          <w:p>
            <w:r>
              <w:t>/{project}/_apis/git/repositories/{id}/pullRequests/{prId}/threads</w:t>
            </w:r>
          </w:p>
        </w:tc>
        <w:tc>
          <w:tcPr>
            <w:tcW w:type="dxa" w:w="2196"/>
          </w:tcPr>
          <w:p>
            <w:r>
              <w:t>POST</w:t>
            </w:r>
          </w:p>
        </w:tc>
        <w:tc>
          <w:tcPr>
            <w:tcW w:type="dxa" w:w="2196"/>
          </w:tcPr>
          <w:p>
            <w:r>
              <w:t>Add comment thread</w:t>
            </w:r>
          </w:p>
        </w:tc>
      </w:tr>
      <w:tr>
        <w:tc>
          <w:tcPr>
            <w:tcW w:type="dxa" w:w="2196"/>
            <w:shd w:fill="EBF0FA" w:val="clear"/>
          </w:tcPr>
          <w:p>
            <w:r>
              <w:t>PR Work Items</w:t>
            </w:r>
          </w:p>
        </w:tc>
        <w:tc>
          <w:tcPr>
            <w:tcW w:type="dxa" w:w="2196"/>
            <w:shd w:fill="EBF0FA" w:val="clear"/>
          </w:tcPr>
          <w:p>
            <w:r>
              <w:t>/{project}/_apis/git/repositories/{id}/pullRequests/{prId}/workitems</w:t>
            </w:r>
          </w:p>
        </w:tc>
        <w:tc>
          <w:tcPr>
            <w:tcW w:type="dxa" w:w="2196"/>
            <w:shd w:fill="EBF0FA" w:val="clear"/>
          </w:tcPr>
          <w:p>
            <w:r>
              <w:t>GET</w:t>
            </w:r>
          </w:p>
        </w:tc>
        <w:tc>
          <w:tcPr>
            <w:tcW w:type="dxa" w:w="2196"/>
            <w:shd w:fill="EBF0FA" w:val="clear"/>
          </w:tcPr>
          <w:p>
            <w:r>
              <w:t>Check linked work items</w:t>
            </w:r>
          </w:p>
        </w:tc>
      </w:tr>
      <w:tr>
        <w:tc>
          <w:tcPr>
            <w:tcW w:type="dxa" w:w="2196"/>
          </w:tcPr>
          <w:p>
            <w:r>
              <w:t>Builds</w:t>
            </w:r>
          </w:p>
        </w:tc>
        <w:tc>
          <w:tcPr>
            <w:tcW w:type="dxa" w:w="2196"/>
          </w:tcPr>
          <w:p>
            <w:r>
              <w:t>/{project}/_apis/build/builds</w:t>
            </w:r>
          </w:p>
        </w:tc>
        <w:tc>
          <w:tcPr>
            <w:tcW w:type="dxa" w:w="2196"/>
          </w:tcPr>
          <w:p>
            <w:r>
              <w:t>GET / POST / PATCH</w:t>
            </w:r>
          </w:p>
        </w:tc>
        <w:tc>
          <w:tcPr>
            <w:tcW w:type="dxa" w:w="2196"/>
          </w:tcPr>
          <w:p>
            <w:r>
              <w:t>Queue build / query / cancel</w:t>
            </w:r>
          </w:p>
        </w:tc>
      </w:tr>
      <w:tr>
        <w:tc>
          <w:tcPr>
            <w:tcW w:type="dxa" w:w="2196"/>
            <w:shd w:fill="EBF0FA" w:val="clear"/>
          </w:tcPr>
          <w:p>
            <w:r>
              <w:t>Build Definitions</w:t>
            </w:r>
          </w:p>
        </w:tc>
        <w:tc>
          <w:tcPr>
            <w:tcW w:type="dxa" w:w="2196"/>
            <w:shd w:fill="EBF0FA" w:val="clear"/>
          </w:tcPr>
          <w:p>
            <w:r>
              <w:t>/{project}/_apis/build/definitions</w:t>
            </w:r>
          </w:p>
        </w:tc>
        <w:tc>
          <w:tcPr>
            <w:tcW w:type="dxa" w:w="2196"/>
            <w:shd w:fill="EBF0FA" w:val="clear"/>
          </w:tcPr>
          <w:p>
            <w:r>
              <w:t>GET</w:t>
            </w:r>
          </w:p>
        </w:tc>
        <w:tc>
          <w:tcPr>
            <w:tcW w:type="dxa" w:w="2196"/>
            <w:shd w:fill="EBF0FA" w:val="clear"/>
          </w:tcPr>
          <w:p>
            <w:r>
              <w:t>Resolve definition ID by name</w:t>
            </w:r>
          </w:p>
        </w:tc>
      </w:tr>
      <w:tr>
        <w:tc>
          <w:tcPr>
            <w:tcW w:type="dxa" w:w="2196"/>
          </w:tcPr>
          <w:p>
            <w:r>
              <w:t>Identities</w:t>
            </w:r>
          </w:p>
        </w:tc>
        <w:tc>
          <w:tcPr>
            <w:tcW w:type="dxa" w:w="2196"/>
          </w:tcPr>
          <w:p>
            <w:r>
              <w:t>/_apis/Identities</w:t>
            </w:r>
          </w:p>
        </w:tc>
        <w:tc>
          <w:tcPr>
            <w:tcW w:type="dxa" w:w="2196"/>
          </w:tcPr>
          <w:p>
            <w:r>
              <w:t>GET</w:t>
            </w:r>
          </w:p>
        </w:tc>
        <w:tc>
          <w:tcPr>
            <w:tcW w:type="dxa" w:w="2196"/>
          </w:tcPr>
          <w:p>
            <w:r>
              <w:t>Resolve user descriptor/GUID by username</w:t>
            </w:r>
          </w:p>
        </w:tc>
      </w:tr>
      <w:tr>
        <w:tc>
          <w:tcPr>
            <w:tcW w:type="dxa" w:w="2196"/>
            <w:shd w:fill="EBF0FA" w:val="clear"/>
          </w:tcPr>
          <w:p>
            <w:r>
              <w:t>Webhooks</w:t>
            </w:r>
          </w:p>
        </w:tc>
        <w:tc>
          <w:tcPr>
            <w:tcW w:type="dxa" w:w="2196"/>
            <w:shd w:fill="EBF0FA" w:val="clear"/>
          </w:tcPr>
          <w:p>
            <w:r>
              <w:t>/_apis/hooks/subscriptions</w:t>
            </w:r>
          </w:p>
        </w:tc>
        <w:tc>
          <w:tcPr>
            <w:tcW w:type="dxa" w:w="2196"/>
            <w:shd w:fill="EBF0FA" w:val="clear"/>
          </w:tcPr>
          <w:p>
            <w:r>
              <w:t>GET / POST</w:t>
            </w:r>
          </w:p>
        </w:tc>
        <w:tc>
          <w:tcPr>
            <w:tcW w:type="dxa" w:w="2196"/>
            <w:shd w:fill="EBF0FA" w:val="clear"/>
          </w:tcPr>
          <w:p>
            <w:r>
              <w:t>List / create service hook subscriptions</w:t>
            </w:r>
          </w:p>
        </w:tc>
      </w:tr>
    </w:tbl>
    <w:p>
      <w:r>
        <w:br w:type="page"/>
      </w:r>
    </w:p>
    <w:p>
      <w:pPr>
        <w:pStyle w:val="Heading1"/>
      </w:pPr>
      <w:r>
        <w:rPr>
          <w:b/>
          <w:color w:val="1F3864"/>
          <w:sz w:val="36"/>
        </w:rPr>
        <w:t>10. Security Considerations</w:t>
      </w:r>
    </w:p>
    <w:tbl>
      <w:tblPr>
        <w:tblStyle w:val="TableGrid"/>
        <w:tblW w:type="auto" w:w="0"/>
        <w:tblLook w:firstColumn="1" w:firstRow="1" w:lastColumn="0" w:lastRow="0" w:noHBand="0" w:noVBand="1" w:val="04A0"/>
      </w:tblPr>
      <w:tblGrid>
        <w:gridCol w:w="2928"/>
        <w:gridCol w:w="2928"/>
        <w:gridCol w:w="2928"/>
      </w:tblGrid>
      <w:tr>
        <w:tc>
          <w:tcPr>
            <w:tcW w:type="dxa" w:w="2928"/>
            <w:shd w:fill="1F3864" w:val="clear"/>
          </w:tcPr>
          <w:p>
            <w:r>
              <w:rPr>
                <w:b/>
                <w:color w:val="FFFFFF"/>
              </w:rPr>
              <w:t>Concern</w:t>
            </w:r>
          </w:p>
        </w:tc>
        <w:tc>
          <w:tcPr>
            <w:tcW w:type="dxa" w:w="2928"/>
            <w:shd w:fill="1F3864" w:val="clear"/>
          </w:tcPr>
          <w:p>
            <w:r>
              <w:rPr>
                <w:b/>
                <w:color w:val="FFFFFF"/>
              </w:rPr>
              <w:t>Current approach</w:t>
            </w:r>
          </w:p>
        </w:tc>
        <w:tc>
          <w:tcPr>
            <w:tcW w:type="dxa" w:w="2928"/>
            <w:shd w:fill="1F3864" w:val="clear"/>
          </w:tcPr>
          <w:p>
            <w:r>
              <w:rPr>
                <w:b/>
                <w:color w:val="FFFFFF"/>
              </w:rPr>
              <w:t>Recommendation</w:t>
            </w:r>
          </w:p>
        </w:tc>
      </w:tr>
      <w:tr>
        <w:tc>
          <w:tcPr>
            <w:tcW w:type="dxa" w:w="2928"/>
          </w:tcPr>
          <w:p>
            <w:r>
              <w:t>PAT storage</w:t>
            </w:r>
          </w:p>
        </w:tc>
        <w:tc>
          <w:tcPr>
            <w:tcW w:type="dxa" w:w="2928"/>
          </w:tcPr>
          <w:p>
            <w:r>
              <w:t>PATs stored in plaintext in mock-state.json on disk</w:t>
            </w:r>
          </w:p>
        </w:tc>
        <w:tc>
          <w:tcPr>
            <w:tcW w:type="dxa" w:w="2928"/>
          </w:tcPr>
          <w:p>
            <w:r>
              <w:t>Use OS secret store or environment variable injection. Restrict file permissions to the service account.</w:t>
            </w:r>
          </w:p>
        </w:tc>
      </w:tr>
      <w:tr>
        <w:tc>
          <w:tcPr>
            <w:tcW w:type="dxa" w:w="2928"/>
            <w:shd w:fill="EBF0FA" w:val="clear"/>
          </w:tcPr>
          <w:p>
            <w:r>
              <w:t>PAT rotation</w:t>
            </w:r>
          </w:p>
        </w:tc>
        <w:tc>
          <w:tcPr>
            <w:tcW w:type="dxa" w:w="2928"/>
            <w:shd w:fill="EBF0FA" w:val="clear"/>
          </w:tcPr>
          <w:p>
            <w:r>
              <w:t>No automated rotation; PAT expiry will cause hard failures</w:t>
            </w:r>
          </w:p>
        </w:tc>
        <w:tc>
          <w:tcPr>
            <w:tcW w:type="dxa" w:w="2928"/>
            <w:shd w:fill="EBF0FA" w:val="clear"/>
          </w:tcPr>
          <w:p>
            <w:r>
              <w:t>Monitor ADO 401 responses and alert. Consider short-lived PATs with renewal scripting.</w:t>
            </w:r>
          </w:p>
        </w:tc>
      </w:tr>
      <w:tr>
        <w:tc>
          <w:tcPr>
            <w:tcW w:type="dxa" w:w="2928"/>
          </w:tcPr>
          <w:p>
            <w:r>
              <w:t>Network</w:t>
            </w:r>
          </w:p>
        </w:tc>
        <w:tc>
          <w:tcPr>
            <w:tcW w:type="dxa" w:w="2928"/>
          </w:tcPr>
          <w:p>
            <w:r>
              <w:t>HTTP Basic auth over TLS to ADO Server</w:t>
            </w:r>
          </w:p>
        </w:tc>
        <w:tc>
          <w:tcPr>
            <w:tcW w:type="dxa" w:w="2928"/>
          </w:tcPr>
          <w:p>
            <w:r>
              <w:t>Verify TLS certificate chain. Avoid self-signed certs in production environments.</w:t>
            </w:r>
          </w:p>
        </w:tc>
      </w:tr>
      <w:tr>
        <w:tc>
          <w:tcPr>
            <w:tcW w:type="dxa" w:w="2928"/>
            <w:shd w:fill="EBF0FA" w:val="clear"/>
          </w:tcPr>
          <w:p>
            <w:r>
              <w:t>bypassRules flag</w:t>
            </w:r>
          </w:p>
        </w:tc>
        <w:tc>
          <w:tcPr>
            <w:tcW w:type="dxa" w:w="2928"/>
            <w:shd w:fill="EBF0FA" w:val="clear"/>
          </w:tcPr>
          <w:p>
            <w:r>
              <w:t>Used for work item creation to set backdated CreatedDate</w:t>
            </w:r>
          </w:p>
        </w:tc>
        <w:tc>
          <w:tcPr>
            <w:tcW w:type="dxa" w:w="2928"/>
            <w:shd w:fill="EBF0FA" w:val="clear"/>
          </w:tcPr>
          <w:p>
            <w:r>
              <w:t>Limit admin PAT scope. Do not use bypassRules in environments where audit integrity matters.</w:t>
            </w:r>
          </w:p>
        </w:tc>
      </w:tr>
      <w:tr>
        <w:tc>
          <w:tcPr>
            <w:tcW w:type="dxa" w:w="2928"/>
          </w:tcPr>
          <w:p>
            <w:r>
              <w:t>suppressNotifications</w:t>
            </w:r>
          </w:p>
        </w:tc>
        <w:tc>
          <w:tcPr>
            <w:tcW w:type="dxa" w:w="2928"/>
          </w:tcPr>
          <w:p>
            <w:r>
              <w:t>Used on all work item creates to avoid email spam</w:t>
            </w:r>
          </w:p>
        </w:tc>
        <w:tc>
          <w:tcPr>
            <w:tcW w:type="dxa" w:w="2928"/>
          </w:tcPr>
          <w:p>
            <w:r>
              <w:t>Acceptable for demo environments. Disable if notification testing is required.</w:t>
            </w:r>
          </w:p>
        </w:tc>
      </w:tr>
    </w:tbl>
    <w:p>
      <w:r>
        <w:br w:type="page"/>
      </w:r>
    </w:p>
    <w:p>
      <w:pPr>
        <w:pStyle w:val="Heading1"/>
      </w:pPr>
      <w:r>
        <w:rPr>
          <w:b/>
          <w:color w:val="1F3864"/>
          <w:sz w:val="36"/>
        </w:rPr>
        <w:t>11. Known Limitations &amp; Future Work</w:t>
      </w:r>
    </w:p>
    <w:p>
      <w:pPr>
        <w:pStyle w:val="Heading2"/>
      </w:pPr>
      <w:r>
        <w:rPr>
          <w:b/>
          <w:color w:val="2E5E9E"/>
          <w:sz w:val="28"/>
        </w:rPr>
        <w:t>11.1 Current Limitations</w:t>
      </w:r>
    </w:p>
    <w:p>
      <w:pPr>
        <w:pStyle w:val="ListBullet"/>
      </w:pPr>
      <w:r>
        <w:t>No HTTP server / REST API exposed. The application cannot be queried or controlled at runtime without editing mock-state.json and restarting.</w:t>
      </w:r>
    </w:p>
    <w:p>
      <w:pPr>
        <w:pStyle w:val="ListBullet"/>
      </w:pPr>
      <w:r>
        <w:t>Work item type resolution is done once per process lifetime (workItemTypesLoaded flag). A process restart is required if the ADO project's work item types change.</w:t>
      </w:r>
    </w:p>
    <w:p>
      <w:pPr>
        <w:pStyle w:val="ListBullet"/>
      </w:pPr>
      <w:r>
        <w:t>UserIdentityProvider caches users at startup. Adding users to mock-state.json requires a restart to take effect.</w:t>
      </w:r>
    </w:p>
    <w:p>
      <w:pPr>
        <w:pStyle w:val="ListBullet"/>
      </w:pPr>
      <w:r>
        <w:t>RepoWorkflowEngine.runWorkflowCycle() always uses users[0] as the author for backfill commits, reducing author diversity in historical data.</w:t>
      </w:r>
    </w:p>
    <w:p>
      <w:pPr>
        <w:pStyle w:val="ListBullet"/>
      </w:pPr>
      <w:r>
        <w:t>The WebhookMockJob scheduler does not persist misfire history — if the application is down during a scheduled window, those cycles are skipped.</w:t>
      </w:r>
    </w:p>
    <w:p>
      <w:pPr>
        <w:pStyle w:val="ListBullet"/>
      </w:pPr>
      <w:r>
        <w:t>No dead-letter or error-retry queue for failed ADO API calls within a mutation cycle; failed actions are counted and logged but not retried in the same cycle.</w:t>
      </w:r>
    </w:p>
    <w:p>
      <w:pPr>
        <w:pStyle w:val="ListBullet"/>
      </w:pPr>
      <w:r>
        <w:t>Iteration naming abbreviation logic truncates to 3 characters, which may produce collisions for projects with similar names.</w:t>
      </w:r>
    </w:p>
    <w:p/>
    <w:p>
      <w:pPr>
        <w:pStyle w:val="Heading2"/>
      </w:pPr>
      <w:r>
        <w:rPr>
          <w:b/>
          <w:color w:val="2E5E9E"/>
          <w:sz w:val="28"/>
        </w:rPr>
        <w:t>11.2 Potential Improvements</w:t>
      </w:r>
    </w:p>
    <w:p>
      <w:pPr>
        <w:pStyle w:val="ListBullet"/>
      </w:pPr>
      <w:r>
        <w:t>Expose a Spring MVC/WebFlux REST endpoint to trigger cycles, inspect state, and toggle feature flags without a restart.</w:t>
      </w:r>
    </w:p>
    <w:p>
      <w:pPr>
        <w:pStyle w:val="ListBullet"/>
      </w:pPr>
      <w:r>
        <w:t>Replace file-based state with an embedded database (H2/SQLite) for concurrent-safe multi-process support.</w:t>
      </w:r>
    </w:p>
    <w:p>
      <w:pPr>
        <w:pStyle w:val="ListBullet"/>
      </w:pPr>
      <w:r>
        <w:t>Add Spring Boot Actuator health/metrics endpoints for observability.</w:t>
      </w:r>
    </w:p>
    <w:p>
      <w:pPr>
        <w:pStyle w:val="ListBullet"/>
      </w:pPr>
      <w:r>
        <w:t>Support environment-variable-driven PAT injection to avoid secrets in the JSON state file.</w:t>
      </w:r>
    </w:p>
    <w:p>
      <w:pPr>
        <w:pStyle w:val="ListBullet"/>
      </w:pPr>
      <w:r>
        <w:t>Add integration tests using WireMock to simulate ADO API responses.</w:t>
      </w:r>
    </w:p>
    <w:p>
      <w:pPr>
        <w:pStyle w:val="ListBullet"/>
      </w:pPr>
      <w:r>
        <w:t>Extend PipelineWebhookEngine to update work item status on build success/failure (currently flagged by properties but not fully wired).</w:t>
      </w:r>
    </w:p>
    <w:p>
      <w:r>
        <w:br w:type="page"/>
      </w:r>
    </w:p>
    <w:p>
      <w:pPr>
        <w:pStyle w:val="Heading1"/>
      </w:pPr>
      <w:r>
        <w:rPr>
          <w:b/>
          <w:color w:val="1F3864"/>
          <w:sz w:val="36"/>
        </w:rPr>
        <w:t>12. Glossary</w:t>
      </w:r>
    </w:p>
    <w:tbl>
      <w:tblPr>
        <w:tblStyle w:val="TableGrid"/>
        <w:tblW w:type="auto" w:w="0"/>
        <w:tblLook w:firstColumn="1" w:firstRow="1" w:lastColumn="0" w:lastRow="0" w:noHBand="0" w:noVBand="1" w:val="04A0"/>
      </w:tblPr>
      <w:tblGrid>
        <w:gridCol w:w="4392"/>
        <w:gridCol w:w="4392"/>
      </w:tblGrid>
      <w:tr>
        <w:tc>
          <w:tcPr>
            <w:tcW w:type="dxa" w:w="4392"/>
            <w:shd w:fill="1F3864" w:val="clear"/>
          </w:tcPr>
          <w:p>
            <w:r>
              <w:rPr>
                <w:b/>
                <w:color w:val="FFFFFF"/>
              </w:rPr>
              <w:t>Term</w:t>
            </w:r>
          </w:p>
        </w:tc>
        <w:tc>
          <w:tcPr>
            <w:tcW w:type="dxa" w:w="4392"/>
            <w:shd w:fill="1F3864" w:val="clear"/>
          </w:tcPr>
          <w:p>
            <w:r>
              <w:rPr>
                <w:b/>
                <w:color w:val="FFFFFF"/>
              </w:rPr>
              <w:t>Definition</w:t>
            </w:r>
          </w:p>
        </w:tc>
      </w:tr>
      <w:tr>
        <w:tc>
          <w:tcPr>
            <w:tcW w:type="dxa" w:w="4392"/>
          </w:tcPr>
          <w:p>
            <w:r>
              <w:t>ADO</w:t>
            </w:r>
          </w:p>
        </w:tc>
        <w:tc>
          <w:tcPr>
            <w:tcW w:type="dxa" w:w="4392"/>
          </w:tcPr>
          <w:p>
            <w:r>
              <w:t>Azure DevOps Server — the Microsoft ALM platform being targeted</w:t>
            </w:r>
          </w:p>
        </w:tc>
      </w:tr>
      <w:tr>
        <w:tc>
          <w:tcPr>
            <w:tcW w:type="dxa" w:w="4392"/>
            <w:shd w:fill="EBF0FA" w:val="clear"/>
          </w:tcPr>
          <w:p>
            <w:r>
              <w:t>PAT</w:t>
            </w:r>
          </w:p>
        </w:tc>
        <w:tc>
          <w:tcPr>
            <w:tcW w:type="dxa" w:w="4392"/>
            <w:shd w:fill="EBF0FA" w:val="clear"/>
          </w:tcPr>
          <w:p>
            <w:r>
              <w:t>Personal Access Token — credential used for ADO API authentication</w:t>
            </w:r>
          </w:p>
        </w:tc>
      </w:tr>
      <w:tr>
        <w:tc>
          <w:tcPr>
            <w:tcW w:type="dxa" w:w="4392"/>
          </w:tcPr>
          <w:p>
            <w:r>
              <w:t>PI</w:t>
            </w:r>
          </w:p>
        </w:tc>
        <w:tc>
          <w:tcPr>
            <w:tcW w:type="dxa" w:w="4392"/>
          </w:tcPr>
          <w:p>
            <w:r>
              <w:t>Program Increment — a planning cycle containing multiple sprints (SAFe terminology)</w:t>
            </w:r>
          </w:p>
        </w:tc>
      </w:tr>
      <w:tr>
        <w:tc>
          <w:tcPr>
            <w:tcW w:type="dxa" w:w="4392"/>
            <w:shd w:fill="EBF0FA" w:val="clear"/>
          </w:tcPr>
          <w:p>
            <w:r>
              <w:t>Anchor Date</w:t>
            </w:r>
          </w:p>
        </w:tc>
        <w:tc>
          <w:tcPr>
            <w:tcW w:type="dxa" w:w="4392"/>
            <w:shd w:fill="EBF0FA" w:val="clear"/>
          </w:tcPr>
          <w:p>
            <w:r>
              <w:t>The fixed Monday from which all sprint dates are computed</w:t>
            </w:r>
          </w:p>
        </w:tc>
      </w:tr>
      <w:tr>
        <w:tc>
          <w:tcPr>
            <w:tcW w:type="dxa" w:w="4392"/>
          </w:tcPr>
          <w:p>
            <w:r>
              <w:t>Backfill</w:t>
            </w:r>
          </w:p>
        </w:tc>
        <w:tc>
          <w:tcPr>
            <w:tcW w:type="dxa" w:w="4392"/>
          </w:tcPr>
          <w:p>
            <w:r>
              <w:t>One-time seeding of historical data within a configured date window</w:t>
            </w:r>
          </w:p>
        </w:tc>
      </w:tr>
      <w:tr>
        <w:tc>
          <w:tcPr>
            <w:tcW w:type="dxa" w:w="4392"/>
            <w:shd w:fill="EBF0FA" w:val="clear"/>
          </w:tcPr>
          <w:p>
            <w:r>
              <w:t>Mutation Cycle</w:t>
            </w:r>
          </w:p>
        </w:tc>
        <w:tc>
          <w:tcPr>
            <w:tcW w:type="dxa" w:w="4392"/>
            <w:shd w:fill="EBF0FA" w:val="clear"/>
          </w:tcPr>
          <w:p>
            <w:r>
              <w:t>One execution of MutationExecutor.runCycle() — dispatches N mutations across work items, repos, and pipelines</w:t>
            </w:r>
          </w:p>
        </w:tc>
      </w:tr>
      <w:tr>
        <w:tc>
          <w:tcPr>
            <w:tcW w:type="dxa" w:w="4392"/>
          </w:tcPr>
          <w:p>
            <w:r>
              <w:t>Correlation ID</w:t>
            </w:r>
          </w:p>
        </w:tc>
        <w:tc>
          <w:tcPr>
            <w:tcW w:type="dxa" w:w="4392"/>
          </w:tcPr>
          <w:p>
            <w:r>
              <w:t>A unique string (mockRun:batchId:N) injected into tags/history for end-to-end traceability</w:t>
            </w:r>
          </w:p>
        </w:tc>
      </w:tr>
      <w:tr>
        <w:tc>
          <w:tcPr>
            <w:tcW w:type="dxa" w:w="4392"/>
            <w:shd w:fill="EBF0FA" w:val="clear"/>
          </w:tcPr>
          <w:p>
            <w:r>
              <w:t>bypassRules</w:t>
            </w:r>
          </w:p>
        </w:tc>
        <w:tc>
          <w:tcPr>
            <w:tcW w:type="dxa" w:w="4392"/>
            <w:shd w:fill="EBF0FA" w:val="clear"/>
          </w:tcPr>
          <w:p>
            <w:r>
              <w:t>ADO API flag that allows setting system fields (e.g. CreatedDate) that are otherwise read-only</w:t>
            </w:r>
          </w:p>
        </w:tc>
      </w:tr>
      <w:tr>
        <w:tc>
          <w:tcPr>
            <w:tcW w:type="dxa" w:w="4392"/>
          </w:tcPr>
          <w:p>
            <w:r>
              <w:t>ArtifactLink</w:t>
            </w:r>
          </w:p>
        </w:tc>
        <w:tc>
          <w:tcPr>
            <w:tcW w:type="dxa" w:w="4392"/>
          </w:tcPr>
          <w:p>
            <w:r>
              <w:t>A vstfs:// URL that links a work item to a pull request in ADO's relationship model</w:t>
            </w:r>
          </w:p>
        </w:tc>
      </w:tr>
      <w:tr>
        <w:tc>
          <w:tcPr>
            <w:tcW w:type="dxa" w:w="4392"/>
            <w:shd w:fill="EBF0FA" w:val="clear"/>
          </w:tcPr>
          <w:p>
            <w:r>
              <w:t>Idempotent</w:t>
            </w:r>
          </w:p>
        </w:tc>
        <w:tc>
          <w:tcPr>
            <w:tcW w:type="dxa" w:w="4392"/>
            <w:shd w:fill="EBF0FA" w:val="clear"/>
          </w:tcPr>
          <w:p>
            <w:r>
              <w:t>An operation that produces the same result whether called once or many times</w:t>
            </w:r>
          </w:p>
        </w:tc>
      </w:tr>
    </w:tbl>
    <w:p/>
    <w:p/>
    <w:p>
      <w:pPr>
        <w:jc w:val="center"/>
      </w:pPr>
      <w:r>
        <w:rPr>
          <w:color w:val="969696"/>
          <w:sz w:val="18"/>
        </w:rPr>
        <w:t>Generated: 2026-05-13 17:22  •  ado-mock-generator v1.0.0</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