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8D61" w14:textId="47CECF37" w:rsidR="00B45C78" w:rsidRDefault="00376D76">
      <w:p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Аннотации</w:t>
      </w:r>
      <w:r w:rsidRPr="00376D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D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76D76">
        <w:rPr>
          <w:rFonts w:ascii="Times New Roman" w:hAnsi="Times New Roman" w:cs="Times New Roman"/>
          <w:sz w:val="28"/>
          <w:szCs w:val="28"/>
        </w:rPr>
        <w:t xml:space="preserve"> специальная форма синтаксических метаданных, которая может быть добавлена в исходный код.</w:t>
      </w:r>
      <w:r>
        <w:rPr>
          <w:rFonts w:ascii="Times New Roman" w:hAnsi="Times New Roman" w:cs="Times New Roman"/>
          <w:sz w:val="28"/>
          <w:szCs w:val="28"/>
        </w:rPr>
        <w:t xml:space="preserve"> Они не оказывают влияния на работу программы.</w:t>
      </w:r>
      <w:r w:rsidR="00487C12">
        <w:rPr>
          <w:rFonts w:ascii="Times New Roman" w:hAnsi="Times New Roman" w:cs="Times New Roman"/>
          <w:sz w:val="28"/>
          <w:szCs w:val="28"/>
        </w:rPr>
        <w:t xml:space="preserve"> Является специальным интерфейсом.</w:t>
      </w:r>
      <w:r w:rsidR="001A2B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314ED" w14:textId="461ADAB3" w:rsidR="00376D76" w:rsidRDefault="0037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</w:t>
      </w:r>
    </w:p>
    <w:p w14:paraId="0F44E22B" w14:textId="14917531" w:rsid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Информация для компилятора</w:t>
      </w:r>
      <w:r>
        <w:rPr>
          <w:rFonts w:ascii="Times New Roman" w:hAnsi="Times New Roman" w:cs="Times New Roman"/>
          <w:sz w:val="28"/>
          <w:szCs w:val="28"/>
        </w:rPr>
        <w:t xml:space="preserve"> – аннотации могут быть использованы компилятором для обнаружения ошибок или подавления предупреждений.</w:t>
      </w:r>
    </w:p>
    <w:p w14:paraId="2B499E43" w14:textId="7E339509" w:rsid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Обработка во время компиляции и развертывания </w:t>
      </w:r>
      <w:r>
        <w:rPr>
          <w:rFonts w:ascii="Times New Roman" w:hAnsi="Times New Roman" w:cs="Times New Roman"/>
          <w:sz w:val="28"/>
          <w:szCs w:val="28"/>
        </w:rPr>
        <w:t xml:space="preserve">– программные инструменты могут обрабатывать информацию аннотаций для создания кода,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-файлов и т.д.</w:t>
      </w:r>
      <w:r w:rsidR="00E6711B" w:rsidRPr="00E6711B">
        <w:rPr>
          <w:rFonts w:ascii="Times New Roman" w:hAnsi="Times New Roman" w:cs="Times New Roman"/>
          <w:sz w:val="28"/>
          <w:szCs w:val="28"/>
        </w:rPr>
        <w:t xml:space="preserve"> (</w:t>
      </w:r>
      <w:r w:rsidR="00E6711B">
        <w:rPr>
          <w:rFonts w:ascii="Times New Roman" w:hAnsi="Times New Roman" w:cs="Times New Roman"/>
          <w:sz w:val="28"/>
          <w:szCs w:val="28"/>
          <w:lang w:val="en-US"/>
        </w:rPr>
        <w:t>Lombok</w:t>
      </w:r>
      <w:r w:rsidR="00E6711B" w:rsidRPr="00E6711B">
        <w:rPr>
          <w:rFonts w:ascii="Times New Roman" w:hAnsi="Times New Roman" w:cs="Times New Roman"/>
          <w:sz w:val="28"/>
          <w:szCs w:val="28"/>
        </w:rPr>
        <w:t xml:space="preserve">, </w:t>
      </w:r>
      <w:r w:rsidR="00E6711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6711B" w:rsidRPr="00E6711B">
        <w:rPr>
          <w:rFonts w:ascii="Times New Roman" w:hAnsi="Times New Roman" w:cs="Times New Roman"/>
          <w:sz w:val="28"/>
          <w:szCs w:val="28"/>
        </w:rPr>
        <w:t>).</w:t>
      </w:r>
    </w:p>
    <w:p w14:paraId="3879CEBC" w14:textId="77777777" w:rsidR="00376D76" w:rsidRP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Обработка во время выполнения</w:t>
      </w:r>
      <w:r w:rsidRPr="00376D76">
        <w:rPr>
          <w:rFonts w:ascii="Times New Roman" w:hAnsi="Times New Roman" w:cs="Times New Roman"/>
          <w:sz w:val="28"/>
          <w:szCs w:val="28"/>
        </w:rPr>
        <w:t xml:space="preserve"> – аннотации могут быть проверены во время выполнения, чтобы настроить поведение программы</w:t>
      </w:r>
    </w:p>
    <w:p w14:paraId="79DAD3D9" w14:textId="6ED43414" w:rsidR="00376D76" w:rsidRDefault="000C7C27" w:rsidP="00376D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Аннотированы могут быть пакеты, классы, методы, переменные и параметры.</w:t>
      </w:r>
    </w:p>
    <w:p w14:paraId="1218E6D5" w14:textId="77777777" w:rsidR="000C7C27" w:rsidRPr="000C7C27" w:rsidRDefault="000C7C27" w:rsidP="000C7C27">
      <w:pPr>
        <w:ind w:left="360"/>
        <w:rPr>
          <w:rFonts w:ascii="Courier New" w:hAnsi="Courier New" w:cs="Courier New"/>
          <w:sz w:val="28"/>
          <w:szCs w:val="28"/>
        </w:rPr>
      </w:pPr>
      <w:r w:rsidRPr="000C7C2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C7C27">
        <w:rPr>
          <w:rFonts w:ascii="Courier New" w:hAnsi="Courier New" w:cs="Courier New"/>
          <w:sz w:val="28"/>
          <w:szCs w:val="28"/>
        </w:rPr>
        <w:t>Override</w:t>
      </w:r>
      <w:proofErr w:type="spellEnd"/>
    </w:p>
    <w:p w14:paraId="5DDEC712" w14:textId="605C2D01" w:rsidR="000C7C27" w:rsidRPr="000C7C27" w:rsidRDefault="000C7C27" w:rsidP="000C7C2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0C7C27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C7C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C7C27">
        <w:rPr>
          <w:rFonts w:ascii="Courier New" w:hAnsi="Courier New" w:cs="Courier New"/>
          <w:sz w:val="28"/>
          <w:szCs w:val="28"/>
        </w:rPr>
        <w:t>mySuperMethod</w:t>
      </w:r>
      <w:proofErr w:type="spellEnd"/>
      <w:r w:rsidRPr="000C7C27">
        <w:rPr>
          <w:rFonts w:ascii="Courier New" w:hAnsi="Courier New" w:cs="Courier New"/>
          <w:sz w:val="28"/>
          <w:szCs w:val="28"/>
        </w:rPr>
        <w:t>(</w:t>
      </w:r>
      <w:proofErr w:type="gramEnd"/>
      <w:r w:rsidRPr="000C7C27">
        <w:rPr>
          <w:rFonts w:ascii="Courier New" w:hAnsi="Courier New" w:cs="Courier New"/>
          <w:sz w:val="28"/>
          <w:szCs w:val="28"/>
        </w:rPr>
        <w:t>) { ... }</w:t>
      </w:r>
    </w:p>
    <w:p w14:paraId="50AB4FF5" w14:textId="7DA0FF05" w:rsidR="000C7C27" w:rsidRDefault="000C7C27" w:rsidP="00376D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применять несколько однотипных аннотаций:</w:t>
      </w:r>
    </w:p>
    <w:p w14:paraId="4F13F934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@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Author(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= "Jane Doe")</w:t>
      </w:r>
    </w:p>
    <w:p w14:paraId="4C4C2352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@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Author(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= "John Smith")</w:t>
      </w:r>
    </w:p>
    <w:p w14:paraId="1FF3DC0E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class</w:t>
      </w:r>
      <w:proofErr w:type="spell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MyClass</w:t>
      </w:r>
      <w:proofErr w:type="spell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{ ...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}</w:t>
      </w:r>
    </w:p>
    <w:p w14:paraId="1786C887" w14:textId="1EF87660" w:rsidR="001A2B92" w:rsidRDefault="001A2B92" w:rsidP="001A2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могут также содержать параметры.</w:t>
      </w:r>
    </w:p>
    <w:p w14:paraId="3CE1F8D9" w14:textId="77777777" w:rsidR="001A2B92" w:rsidRPr="00E9794B" w:rsidRDefault="001A2B92" w:rsidP="001A2B92">
      <w:pPr>
        <w:rPr>
          <w:rFonts w:ascii="Times New Roman" w:hAnsi="Times New Roman" w:cs="Times New Roman"/>
          <w:sz w:val="28"/>
          <w:szCs w:val="28"/>
        </w:rPr>
      </w:pPr>
    </w:p>
    <w:p w14:paraId="0DC74B5A" w14:textId="5A7ADACE" w:rsidR="000C7C27" w:rsidRDefault="000C7C27" w:rsidP="00376D7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Встроенные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1A2B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аннотации</w:t>
      </w:r>
    </w:p>
    <w:p w14:paraId="36290A5F" w14:textId="07511340" w:rsidR="000C7C27" w:rsidRDefault="000C7C27" w:rsidP="000C7C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Deprecated</w:t>
      </w:r>
      <w:r w:rsidR="00555F8A" w:rsidRPr="00555F8A">
        <w:rPr>
          <w:rFonts w:ascii="Times New Roman" w:hAnsi="Times New Roman" w:cs="Times New Roman"/>
          <w:sz w:val="28"/>
          <w:szCs w:val="28"/>
        </w:rPr>
        <w:t xml:space="preserve"> – </w:t>
      </w:r>
      <w:r w:rsidR="00555F8A">
        <w:rPr>
          <w:rFonts w:ascii="Times New Roman" w:hAnsi="Times New Roman" w:cs="Times New Roman"/>
          <w:sz w:val="28"/>
          <w:szCs w:val="28"/>
        </w:rPr>
        <w:t xml:space="preserve">указывает, что элемент является устаревшим и больше не должен использоваться. Обычно в таком случае в </w:t>
      </w:r>
      <w:r w:rsidR="00555F8A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555F8A" w:rsidRPr="00555F8A">
        <w:rPr>
          <w:rFonts w:ascii="Times New Roman" w:hAnsi="Times New Roman" w:cs="Times New Roman"/>
          <w:sz w:val="28"/>
          <w:szCs w:val="28"/>
        </w:rPr>
        <w:t xml:space="preserve"> </w:t>
      </w:r>
      <w:r w:rsidR="00555F8A">
        <w:rPr>
          <w:rFonts w:ascii="Times New Roman" w:hAnsi="Times New Roman" w:cs="Times New Roman"/>
          <w:sz w:val="28"/>
          <w:szCs w:val="28"/>
        </w:rPr>
        <w:t xml:space="preserve">он документируется с помощью тега </w:t>
      </w:r>
      <w:r w:rsidR="00555F8A"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55F8A" w:rsidRPr="00555F8A">
        <w:rPr>
          <w:rFonts w:ascii="Times New Roman" w:hAnsi="Times New Roman" w:cs="Times New Roman"/>
          <w:sz w:val="28"/>
          <w:szCs w:val="28"/>
        </w:rPr>
        <w:t>deprecated</w:t>
      </w:r>
      <w:proofErr w:type="spellEnd"/>
      <w:r w:rsidR="00555F8A">
        <w:rPr>
          <w:rFonts w:ascii="Times New Roman" w:hAnsi="Times New Roman" w:cs="Times New Roman"/>
          <w:sz w:val="28"/>
          <w:szCs w:val="28"/>
        </w:rPr>
        <w:t>.</w:t>
      </w:r>
    </w:p>
    <w:p w14:paraId="4C5C370C" w14:textId="4AA4A59F" w:rsidR="00555F8A" w:rsidRDefault="00555F8A" w:rsidP="00555F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8B14C" wp14:editId="26169025">
            <wp:extent cx="34575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7DC" w14:textId="1F373EEE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555F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сообщает компилятору, что метод должен переопределять метод, объявленный в суперклассе. Компилятор выдаст ошибку</w:t>
      </w:r>
      <w:r w:rsidRPr="00555F8A">
        <w:rPr>
          <w:rFonts w:ascii="Times New Roman" w:hAnsi="Times New Roman" w:cs="Times New Roman"/>
          <w:sz w:val="28"/>
          <w:szCs w:val="28"/>
        </w:rPr>
        <w:t>, если метод не найден в родительском классе.</w:t>
      </w:r>
    </w:p>
    <w:p w14:paraId="0784310F" w14:textId="18BEF825" w:rsidR="00555F8A" w:rsidRDefault="00555F8A" w:rsidP="00555F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A1C76" wp14:editId="4CA2B322">
            <wp:extent cx="29146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6048" w14:textId="523DD9E3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F8A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указывает компилятору подавить определенные предупреждения, которые он мог выдать.</w:t>
      </w:r>
    </w:p>
    <w:p w14:paraId="29DCCD88" w14:textId="57BD0839" w:rsidR="00555F8A" w:rsidRDefault="00555F8A" w:rsidP="00555F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FB3EE" wp14:editId="01168370">
            <wp:extent cx="28670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6D1" w14:textId="251EC3BA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F8A">
        <w:rPr>
          <w:rFonts w:ascii="Times New Roman" w:hAnsi="Times New Roman" w:cs="Times New Roman"/>
          <w:sz w:val="28"/>
          <w:szCs w:val="28"/>
        </w:rPr>
        <w:t>SafeVarargs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утверждает, что код не выполняет потенциально опасных операций над параметром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varargs</w:t>
      </w:r>
      <w:proofErr w:type="spellEnd"/>
      <w:r w:rsidR="007C16A3" w:rsidRPr="007C16A3">
        <w:rPr>
          <w:rFonts w:ascii="Times New Roman" w:hAnsi="Times New Roman" w:cs="Times New Roman"/>
          <w:sz w:val="28"/>
          <w:szCs w:val="28"/>
        </w:rPr>
        <w:t xml:space="preserve">. </w:t>
      </w:r>
      <w:r w:rsidR="007C16A3">
        <w:rPr>
          <w:rFonts w:ascii="Times New Roman" w:hAnsi="Times New Roman" w:cs="Times New Roman"/>
          <w:sz w:val="28"/>
          <w:szCs w:val="28"/>
        </w:rPr>
        <w:t xml:space="preserve">Подавляет предупреждения, связанные с </w:t>
      </w:r>
      <w:proofErr w:type="spellStart"/>
      <w:r w:rsidR="007C16A3">
        <w:rPr>
          <w:rFonts w:ascii="Times New Roman" w:hAnsi="Times New Roman" w:cs="Times New Roman"/>
          <w:sz w:val="28"/>
          <w:szCs w:val="28"/>
          <w:lang w:val="en-US"/>
        </w:rPr>
        <w:t>varargs</w:t>
      </w:r>
      <w:proofErr w:type="spellEnd"/>
      <w:r w:rsidR="007C16A3">
        <w:rPr>
          <w:rFonts w:ascii="Times New Roman" w:hAnsi="Times New Roman" w:cs="Times New Roman"/>
          <w:sz w:val="28"/>
          <w:szCs w:val="28"/>
        </w:rPr>
        <w:t>.</w:t>
      </w:r>
    </w:p>
    <w:p w14:paraId="28476B9F" w14:textId="2816B51A" w:rsidR="007C16A3" w:rsidRDefault="007C16A3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6A3">
        <w:rPr>
          <w:rFonts w:ascii="Times New Roman" w:hAnsi="Times New Roman" w:cs="Times New Roman"/>
          <w:sz w:val="28"/>
          <w:szCs w:val="28"/>
        </w:rPr>
        <w:t>@</w:t>
      </w:r>
      <w:r w:rsidRPr="007C16A3">
        <w:t xml:space="preserve"> </w:t>
      </w:r>
      <w:proofErr w:type="spellStart"/>
      <w:r w:rsidRPr="007C16A3"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Pr="007C16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объявление типа должно быть функциональным интерфейсом. То есть интерфейс должен иметь единственный абстрактный метод.</w:t>
      </w:r>
    </w:p>
    <w:p w14:paraId="0A2E6431" w14:textId="79206586" w:rsidR="007C16A3" w:rsidRDefault="007C16A3" w:rsidP="007C16A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E3CC19" w14:textId="012BA822" w:rsidR="007C16A3" w:rsidRDefault="007C16A3" w:rsidP="007C16A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7C16A3">
        <w:rPr>
          <w:rFonts w:ascii="Times New Roman" w:hAnsi="Times New Roman" w:cs="Times New Roman"/>
          <w:b/>
          <w:sz w:val="28"/>
          <w:szCs w:val="28"/>
        </w:rPr>
        <w:t>Аннотации, которые применяются к другим аннотациям</w:t>
      </w:r>
    </w:p>
    <w:p w14:paraId="02DDCF7C" w14:textId="0E9F9C5C" w:rsidR="007C16A3" w:rsidRDefault="007C16A3" w:rsidP="007C1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аннотации называют</w:t>
      </w:r>
      <w:r w:rsidR="00DC6113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="00DC6113">
        <w:rPr>
          <w:rFonts w:ascii="Times New Roman" w:hAnsi="Times New Roman" w:cs="Times New Roman"/>
          <w:sz w:val="28"/>
          <w:szCs w:val="28"/>
        </w:rPr>
        <w:t>метаанотации</w:t>
      </w:r>
      <w:proofErr w:type="spellEnd"/>
      <w:r w:rsidR="00DC6113">
        <w:rPr>
          <w:rFonts w:ascii="Times New Roman" w:hAnsi="Times New Roman" w:cs="Times New Roman"/>
          <w:sz w:val="28"/>
          <w:szCs w:val="28"/>
        </w:rPr>
        <w:t>.</w:t>
      </w:r>
    </w:p>
    <w:p w14:paraId="1C3E3018" w14:textId="54D19640" w:rsidR="00DC6113" w:rsidRDefault="00DC6113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11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 хранится помеченная аннотация.</w:t>
      </w:r>
    </w:p>
    <w:p w14:paraId="077DED72" w14:textId="12FD2C7E" w:rsidR="00DC6113" w:rsidRPr="00E9794B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RetentionPolicy.SOURCE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только на уровне исходного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C6113">
        <w:rPr>
          <w:rFonts w:ascii="Times New Roman" w:hAnsi="Times New Roman" w:cs="Times New Roman"/>
          <w:sz w:val="28"/>
          <w:szCs w:val="28"/>
        </w:rPr>
        <w:t xml:space="preserve"> и игнорируется компилятором.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>Компилятор обрабатывает ее, но не сохраняет в скомпилированном байт-коде.</w:t>
      </w:r>
    </w:p>
    <w:p w14:paraId="00B9F188" w14:textId="6B1509C0" w:rsidR="00DC611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RetentionPolicy.CLASS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компилятором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 w:rsidRPr="009E3054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E305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C6113">
        <w:rPr>
          <w:rFonts w:ascii="Times New Roman" w:hAnsi="Times New Roman" w:cs="Times New Roman"/>
          <w:sz w:val="28"/>
          <w:szCs w:val="28"/>
        </w:rPr>
        <w:t xml:space="preserve"> во время компиляции, но игнорируется виртуальной машиной 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(JVM).</w:t>
      </w:r>
    </w:p>
    <w:p w14:paraId="4A8BAB71" w14:textId="6221652F" w:rsidR="00DC611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RetentionPolicy.RUNTIME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в JVM, чтобы ее мо</w:t>
      </w:r>
      <w:r>
        <w:rPr>
          <w:rFonts w:ascii="Times New Roman" w:hAnsi="Times New Roman" w:cs="Times New Roman"/>
          <w:sz w:val="28"/>
          <w:szCs w:val="28"/>
        </w:rPr>
        <w:t>жно было</w:t>
      </w:r>
      <w:r w:rsidRPr="00DC611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во время</w:t>
      </w:r>
      <w:r w:rsidRPr="00DC6113">
        <w:rPr>
          <w:rFonts w:ascii="Times New Roman" w:hAnsi="Times New Roman" w:cs="Times New Roman"/>
          <w:sz w:val="28"/>
          <w:szCs w:val="28"/>
        </w:rPr>
        <w:t xml:space="preserve"> выполнения.</w:t>
      </w:r>
    </w:p>
    <w:p w14:paraId="3633A31A" w14:textId="1F9A97A0" w:rsidR="00DC6113" w:rsidRDefault="00DC6113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11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Documented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1616D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="008D740E">
        <w:rPr>
          <w:rFonts w:ascii="Times New Roman" w:hAnsi="Times New Roman" w:cs="Times New Roman"/>
          <w:sz w:val="28"/>
          <w:szCs w:val="28"/>
        </w:rPr>
        <w:t xml:space="preserve">будет указана в сгенерированной документации </w:t>
      </w:r>
      <w:proofErr w:type="spellStart"/>
      <w:r w:rsidR="001616D4" w:rsidRPr="001616D4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1616D4" w:rsidRPr="001616D4">
        <w:rPr>
          <w:rFonts w:ascii="Times New Roman" w:hAnsi="Times New Roman" w:cs="Times New Roman"/>
          <w:sz w:val="28"/>
          <w:szCs w:val="28"/>
        </w:rPr>
        <w:t>.</w:t>
      </w:r>
      <w:r w:rsidR="00BA4E60" w:rsidRPr="00BA4E60">
        <w:rPr>
          <w:rFonts w:ascii="Times New Roman" w:hAnsi="Times New Roman" w:cs="Times New Roman"/>
          <w:sz w:val="28"/>
          <w:szCs w:val="28"/>
        </w:rPr>
        <w:t xml:space="preserve"> </w:t>
      </w:r>
      <w:r w:rsidR="00BA4E60">
        <w:rPr>
          <w:rFonts w:ascii="Times New Roman" w:hAnsi="Times New Roman" w:cs="Times New Roman"/>
          <w:sz w:val="28"/>
          <w:szCs w:val="28"/>
        </w:rPr>
        <w:t xml:space="preserve">То есть в </w:t>
      </w:r>
      <w:r w:rsidR="00BA4E60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BA4E60" w:rsidRPr="008E2356">
        <w:rPr>
          <w:rFonts w:ascii="Times New Roman" w:hAnsi="Times New Roman" w:cs="Times New Roman"/>
          <w:sz w:val="28"/>
          <w:szCs w:val="28"/>
        </w:rPr>
        <w:t xml:space="preserve"> </w:t>
      </w:r>
      <w:r w:rsidR="00BA4E60">
        <w:rPr>
          <w:rFonts w:ascii="Times New Roman" w:hAnsi="Times New Roman" w:cs="Times New Roman"/>
          <w:sz w:val="28"/>
          <w:szCs w:val="28"/>
        </w:rPr>
        <w:t>будет указа</w:t>
      </w:r>
      <w:r w:rsidR="008E2356">
        <w:rPr>
          <w:rFonts w:ascii="Times New Roman" w:hAnsi="Times New Roman" w:cs="Times New Roman"/>
          <w:sz w:val="28"/>
          <w:szCs w:val="28"/>
        </w:rPr>
        <w:t>но, что класс помечен аннотацией.</w:t>
      </w:r>
    </w:p>
    <w:p w14:paraId="565850AA" w14:textId="5E8AF2DD" w:rsidR="001616D4" w:rsidRDefault="001616D4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6D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616D4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элементы, к которым может быть применена аннотация.</w:t>
      </w:r>
    </w:p>
    <w:p w14:paraId="1393F83B" w14:textId="5A810D49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lastRenderedPageBreak/>
        <w:t>ElementType.ANNOTATION_TYPE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применена к типу аннотации.</w:t>
      </w:r>
    </w:p>
    <w:p w14:paraId="23E78097" w14:textId="5A71872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ElementType.CONSTRUCTOR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конструктору.</w:t>
      </w:r>
    </w:p>
    <w:p w14:paraId="505AEDF0" w14:textId="6A7DF58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ElementType.FIELD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полю или свойству.</w:t>
      </w:r>
    </w:p>
    <w:p w14:paraId="7D41580A" w14:textId="3A925EEC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ElementType.LOCAL_VARIABLE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локальной переменной.</w:t>
      </w:r>
    </w:p>
    <w:p w14:paraId="1C5045D3" w14:textId="224C28BD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ElementType.METHOD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аннотации на уровне метода.</w:t>
      </w:r>
    </w:p>
    <w:p w14:paraId="222D1273" w14:textId="29AAA2D5" w:rsidR="00984312" w:rsidRDefault="001616D4" w:rsidP="00984312">
      <w:pPr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ElementType.PACKAGE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объявлению пакета.</w:t>
      </w:r>
      <w:r w:rsidR="00984312">
        <w:rPr>
          <w:rFonts w:ascii="Times New Roman" w:hAnsi="Times New Roman" w:cs="Times New Roman"/>
          <w:sz w:val="28"/>
          <w:szCs w:val="28"/>
        </w:rPr>
        <w:t xml:space="preserve"> </w:t>
      </w:r>
      <w:r w:rsidR="00984312">
        <w:rPr>
          <w:rFonts w:ascii="Times New Roman" w:hAnsi="Times New Roman" w:cs="Times New Roman"/>
          <w:i/>
          <w:sz w:val="28"/>
          <w:szCs w:val="28"/>
        </w:rPr>
        <w:t xml:space="preserve">Для этого нужно создать файл </w:t>
      </w:r>
      <w:r w:rsidR="00984312">
        <w:rPr>
          <w:rFonts w:ascii="Times New Roman" w:hAnsi="Times New Roman" w:cs="Times New Roman"/>
          <w:i/>
          <w:sz w:val="28"/>
          <w:szCs w:val="28"/>
          <w:lang w:val="en-US"/>
        </w:rPr>
        <w:t>package</w:t>
      </w:r>
      <w:r w:rsidR="00984312" w:rsidRPr="00984312">
        <w:rPr>
          <w:rFonts w:ascii="Times New Roman" w:hAnsi="Times New Roman" w:cs="Times New Roman"/>
          <w:i/>
          <w:sz w:val="28"/>
          <w:szCs w:val="28"/>
        </w:rPr>
        <w:t>-</w:t>
      </w:r>
      <w:r w:rsidR="00984312">
        <w:rPr>
          <w:rFonts w:ascii="Times New Roman" w:hAnsi="Times New Roman" w:cs="Times New Roman"/>
          <w:i/>
          <w:sz w:val="28"/>
          <w:szCs w:val="28"/>
          <w:lang w:val="en-US"/>
        </w:rPr>
        <w:t>info</w:t>
      </w:r>
      <w:r w:rsidR="00984312" w:rsidRPr="00984312">
        <w:rPr>
          <w:rFonts w:ascii="Times New Roman" w:hAnsi="Times New Roman" w:cs="Times New Roman"/>
          <w:i/>
          <w:sz w:val="28"/>
          <w:szCs w:val="28"/>
        </w:rPr>
        <w:t>.</w:t>
      </w:r>
      <w:r w:rsidR="00984312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984312" w:rsidRPr="009843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4312">
        <w:rPr>
          <w:rFonts w:ascii="Times New Roman" w:hAnsi="Times New Roman" w:cs="Times New Roman"/>
          <w:i/>
          <w:sz w:val="28"/>
          <w:szCs w:val="28"/>
        </w:rPr>
        <w:t xml:space="preserve">и в нем написать </w:t>
      </w:r>
    </w:p>
    <w:p w14:paraId="123589F1" w14:textId="31235C8C" w:rsidR="00252B16" w:rsidRDefault="00252B16" w:rsidP="00984312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2B16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PackageAnnotat</w:t>
      </w:r>
      <w:r w:rsidR="009D3F6A">
        <w:rPr>
          <w:rFonts w:ascii="Times New Roman" w:hAnsi="Times New Roman" w:cs="Times New Roman"/>
          <w:i/>
          <w:sz w:val="28"/>
          <w:szCs w:val="28"/>
          <w:lang w:val="en-US"/>
        </w:rPr>
        <w:t>ion</w:t>
      </w:r>
      <w:proofErr w:type="spellEnd"/>
      <w:r w:rsidR="009D3F6A">
        <w:rPr>
          <w:rFonts w:ascii="Times New Roman" w:hAnsi="Times New Roman" w:cs="Times New Roman"/>
          <w:i/>
          <w:sz w:val="28"/>
          <w:szCs w:val="28"/>
          <w:lang w:val="en-US"/>
        </w:rPr>
        <w:t>(“value”)</w:t>
      </w:r>
    </w:p>
    <w:p w14:paraId="34A24139" w14:textId="72D70FFD" w:rsidR="009D3F6A" w:rsidRPr="00252B16" w:rsidRDefault="009D3F6A" w:rsidP="00984312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package my_pakage;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5C1EFE2E" w14:textId="476B876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ElementType.PARAMETER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параметрам метода.</w:t>
      </w:r>
    </w:p>
    <w:p w14:paraId="03367109" w14:textId="4171D97B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ElementType.TYPE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</w:t>
      </w:r>
      <w:r w:rsidR="00870240">
        <w:rPr>
          <w:rFonts w:ascii="Times New Roman" w:hAnsi="Times New Roman" w:cs="Times New Roman"/>
          <w:sz w:val="28"/>
          <w:szCs w:val="28"/>
        </w:rPr>
        <w:t>классу, элементу или перечислению</w:t>
      </w:r>
      <w:r w:rsidRPr="001616D4">
        <w:rPr>
          <w:rFonts w:ascii="Times New Roman" w:hAnsi="Times New Roman" w:cs="Times New Roman"/>
          <w:sz w:val="28"/>
          <w:szCs w:val="28"/>
        </w:rPr>
        <w:t>.</w:t>
      </w:r>
    </w:p>
    <w:p w14:paraId="47B10D7D" w14:textId="3D3B66AC" w:rsidR="00870240" w:rsidRDefault="00870240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ElementType</w:t>
      </w:r>
      <w:proofErr w:type="spellEnd"/>
      <w:r w:rsidRPr="00870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7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применена к параметру типа.</w:t>
      </w:r>
    </w:p>
    <w:p w14:paraId="2ADE98BF" w14:textId="6CBC5D91" w:rsidR="00870240" w:rsidRPr="00870240" w:rsidRDefault="00870240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ElementType</w:t>
      </w:r>
      <w:proofErr w:type="spellEnd"/>
      <w:r w:rsidRPr="00870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7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применена к использованию типа.</w:t>
      </w:r>
    </w:p>
    <w:p w14:paraId="3C9EC5E7" w14:textId="1C03FF9B" w:rsidR="008E39F7" w:rsidRDefault="001616D4" w:rsidP="008E39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9F7">
        <w:rPr>
          <w:rFonts w:ascii="Times New Roman" w:hAnsi="Times New Roman" w:cs="Times New Roman"/>
          <w:sz w:val="28"/>
          <w:szCs w:val="28"/>
        </w:rPr>
        <w:t>@</w:t>
      </w:r>
      <w:r w:rsidRPr="001616D4">
        <w:t xml:space="preserve"> </w:t>
      </w:r>
      <w:r w:rsidRPr="008E39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8E39F7">
        <w:rPr>
          <w:rFonts w:ascii="Times New Roman" w:hAnsi="Times New Roman" w:cs="Times New Roman"/>
          <w:sz w:val="28"/>
          <w:szCs w:val="28"/>
        </w:rPr>
        <w:t xml:space="preserve"> – данная аннотация будет автоматически наследоват</w:t>
      </w:r>
      <w:r w:rsidR="008E39F7" w:rsidRPr="008E39F7">
        <w:rPr>
          <w:rFonts w:ascii="Times New Roman" w:hAnsi="Times New Roman" w:cs="Times New Roman"/>
          <w:sz w:val="28"/>
          <w:szCs w:val="28"/>
        </w:rPr>
        <w:t>ься в дочерних классах класса, помеченного этой аннотацией.</w:t>
      </w:r>
      <w:r w:rsidR="00E9794B">
        <w:rPr>
          <w:rFonts w:ascii="Times New Roman" w:hAnsi="Times New Roman" w:cs="Times New Roman"/>
          <w:sz w:val="28"/>
          <w:szCs w:val="28"/>
        </w:rPr>
        <w:t xml:space="preserve"> (Работает только с классами. Если применит аннотацию к методу, она не будет наследоваться в потомках)</w:t>
      </w:r>
    </w:p>
    <w:p w14:paraId="093765F5" w14:textId="5AF3573D" w:rsidR="008E39F7" w:rsidRDefault="008E39F7" w:rsidP="008E39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9F7">
        <w:rPr>
          <w:rFonts w:ascii="Times New Roman" w:hAnsi="Times New Roman" w:cs="Times New Roman"/>
          <w:sz w:val="28"/>
          <w:szCs w:val="28"/>
        </w:rPr>
        <w:t>@</w:t>
      </w:r>
      <w:r w:rsidRPr="008E39F7">
        <w:t xml:space="preserve"> </w:t>
      </w:r>
      <w:r w:rsidRPr="008E39F7"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Pr="008E39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аннотация может быть применена несколько раз к одному и тому же элементу.</w:t>
      </w:r>
    </w:p>
    <w:p w14:paraId="5D5074D3" w14:textId="729EB91C" w:rsidR="00A94CD5" w:rsidRDefault="00A94CD5" w:rsidP="00A94C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306E0B" w14:textId="58BDC79D" w:rsidR="00A94CD5" w:rsidRDefault="00A94CD5" w:rsidP="00A94C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собственных аннотаций</w:t>
      </w:r>
    </w:p>
    <w:p w14:paraId="039FC80D" w14:textId="14ACD66C" w:rsidR="00A94CD5" w:rsidRPr="00E9794B" w:rsidRDefault="008D740E" w:rsidP="00A94C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E96B48">
        <w:rPr>
          <w:rFonts w:ascii="Times New Roman" w:hAnsi="Times New Roman" w:cs="Times New Roman"/>
          <w:sz w:val="28"/>
          <w:szCs w:val="28"/>
        </w:rPr>
        <w:t xml:space="preserve">я описания собственной аннотации используется ключевое слово </w:t>
      </w:r>
      <w:r w:rsidR="00E96B48" w:rsidRPr="00E96B48">
        <w:rPr>
          <w:rFonts w:ascii="Times New Roman" w:hAnsi="Times New Roman" w:cs="Times New Roman"/>
          <w:b/>
          <w:sz w:val="28"/>
          <w:szCs w:val="28"/>
        </w:rPr>
        <w:t>@</w:t>
      </w:r>
      <w:r w:rsidR="00E96B48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="00E96B48" w:rsidRPr="00E96B48">
        <w:rPr>
          <w:rFonts w:ascii="Times New Roman" w:hAnsi="Times New Roman" w:cs="Times New Roman"/>
          <w:b/>
          <w:sz w:val="28"/>
          <w:szCs w:val="28"/>
        </w:rPr>
        <w:t>.</w:t>
      </w:r>
      <w:r w:rsidR="009E3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 xml:space="preserve">Объявление аннотации может включать ключевое слово </w:t>
      </w:r>
      <w:r w:rsidR="009E3054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. </w:t>
      </w:r>
      <w:r w:rsidR="009E3054">
        <w:rPr>
          <w:rFonts w:ascii="Times New Roman" w:hAnsi="Times New Roman" w:cs="Times New Roman"/>
          <w:sz w:val="28"/>
          <w:szCs w:val="28"/>
        </w:rPr>
        <w:t xml:space="preserve">Но все аннотации автоматически расширяют интерфейс </w:t>
      </w:r>
      <w:r w:rsidR="009E3054">
        <w:rPr>
          <w:rFonts w:ascii="Times New Roman" w:hAnsi="Times New Roman" w:cs="Times New Roman"/>
          <w:sz w:val="28"/>
          <w:szCs w:val="28"/>
          <w:lang w:val="en-US"/>
        </w:rPr>
        <w:t>Annotation</w:t>
      </w:r>
      <w:r w:rsidR="009E3054" w:rsidRPr="00E9794B">
        <w:rPr>
          <w:rFonts w:ascii="Times New Roman" w:hAnsi="Times New Roman" w:cs="Times New Roman"/>
          <w:sz w:val="28"/>
          <w:szCs w:val="28"/>
        </w:rPr>
        <w:t>.</w:t>
      </w:r>
    </w:p>
    <w:p w14:paraId="7E7F4EF8" w14:textId="522B4BFE" w:rsidR="00E96B48" w:rsidRDefault="00E96B48" w:rsidP="00A94C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0ABC9" wp14:editId="290ADD44">
            <wp:extent cx="252412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2451" w14:textId="2D82C44C" w:rsidR="009E3054" w:rsidRPr="009E3054" w:rsidRDefault="009E3054" w:rsidP="009E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Аннотации состоят только из объявления методов. Тело этих методов реализуется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E30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методы ведут себя аналогично полям.</w:t>
      </w:r>
    </w:p>
    <w:p w14:paraId="5A105858" w14:textId="77777777" w:rsidR="00090E5E" w:rsidRPr="00090E5E" w:rsidRDefault="00E96B48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0E5E">
        <w:rPr>
          <w:rFonts w:ascii="Times New Roman" w:hAnsi="Times New Roman" w:cs="Times New Roman"/>
          <w:sz w:val="28"/>
          <w:szCs w:val="28"/>
        </w:rPr>
        <w:t xml:space="preserve">В качестве параметров аннотации могут быть использованы примитивы,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90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E5E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90E5E">
        <w:rPr>
          <w:rFonts w:ascii="Times New Roman" w:hAnsi="Times New Roman" w:cs="Times New Roman"/>
          <w:sz w:val="28"/>
          <w:szCs w:val="28"/>
        </w:rPr>
        <w:t xml:space="preserve">,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F25B66" w:rsidRPr="00090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5B66" w:rsidRPr="00090E5E">
        <w:rPr>
          <w:rFonts w:ascii="Times New Roman" w:hAnsi="Times New Roman" w:cs="Times New Roman"/>
          <w:sz w:val="28"/>
          <w:szCs w:val="28"/>
          <w:lang w:val="en-US"/>
        </w:rPr>
        <w:t>Annotaion</w:t>
      </w:r>
      <w:proofErr w:type="spellEnd"/>
      <w:r w:rsidRPr="00090E5E">
        <w:rPr>
          <w:rFonts w:ascii="Times New Roman" w:hAnsi="Times New Roman" w:cs="Times New Roman"/>
          <w:sz w:val="28"/>
          <w:szCs w:val="28"/>
        </w:rPr>
        <w:t xml:space="preserve"> либо массивом предыдущих элементов.</w:t>
      </w:r>
      <w:r w:rsidR="00BA4E60" w:rsidRPr="00090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4499C" w14:textId="142ED30E" w:rsidR="00E96B48" w:rsidRDefault="00BA4E60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0E5E">
        <w:rPr>
          <w:rFonts w:ascii="Times New Roman" w:hAnsi="Times New Roman" w:cs="Times New Roman"/>
          <w:sz w:val="28"/>
          <w:szCs w:val="28"/>
        </w:rPr>
        <w:t xml:space="preserve">Чтобы указать значение свойства по умолчанию используется ключевое слово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90E5E">
        <w:rPr>
          <w:rFonts w:ascii="Times New Roman" w:hAnsi="Times New Roman" w:cs="Times New Roman"/>
          <w:sz w:val="28"/>
          <w:szCs w:val="28"/>
        </w:rPr>
        <w:t>.</w:t>
      </w:r>
    </w:p>
    <w:p w14:paraId="63638ED5" w14:textId="7591181C" w:rsid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не наследуются.</w:t>
      </w:r>
    </w:p>
    <w:p w14:paraId="5A56CE80" w14:textId="2E4CB581" w:rsid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аннотаций должны быть без параметров и в них нельзя указывать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21466" w14:textId="5BF21720" w:rsidR="00090E5E" w:rsidRP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не могут быть обобщенными.</w:t>
      </w:r>
    </w:p>
    <w:p w14:paraId="4E279AF3" w14:textId="07935D55" w:rsidR="00F25B66" w:rsidRPr="00F25B66" w:rsidRDefault="00F25B66" w:rsidP="00E96B48">
      <w:pPr>
        <w:rPr>
          <w:rFonts w:ascii="Times New Roman" w:hAnsi="Times New Roman" w:cs="Times New Roman"/>
          <w:sz w:val="28"/>
          <w:szCs w:val="28"/>
        </w:rPr>
      </w:pPr>
    </w:p>
    <w:p w14:paraId="71168CD1" w14:textId="63E775A2" w:rsidR="00440BB9" w:rsidRDefault="00440BB9" w:rsidP="00E9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обработчики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4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аннотаций можно с помощью рефлексии. Имея объект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0BB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40BB9">
        <w:rPr>
          <w:rFonts w:ascii="Times New Roman" w:hAnsi="Times New Roman" w:cs="Times New Roman"/>
          <w:sz w:val="28"/>
          <w:szCs w:val="28"/>
        </w:rPr>
        <w:t xml:space="preserve">?&gt; </w:t>
      </w:r>
      <w:r>
        <w:rPr>
          <w:rFonts w:ascii="Times New Roman" w:hAnsi="Times New Roman" w:cs="Times New Roman"/>
          <w:sz w:val="28"/>
          <w:szCs w:val="28"/>
        </w:rPr>
        <w:t>мы можем использовать следующие методы для получения доступа к аннотациям:</w:t>
      </w:r>
    </w:p>
    <w:p w14:paraId="4198BBFE" w14:textId="6218DAE3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getAnnotation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Class&lt;A&gt; </w:t>
      </w:r>
      <w:proofErr w:type="spellStart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аннотацию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объекту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22C2D" w14:textId="09724FCA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getAnnotations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40B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все аннотации класса.</w:t>
      </w:r>
    </w:p>
    <w:p w14:paraId="016BC03E" w14:textId="20E185C7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getDeclaredAnnotations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40B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аннотации, используемые непосредственно в классе (не возвращает аннотации суперкласса).</w:t>
      </w:r>
    </w:p>
    <w:p w14:paraId="06D5DB0B" w14:textId="20BFB9A3" w:rsidR="00440BB9" w:rsidRDefault="00816B41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isAnnotationPresent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Class&lt;? extends Annotation&gt;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416473" w14:textId="29DF390C" w:rsidR="00816B41" w:rsidRDefault="00816B41" w:rsidP="00816B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getAnnotationsByType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Class&lt;A&gt;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getDeclaredAnnotationsByType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(Class&lt;A&gt;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повторяющихся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аннотаций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9C51E8" w14:textId="74E4FBCF" w:rsidR="00E6757A" w:rsidRDefault="00E6757A" w:rsidP="00E67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D28F1" w14:textId="67F876D2" w:rsidR="00E6757A" w:rsidRDefault="00E6757A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Маркерные аннотации – </w:t>
      </w:r>
      <w:r>
        <w:rPr>
          <w:rFonts w:ascii="Times New Roman" w:hAnsi="Times New Roman" w:cs="Times New Roman"/>
          <w:sz w:val="28"/>
          <w:szCs w:val="28"/>
        </w:rPr>
        <w:t>аннотации которые не содержат членов.</w:t>
      </w:r>
    </w:p>
    <w:p w14:paraId="41F34B41" w14:textId="6071AA42" w:rsidR="00E6757A" w:rsidRDefault="00E6757A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Одночленная аннотация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которая состоит из единственного члена. Если имя этого 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 при написании аннотации не нужно указывать имя члена</w:t>
      </w:r>
      <w:r w:rsidRPr="00E6757A">
        <w:rPr>
          <w:rFonts w:ascii="Times New Roman" w:hAnsi="Times New Roman" w:cs="Times New Roman"/>
          <w:sz w:val="28"/>
          <w:szCs w:val="28"/>
        </w:rPr>
        <w:t xml:space="preserve"> (@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E6757A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6757A">
        <w:rPr>
          <w:rFonts w:ascii="Times New Roman" w:hAnsi="Times New Roman" w:cs="Times New Roman"/>
          <w:sz w:val="28"/>
          <w:szCs w:val="28"/>
        </w:rPr>
        <w:t xml:space="preserve">”)). </w:t>
      </w:r>
      <w:r>
        <w:rPr>
          <w:rFonts w:ascii="Times New Roman" w:hAnsi="Times New Roman" w:cs="Times New Roman"/>
          <w:sz w:val="28"/>
          <w:szCs w:val="28"/>
        </w:rPr>
        <w:t>Такой синтаксис можно использовать если другие члены имеют значение по умолчанию.</w:t>
      </w:r>
    </w:p>
    <w:p w14:paraId="039D94B9" w14:textId="755F4EF8" w:rsidR="00E9794B" w:rsidRDefault="00E9794B" w:rsidP="00E6757A">
      <w:pPr>
        <w:rPr>
          <w:rFonts w:ascii="Times New Roman" w:hAnsi="Times New Roman" w:cs="Times New Roman"/>
          <w:sz w:val="28"/>
          <w:szCs w:val="28"/>
        </w:rPr>
      </w:pPr>
    </w:p>
    <w:p w14:paraId="646577AD" w14:textId="77777777" w:rsidR="0083410C" w:rsidRDefault="0083410C" w:rsidP="00E6757A">
      <w:pPr>
        <w:rPr>
          <w:rFonts w:ascii="Times New Roman" w:hAnsi="Times New Roman" w:cs="Times New Roman"/>
          <w:sz w:val="28"/>
          <w:szCs w:val="28"/>
        </w:rPr>
      </w:pPr>
    </w:p>
    <w:p w14:paraId="14879C78" w14:textId="5133641D" w:rsidR="00E9794B" w:rsidRDefault="00E9794B" w:rsidP="00E675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Типовые аннотации</w:t>
      </w:r>
    </w:p>
    <w:p w14:paraId="5FEF8D26" w14:textId="77777777" w:rsidR="00870240" w:rsidRDefault="00E9794B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9794B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появилась возможность аннотировать типы данных.</w:t>
      </w:r>
      <w:r w:rsidR="00870240">
        <w:rPr>
          <w:rFonts w:ascii="Times New Roman" w:hAnsi="Times New Roman" w:cs="Times New Roman"/>
          <w:sz w:val="28"/>
          <w:szCs w:val="28"/>
        </w:rPr>
        <w:t xml:space="preserve"> Аннотировать можно:</w:t>
      </w:r>
    </w:p>
    <w:p w14:paraId="3B9491FD" w14:textId="753E28CE" w:rsidR="00E9794B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0240">
        <w:rPr>
          <w:rFonts w:ascii="Times New Roman" w:hAnsi="Times New Roman" w:cs="Times New Roman"/>
          <w:sz w:val="28"/>
          <w:szCs w:val="28"/>
        </w:rPr>
        <w:lastRenderedPageBreak/>
        <w:t>тип, возвращаемый методом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B0538E" w14:textId="1DC94A47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34BF9" wp14:editId="37466F72">
            <wp:extent cx="38100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1EB" w14:textId="1276C3A9" w:rsidR="00EF245C" w:rsidRDefault="00EF245C" w:rsidP="00EF24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поля</w:t>
      </w:r>
    </w:p>
    <w:p w14:paraId="713CF5B2" w14:textId="569D6E4C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011BE" wp14:editId="6C658841">
            <wp:extent cx="19621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7E1" w14:textId="74978E62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объекта по ссылке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 теле метода</w:t>
      </w:r>
      <w:r w:rsidRPr="00870240">
        <w:rPr>
          <w:rFonts w:ascii="Times New Roman" w:hAnsi="Times New Roman" w:cs="Times New Roman"/>
          <w:sz w:val="28"/>
          <w:szCs w:val="28"/>
        </w:rPr>
        <w:t>;</w:t>
      </w:r>
      <w:r w:rsidR="00EF245C">
        <w:rPr>
          <w:rFonts w:ascii="Times New Roman" w:hAnsi="Times New Roman" w:cs="Times New Roman"/>
          <w:sz w:val="28"/>
          <w:szCs w:val="28"/>
        </w:rPr>
        <w:t xml:space="preserve"> можно явно указывать первым параметром метода ссылку </w:t>
      </w:r>
      <w:r w:rsidR="00EF245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EF245C" w:rsidRPr="00EF245C">
        <w:rPr>
          <w:rFonts w:ascii="Times New Roman" w:hAnsi="Times New Roman" w:cs="Times New Roman"/>
          <w:sz w:val="28"/>
          <w:szCs w:val="28"/>
        </w:rPr>
        <w:t xml:space="preserve">. </w:t>
      </w:r>
      <w:r w:rsidR="00EF245C">
        <w:rPr>
          <w:rFonts w:ascii="Times New Roman" w:hAnsi="Times New Roman" w:cs="Times New Roman"/>
          <w:sz w:val="28"/>
          <w:szCs w:val="28"/>
        </w:rPr>
        <w:t>Если не указывать, она передается неявно.</w:t>
      </w:r>
    </w:p>
    <w:p w14:paraId="6E0F8A8C" w14:textId="60B2731B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6AD06" wp14:editId="6A588D54">
            <wp:extent cx="593407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A7E" w14:textId="6ACA096F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типов;</w:t>
      </w:r>
    </w:p>
    <w:p w14:paraId="63D8E726" w14:textId="712E41CC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F2C51" wp14:editId="7373E6FB">
            <wp:extent cx="25527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7C6" w14:textId="56040F0C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доступа к массиву;</w:t>
      </w:r>
    </w:p>
    <w:p w14:paraId="74C215D3" w14:textId="2EC7D8F5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B00C0" wp14:editId="43B8A61C">
            <wp:extent cx="348615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E20" w14:textId="20208432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наследуемый класс;</w:t>
      </w:r>
    </w:p>
    <w:p w14:paraId="1A7C28F0" w14:textId="49F49FA2" w:rsidR="0083410C" w:rsidRDefault="0083410C" w:rsidP="0083410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CE44A" wp14:editId="45EECDF0">
            <wp:extent cx="504825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DB4" w14:textId="57BF07C3" w:rsidR="00EF245C" w:rsidRPr="00EF245C" w:rsidRDefault="00EF245C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699A16D" w14:textId="2754A0BF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79268" wp14:editId="5BA88382">
            <wp:extent cx="389572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6AD" w14:textId="1E8E5C62" w:rsidR="00870240" w:rsidRPr="00EF245C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throws;</w:t>
      </w:r>
    </w:p>
    <w:p w14:paraId="567AE302" w14:textId="32CBF627" w:rsidR="00EF245C" w:rsidRPr="00870240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EF7F4" wp14:editId="346B37EA">
            <wp:extent cx="535305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129" w14:textId="242E26AE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типы, включая границы параметров и аргументы обобщенного типа.</w:t>
      </w:r>
    </w:p>
    <w:p w14:paraId="198EB8E1" w14:textId="709D395D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3DF9A" wp14:editId="1495E878">
            <wp:extent cx="45148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A3B" w14:textId="53437D1F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6C254" wp14:editId="1A69D00F">
            <wp:extent cx="2990850" cy="20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979" w14:textId="0AFE0A1A" w:rsidR="00BF430F" w:rsidRDefault="00BF430F" w:rsidP="00BF430F">
      <w:pPr>
        <w:rPr>
          <w:rFonts w:ascii="Times New Roman" w:hAnsi="Times New Roman" w:cs="Times New Roman"/>
          <w:b/>
          <w:sz w:val="28"/>
          <w:szCs w:val="28"/>
        </w:rPr>
      </w:pPr>
    </w:p>
    <w:p w14:paraId="4ED62DE2" w14:textId="5F65A985" w:rsidR="00BF430F" w:rsidRDefault="00BF430F" w:rsidP="00BF43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Повторяющиеся аннотации</w:t>
      </w:r>
    </w:p>
    <w:p w14:paraId="5A254E59" w14:textId="1A82CCC8" w:rsidR="00BF430F" w:rsidRPr="00F25B66" w:rsidRDefault="00BF430F" w:rsidP="00BF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повторяющуюся аннотацию</w:t>
      </w:r>
      <w:r w:rsidR="007C3CAE">
        <w:rPr>
          <w:rFonts w:ascii="Times New Roman" w:hAnsi="Times New Roman" w:cs="Times New Roman"/>
          <w:sz w:val="28"/>
          <w:szCs w:val="28"/>
        </w:rPr>
        <w:t xml:space="preserve">, необходимо указать </w:t>
      </w:r>
      <w:r w:rsidR="007C3CAE" w:rsidRPr="007C3CAE">
        <w:rPr>
          <w:rFonts w:ascii="Times New Roman" w:hAnsi="Times New Roman" w:cs="Times New Roman"/>
          <w:sz w:val="28"/>
          <w:szCs w:val="28"/>
        </w:rPr>
        <w:t>@</w:t>
      </w:r>
      <w:r w:rsidR="007C3CAE"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="007C3CAE" w:rsidRPr="007C3CAE">
        <w:rPr>
          <w:rFonts w:ascii="Times New Roman" w:hAnsi="Times New Roman" w:cs="Times New Roman"/>
          <w:sz w:val="28"/>
          <w:szCs w:val="28"/>
        </w:rPr>
        <w:t xml:space="preserve"> </w:t>
      </w:r>
      <w:r w:rsidR="007C3CAE">
        <w:rPr>
          <w:rFonts w:ascii="Times New Roman" w:hAnsi="Times New Roman" w:cs="Times New Roman"/>
          <w:sz w:val="28"/>
          <w:szCs w:val="28"/>
        </w:rPr>
        <w:t xml:space="preserve">и в поле </w:t>
      </w:r>
      <w:r w:rsidR="007C3CA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C3CAE" w:rsidRPr="007C3CAE">
        <w:rPr>
          <w:rFonts w:ascii="Times New Roman" w:hAnsi="Times New Roman" w:cs="Times New Roman"/>
          <w:sz w:val="28"/>
          <w:szCs w:val="28"/>
        </w:rPr>
        <w:t xml:space="preserve"> </w:t>
      </w:r>
      <w:r w:rsidR="007C3CAE">
        <w:rPr>
          <w:rFonts w:ascii="Times New Roman" w:hAnsi="Times New Roman" w:cs="Times New Roman"/>
          <w:sz w:val="28"/>
          <w:szCs w:val="28"/>
        </w:rPr>
        <w:t>указать тип контейнера для повторяющейся аннотации. Для доступа к повторяющимся аннотациям с помощью методов, следует воспользоваться контейнерной, а не самой повторяющейся аннотацией.</w:t>
      </w:r>
    </w:p>
    <w:p w14:paraId="1FE200AB" w14:textId="77777777" w:rsidR="00F25B66" w:rsidRPr="00F25B66" w:rsidRDefault="00F25B66" w:rsidP="00F25B6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=</w:t>
      </w:r>
      <w:r w:rsidRPr="00F25B66">
        <w:rPr>
          <w:color w:val="6A8759"/>
          <w:sz w:val="24"/>
          <w:szCs w:val="24"/>
        </w:rPr>
        <w:t>"</w:t>
      </w:r>
      <w:proofErr w:type="spellStart"/>
      <w:r w:rsidRPr="00F25B66">
        <w:rPr>
          <w:color w:val="6A8759"/>
          <w:sz w:val="24"/>
          <w:szCs w:val="24"/>
        </w:rPr>
        <w:t>main</w:t>
      </w:r>
      <w:proofErr w:type="spellEnd"/>
      <w:r w:rsidRPr="00F25B66">
        <w:rPr>
          <w:color w:val="6A8759"/>
          <w:sz w:val="24"/>
          <w:szCs w:val="24"/>
        </w:rPr>
        <w:t>"</w:t>
      </w:r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=</w:t>
      </w:r>
      <w:r w:rsidRPr="00F25B66">
        <w:rPr>
          <w:color w:val="6A8759"/>
          <w:sz w:val="24"/>
          <w:szCs w:val="24"/>
        </w:rPr>
        <w:t>"</w:t>
      </w:r>
      <w:proofErr w:type="spellStart"/>
      <w:r w:rsidRPr="00F25B66">
        <w:rPr>
          <w:color w:val="6A8759"/>
          <w:sz w:val="24"/>
          <w:szCs w:val="24"/>
        </w:rPr>
        <w:t>start</w:t>
      </w:r>
      <w:proofErr w:type="spellEnd"/>
      <w:r w:rsidRPr="00F25B66">
        <w:rPr>
          <w:color w:val="6A8759"/>
          <w:sz w:val="24"/>
          <w:szCs w:val="24"/>
        </w:rPr>
        <w:t>"</w:t>
      </w:r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RepAnnMain</w:t>
      </w:r>
      <w:proofErr w:type="spellEnd"/>
      <w:r w:rsidRPr="00F25B66">
        <w:rPr>
          <w:color w:val="A9B7C6"/>
          <w:sz w:val="24"/>
          <w:szCs w:val="24"/>
        </w:rPr>
        <w:t xml:space="preserve"> 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static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void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main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String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A9B7C6"/>
          <w:sz w:val="24"/>
          <w:szCs w:val="24"/>
        </w:rPr>
        <w:t>args</w:t>
      </w:r>
      <w:proofErr w:type="spellEnd"/>
      <w:r w:rsidRPr="00F25B66">
        <w:rPr>
          <w:color w:val="A9B7C6"/>
          <w:sz w:val="24"/>
          <w:szCs w:val="24"/>
        </w:rPr>
        <w:t>) {</w:t>
      </w:r>
      <w:r w:rsidRPr="00F25B66">
        <w:rPr>
          <w:color w:val="A9B7C6"/>
          <w:sz w:val="24"/>
          <w:szCs w:val="24"/>
        </w:rPr>
        <w:br/>
        <w:t xml:space="preserve">        </w:t>
      </w:r>
      <w:proofErr w:type="spellStart"/>
      <w:r w:rsidRPr="00F25B66">
        <w:rPr>
          <w:i/>
          <w:iCs/>
          <w:color w:val="A9B7C6"/>
          <w:sz w:val="24"/>
          <w:szCs w:val="24"/>
        </w:rPr>
        <w:t>getAnn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RepAnnMain.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</w:t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  <w:t xml:space="preserve">    </w:t>
      </w:r>
      <w:r w:rsidRPr="00F25B66">
        <w:rPr>
          <w:color w:val="808080"/>
          <w:sz w:val="24"/>
          <w:szCs w:val="24"/>
        </w:rPr>
        <w:t>// обработчик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lastRenderedPageBreak/>
        <w:t xml:space="preserve">    </w:t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static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void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getAnn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 xml:space="preserve">&lt;?&gt; </w:t>
      </w:r>
      <w:proofErr w:type="spellStart"/>
      <w:r w:rsidRPr="00F25B66">
        <w:rPr>
          <w:color w:val="A9B7C6"/>
          <w:sz w:val="24"/>
          <w:szCs w:val="24"/>
        </w:rPr>
        <w:t>cls</w:t>
      </w:r>
      <w:proofErr w:type="spellEnd"/>
      <w:r w:rsidRPr="00F25B66">
        <w:rPr>
          <w:color w:val="A9B7C6"/>
          <w:sz w:val="24"/>
          <w:szCs w:val="24"/>
        </w:rPr>
        <w:t>) {</w:t>
      </w:r>
      <w:r w:rsidRPr="00F25B66">
        <w:rPr>
          <w:color w:val="A9B7C6"/>
          <w:sz w:val="24"/>
          <w:szCs w:val="24"/>
        </w:rPr>
        <w:br/>
        <w:t xml:space="preserve">        </w:t>
      </w:r>
      <w:proofErr w:type="spellStart"/>
      <w:r w:rsidRPr="00F25B66">
        <w:rPr>
          <w:color w:val="CC7832"/>
          <w:sz w:val="24"/>
          <w:szCs w:val="24"/>
        </w:rPr>
        <w:t>if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cls.isAnnotationPresent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)) {</w:t>
      </w:r>
      <w:r w:rsidRPr="00F25B66">
        <w:rPr>
          <w:color w:val="A9B7C6"/>
          <w:sz w:val="24"/>
          <w:szCs w:val="24"/>
        </w:rPr>
        <w:br/>
        <w:t xml:space="preserve">            </w:t>
      </w:r>
      <w:proofErr w:type="spellStart"/>
      <w:r w:rsidRPr="00F25B66">
        <w:rPr>
          <w:color w:val="BBB529"/>
          <w:sz w:val="24"/>
          <w:szCs w:val="24"/>
        </w:rPr>
        <w:t>RepAnnContainer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ann</w:t>
      </w:r>
      <w:proofErr w:type="spellEnd"/>
      <w:r w:rsidRPr="00F25B66">
        <w:rPr>
          <w:color w:val="A9B7C6"/>
          <w:sz w:val="24"/>
          <w:szCs w:val="24"/>
        </w:rPr>
        <w:t xml:space="preserve"> = </w:t>
      </w:r>
      <w:proofErr w:type="spellStart"/>
      <w:r w:rsidRPr="00F25B66">
        <w:rPr>
          <w:color w:val="A9B7C6"/>
          <w:sz w:val="24"/>
          <w:szCs w:val="24"/>
        </w:rPr>
        <w:t>cls.getAnnotation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A9B7C6"/>
          <w:sz w:val="24"/>
          <w:szCs w:val="24"/>
        </w:rPr>
        <w:t>System.</w:t>
      </w:r>
      <w:r w:rsidRPr="00F25B66">
        <w:rPr>
          <w:i/>
          <w:iCs/>
          <w:color w:val="9876AA"/>
          <w:sz w:val="24"/>
          <w:szCs w:val="24"/>
        </w:rPr>
        <w:t>out</w:t>
      </w:r>
      <w:r w:rsidRPr="00F25B66">
        <w:rPr>
          <w:color w:val="A9B7C6"/>
          <w:sz w:val="24"/>
          <w:szCs w:val="24"/>
        </w:rPr>
        <w:t>.println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ann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A9B7C6"/>
          <w:sz w:val="24"/>
          <w:szCs w:val="24"/>
        </w:rPr>
        <w:t>arr</w:t>
      </w:r>
      <w:proofErr w:type="spellEnd"/>
      <w:r w:rsidRPr="00F25B66">
        <w:rPr>
          <w:color w:val="A9B7C6"/>
          <w:sz w:val="24"/>
          <w:szCs w:val="24"/>
        </w:rPr>
        <w:t xml:space="preserve"> = </w:t>
      </w:r>
      <w:proofErr w:type="spellStart"/>
      <w:r w:rsidRPr="00F25B66">
        <w:rPr>
          <w:color w:val="A9B7C6"/>
          <w:sz w:val="24"/>
          <w:szCs w:val="24"/>
        </w:rPr>
        <w:t>ann.value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CC7832"/>
          <w:sz w:val="24"/>
          <w:szCs w:val="24"/>
        </w:rPr>
        <w:t>for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: </w:t>
      </w:r>
      <w:proofErr w:type="spellStart"/>
      <w:r w:rsidRPr="00F25B66">
        <w:rPr>
          <w:color w:val="A9B7C6"/>
          <w:sz w:val="24"/>
          <w:szCs w:val="24"/>
        </w:rPr>
        <w:t>arr</w:t>
      </w:r>
      <w:proofErr w:type="spellEnd"/>
      <w:r w:rsidRPr="00F25B66">
        <w:rPr>
          <w:color w:val="A9B7C6"/>
          <w:sz w:val="24"/>
          <w:szCs w:val="24"/>
        </w:rPr>
        <w:t>){</w:t>
      </w:r>
      <w:r w:rsidRPr="00F25B66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F25B66">
        <w:rPr>
          <w:color w:val="A9B7C6"/>
          <w:sz w:val="24"/>
          <w:szCs w:val="24"/>
        </w:rPr>
        <w:t>System.</w:t>
      </w:r>
      <w:r w:rsidRPr="00F25B66">
        <w:rPr>
          <w:i/>
          <w:iCs/>
          <w:color w:val="9876AA"/>
          <w:sz w:val="24"/>
          <w:szCs w:val="24"/>
        </w:rPr>
        <w:t>out</w:t>
      </w:r>
      <w:r w:rsidRPr="00F25B66">
        <w:rPr>
          <w:color w:val="A9B7C6"/>
          <w:sz w:val="24"/>
          <w:szCs w:val="24"/>
        </w:rPr>
        <w:t>.println</w:t>
      </w:r>
      <w:proofErr w:type="spellEnd"/>
      <w:r w:rsidRPr="00F25B66">
        <w:rPr>
          <w:color w:val="A9B7C6"/>
          <w:sz w:val="24"/>
          <w:szCs w:val="24"/>
        </w:rPr>
        <w:t>(repAnn.name())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  <w:t xml:space="preserve">        }</w:t>
      </w:r>
      <w:r w:rsidRPr="00F25B66">
        <w:rPr>
          <w:color w:val="A9B7C6"/>
          <w:sz w:val="24"/>
          <w:szCs w:val="24"/>
        </w:rPr>
        <w:br/>
        <w:t xml:space="preserve">    }</w:t>
      </w:r>
      <w:r w:rsidRPr="00F25B66">
        <w:rPr>
          <w:color w:val="A9B7C6"/>
          <w:sz w:val="24"/>
          <w:szCs w:val="24"/>
        </w:rPr>
        <w:br/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t>// повторяющаяся аннотация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Retention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RetentionPolicy.</w:t>
      </w:r>
      <w:r w:rsidRPr="00F25B66">
        <w:rPr>
          <w:i/>
          <w:iCs/>
          <w:color w:val="9876AA"/>
          <w:sz w:val="24"/>
          <w:szCs w:val="24"/>
        </w:rPr>
        <w:t>RUNTIME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Repeatable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  <w:t>@</w:t>
      </w:r>
      <w:proofErr w:type="spellStart"/>
      <w:r w:rsidRPr="00F25B66">
        <w:rPr>
          <w:color w:val="CC7832"/>
          <w:sz w:val="24"/>
          <w:szCs w:val="24"/>
        </w:rPr>
        <w:t>interface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A9B7C6"/>
          <w:sz w:val="24"/>
          <w:szCs w:val="24"/>
        </w:rPr>
        <w:t>String</w:t>
      </w:r>
      <w:proofErr w:type="spellEnd"/>
      <w:r w:rsidRPr="00F25B66">
        <w:rPr>
          <w:color w:val="A9B7C6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t>// контейнер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Retention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RetentionPolicy.</w:t>
      </w:r>
      <w:r w:rsidRPr="00F25B66">
        <w:rPr>
          <w:i/>
          <w:iCs/>
          <w:color w:val="9876AA"/>
          <w:sz w:val="24"/>
          <w:szCs w:val="24"/>
        </w:rPr>
        <w:t>RUNTIME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  <w:t>@</w:t>
      </w:r>
      <w:proofErr w:type="spellStart"/>
      <w:r w:rsidRPr="00F25B66">
        <w:rPr>
          <w:color w:val="CC7832"/>
          <w:sz w:val="24"/>
          <w:szCs w:val="24"/>
        </w:rPr>
        <w:t>interface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BBB529"/>
          <w:sz w:val="24"/>
          <w:szCs w:val="24"/>
        </w:rPr>
        <w:t>RepAnnContainer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FFC66D"/>
          <w:sz w:val="24"/>
          <w:szCs w:val="24"/>
        </w:rPr>
        <w:t>value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t>}</w:t>
      </w:r>
    </w:p>
    <w:p w14:paraId="26F6DE16" w14:textId="060EEF7A" w:rsidR="00F25B66" w:rsidRDefault="00F25B66" w:rsidP="00BF430F">
      <w:pPr>
        <w:rPr>
          <w:rFonts w:ascii="Times New Roman" w:hAnsi="Times New Roman" w:cs="Times New Roman"/>
          <w:sz w:val="28"/>
          <w:szCs w:val="28"/>
        </w:rPr>
      </w:pPr>
    </w:p>
    <w:p w14:paraId="0605C86E" w14:textId="5F2A99B4" w:rsidR="00F25B66" w:rsidRDefault="00F25B66" w:rsidP="00BF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для получения доступа можно воспользоваться методами:</w:t>
      </w:r>
    </w:p>
    <w:p w14:paraId="00577E1D" w14:textId="1F4F312C" w:rsidR="00F25B66" w:rsidRPr="00F25B66" w:rsidRDefault="00F25B66" w:rsidP="00F25B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getAnnotationsByType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Class&lt;T&gt; type)</w:t>
      </w:r>
    </w:p>
    <w:p w14:paraId="50CD471C" w14:textId="6B71C375" w:rsidR="00F25B66" w:rsidRPr="00F25B66" w:rsidRDefault="00F25B66" w:rsidP="00F25B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getDeclaredAnnotationsByType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Class&lt;T&gt; type)</w:t>
      </w:r>
    </w:p>
    <w:p w14:paraId="36AA58D5" w14:textId="3B868FE2" w:rsidR="00F25B66" w:rsidRPr="00984312" w:rsidRDefault="00F25B66" w:rsidP="00F25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 методы возвращают массив аннотаций указанного типа.</w:t>
      </w:r>
    </w:p>
    <w:p w14:paraId="20A47EDE" w14:textId="77777777" w:rsidR="00F25B66" w:rsidRPr="00F25B66" w:rsidRDefault="00F25B66" w:rsidP="00F25B66">
      <w:pPr>
        <w:pStyle w:val="HTML"/>
        <w:shd w:val="clear" w:color="auto" w:fill="2B2B2B"/>
        <w:rPr>
          <w:color w:val="A9B7C6"/>
          <w:lang w:val="en-US"/>
        </w:rPr>
      </w:pPr>
      <w:r w:rsidRPr="00F25B66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F25B66">
        <w:rPr>
          <w:color w:val="808080"/>
          <w:lang w:val="en-US"/>
        </w:rPr>
        <w:br/>
      </w:r>
      <w:r w:rsidRPr="00F25B66">
        <w:rPr>
          <w:color w:val="CC7832"/>
          <w:lang w:val="en-US"/>
        </w:rPr>
        <w:t xml:space="preserve">public static void </w:t>
      </w:r>
      <w:r w:rsidRPr="00F25B66">
        <w:rPr>
          <w:color w:val="FFC66D"/>
          <w:lang w:val="en-US"/>
        </w:rPr>
        <w:t>getAnn2</w:t>
      </w:r>
      <w:r w:rsidRPr="00F25B66">
        <w:rPr>
          <w:color w:val="A9B7C6"/>
          <w:lang w:val="en-US"/>
        </w:rPr>
        <w:t xml:space="preserve">(Class&lt;?&gt; </w:t>
      </w:r>
      <w:proofErr w:type="spellStart"/>
      <w:r w:rsidRPr="00F25B66">
        <w:rPr>
          <w:color w:val="A9B7C6"/>
          <w:lang w:val="en-US"/>
        </w:rPr>
        <w:t>cls</w:t>
      </w:r>
      <w:proofErr w:type="spellEnd"/>
      <w:r w:rsidRPr="00F25B66">
        <w:rPr>
          <w:color w:val="A9B7C6"/>
          <w:lang w:val="en-US"/>
        </w:rPr>
        <w:t>) {</w:t>
      </w:r>
      <w:r w:rsidRPr="00F25B66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F25B66">
        <w:rPr>
          <w:color w:val="BBB529"/>
          <w:lang w:val="en-US"/>
        </w:rPr>
        <w:t>RepAnn</w:t>
      </w:r>
      <w:proofErr w:type="spellEnd"/>
      <w:r w:rsidRPr="00F25B66">
        <w:rPr>
          <w:color w:val="A9B7C6"/>
          <w:lang w:val="en-US"/>
        </w:rPr>
        <w:t>[</w:t>
      </w:r>
      <w:proofErr w:type="gramEnd"/>
      <w:r w:rsidRPr="00F25B66">
        <w:rPr>
          <w:color w:val="A9B7C6"/>
          <w:lang w:val="en-US"/>
        </w:rPr>
        <w:t xml:space="preserve">] </w:t>
      </w:r>
      <w:proofErr w:type="spellStart"/>
      <w:r w:rsidRPr="00F25B66">
        <w:rPr>
          <w:color w:val="A9B7C6"/>
          <w:lang w:val="en-US"/>
        </w:rPr>
        <w:t>arr</w:t>
      </w:r>
      <w:proofErr w:type="spellEnd"/>
      <w:r w:rsidRPr="00F25B66">
        <w:rPr>
          <w:color w:val="A9B7C6"/>
          <w:lang w:val="en-US"/>
        </w:rPr>
        <w:t xml:space="preserve"> = </w:t>
      </w:r>
      <w:proofErr w:type="spellStart"/>
      <w:r w:rsidRPr="00F25B66">
        <w:rPr>
          <w:color w:val="A9B7C6"/>
          <w:lang w:val="en-US"/>
        </w:rPr>
        <w:t>cls.getAnnotationsByType</w:t>
      </w:r>
      <w:proofErr w:type="spellEnd"/>
      <w:r w:rsidRPr="00F25B66">
        <w:rPr>
          <w:color w:val="A9B7C6"/>
          <w:lang w:val="en-US"/>
        </w:rPr>
        <w:t>(</w:t>
      </w:r>
      <w:proofErr w:type="spellStart"/>
      <w:r w:rsidRPr="00F25B66">
        <w:rPr>
          <w:color w:val="BBB529"/>
          <w:lang w:val="en-US"/>
        </w:rPr>
        <w:t>RepAnn</w:t>
      </w:r>
      <w:r w:rsidRPr="00F25B66">
        <w:rPr>
          <w:color w:val="A9B7C6"/>
          <w:lang w:val="en-US"/>
        </w:rPr>
        <w:t>.</w:t>
      </w:r>
      <w:r w:rsidRPr="00F25B66">
        <w:rPr>
          <w:color w:val="CC7832"/>
          <w:lang w:val="en-US"/>
        </w:rPr>
        <w:t>class</w:t>
      </w:r>
      <w:proofErr w:type="spellEnd"/>
      <w:r w:rsidRPr="00F25B66">
        <w:rPr>
          <w:color w:val="A9B7C6"/>
          <w:lang w:val="en-US"/>
        </w:rPr>
        <w:t>)</w:t>
      </w:r>
      <w:r w:rsidRPr="00F25B66">
        <w:rPr>
          <w:color w:val="CC7832"/>
          <w:lang w:val="en-US"/>
        </w:rPr>
        <w:t>;</w:t>
      </w:r>
      <w:r w:rsidRPr="00F25B66">
        <w:rPr>
          <w:color w:val="CC7832"/>
          <w:lang w:val="en-US"/>
        </w:rPr>
        <w:br/>
        <w:t xml:space="preserve">    for </w:t>
      </w:r>
      <w:r w:rsidRPr="00F25B66">
        <w:rPr>
          <w:color w:val="A9B7C6"/>
          <w:lang w:val="en-US"/>
        </w:rPr>
        <w:t>(</w:t>
      </w:r>
      <w:proofErr w:type="spellStart"/>
      <w:r w:rsidRPr="00F25B66">
        <w:rPr>
          <w:color w:val="BBB529"/>
          <w:lang w:val="en-US"/>
        </w:rPr>
        <w:t>RepAnn</w:t>
      </w:r>
      <w:proofErr w:type="spellEnd"/>
      <w:r w:rsidRPr="00F25B66">
        <w:rPr>
          <w:color w:val="BBB529"/>
          <w:lang w:val="en-US"/>
        </w:rPr>
        <w:t xml:space="preserve"> </w:t>
      </w:r>
      <w:proofErr w:type="spellStart"/>
      <w:r w:rsidRPr="00F25B66">
        <w:rPr>
          <w:color w:val="A9B7C6"/>
          <w:lang w:val="en-US"/>
        </w:rPr>
        <w:t>repAnn</w:t>
      </w:r>
      <w:proofErr w:type="spellEnd"/>
      <w:r w:rsidRPr="00F25B66">
        <w:rPr>
          <w:color w:val="A9B7C6"/>
          <w:lang w:val="en-US"/>
        </w:rPr>
        <w:t xml:space="preserve">: </w:t>
      </w:r>
      <w:proofErr w:type="spellStart"/>
      <w:r w:rsidRPr="00F25B66">
        <w:rPr>
          <w:color w:val="A9B7C6"/>
          <w:lang w:val="en-US"/>
        </w:rPr>
        <w:t>arr</w:t>
      </w:r>
      <w:proofErr w:type="spellEnd"/>
      <w:r w:rsidRPr="00F25B66">
        <w:rPr>
          <w:color w:val="A9B7C6"/>
          <w:lang w:val="en-US"/>
        </w:rPr>
        <w:t>){</w:t>
      </w:r>
      <w:r w:rsidRPr="00F25B66">
        <w:rPr>
          <w:color w:val="A9B7C6"/>
          <w:lang w:val="en-US"/>
        </w:rPr>
        <w:br/>
        <w:t xml:space="preserve">        </w:t>
      </w:r>
      <w:proofErr w:type="spellStart"/>
      <w:r w:rsidRPr="00F25B66">
        <w:rPr>
          <w:color w:val="A9B7C6"/>
          <w:lang w:val="en-US"/>
        </w:rPr>
        <w:t>System.</w:t>
      </w:r>
      <w:r w:rsidRPr="00F25B66">
        <w:rPr>
          <w:i/>
          <w:iCs/>
          <w:color w:val="9876AA"/>
          <w:lang w:val="en-US"/>
        </w:rPr>
        <w:t>out</w:t>
      </w:r>
      <w:r w:rsidRPr="00F25B66">
        <w:rPr>
          <w:color w:val="A9B7C6"/>
          <w:lang w:val="en-US"/>
        </w:rPr>
        <w:t>.println</w:t>
      </w:r>
      <w:proofErr w:type="spellEnd"/>
      <w:r w:rsidRPr="00F25B66">
        <w:rPr>
          <w:color w:val="A9B7C6"/>
          <w:lang w:val="en-US"/>
        </w:rPr>
        <w:t>(repAnn.name())</w:t>
      </w:r>
      <w:r w:rsidRPr="00F25B66">
        <w:rPr>
          <w:color w:val="CC7832"/>
          <w:lang w:val="en-US"/>
        </w:rPr>
        <w:t>;</w:t>
      </w:r>
      <w:r w:rsidRPr="00F25B66">
        <w:rPr>
          <w:color w:val="CC7832"/>
          <w:lang w:val="en-US"/>
        </w:rPr>
        <w:br/>
        <w:t xml:space="preserve">    </w:t>
      </w:r>
      <w:r w:rsidRPr="00F25B66">
        <w:rPr>
          <w:color w:val="A9B7C6"/>
          <w:lang w:val="en-US"/>
        </w:rPr>
        <w:t>}</w:t>
      </w:r>
      <w:r w:rsidRPr="00F25B66">
        <w:rPr>
          <w:color w:val="A9B7C6"/>
          <w:lang w:val="en-US"/>
        </w:rPr>
        <w:br/>
        <w:t>}</w:t>
      </w:r>
    </w:p>
    <w:p w14:paraId="344AA5C6" w14:textId="77777777" w:rsidR="00F25B66" w:rsidRPr="00F25B66" w:rsidRDefault="00F25B66" w:rsidP="00F25B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25B66" w:rsidRPr="00F2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464"/>
    <w:multiLevelType w:val="hybridMultilevel"/>
    <w:tmpl w:val="6F1AAB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851ECA"/>
    <w:multiLevelType w:val="hybridMultilevel"/>
    <w:tmpl w:val="E272CF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742D5"/>
    <w:multiLevelType w:val="hybridMultilevel"/>
    <w:tmpl w:val="EC08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0A4"/>
    <w:multiLevelType w:val="hybridMultilevel"/>
    <w:tmpl w:val="E5FCA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417E"/>
    <w:multiLevelType w:val="hybridMultilevel"/>
    <w:tmpl w:val="83CE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FA2"/>
    <w:multiLevelType w:val="hybridMultilevel"/>
    <w:tmpl w:val="A09C1B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A43D2D"/>
    <w:multiLevelType w:val="hybridMultilevel"/>
    <w:tmpl w:val="35741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6282"/>
    <w:multiLevelType w:val="hybridMultilevel"/>
    <w:tmpl w:val="E482F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B"/>
    <w:rsid w:val="00090E5E"/>
    <w:rsid w:val="000C7C27"/>
    <w:rsid w:val="001616D4"/>
    <w:rsid w:val="00175B63"/>
    <w:rsid w:val="001A2B92"/>
    <w:rsid w:val="00252B16"/>
    <w:rsid w:val="00376D76"/>
    <w:rsid w:val="004150DB"/>
    <w:rsid w:val="00440BB9"/>
    <w:rsid w:val="00487C12"/>
    <w:rsid w:val="00555F8A"/>
    <w:rsid w:val="006F369D"/>
    <w:rsid w:val="007C16A3"/>
    <w:rsid w:val="007C3CAE"/>
    <w:rsid w:val="00816B41"/>
    <w:rsid w:val="0083410C"/>
    <w:rsid w:val="00870240"/>
    <w:rsid w:val="008D740E"/>
    <w:rsid w:val="008E2356"/>
    <w:rsid w:val="008E39F7"/>
    <w:rsid w:val="00984312"/>
    <w:rsid w:val="009D3F6A"/>
    <w:rsid w:val="009E3054"/>
    <w:rsid w:val="00A94CD5"/>
    <w:rsid w:val="00BA4E60"/>
    <w:rsid w:val="00BF430F"/>
    <w:rsid w:val="00CC418B"/>
    <w:rsid w:val="00DC6113"/>
    <w:rsid w:val="00E6711B"/>
    <w:rsid w:val="00E6757A"/>
    <w:rsid w:val="00E96B48"/>
    <w:rsid w:val="00E9794B"/>
    <w:rsid w:val="00EF245C"/>
    <w:rsid w:val="00F2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1AED"/>
  <w15:chartTrackingRefBased/>
  <w15:docId w15:val="{CA17754F-7B6B-442C-A3F4-3324CBB4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D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7</cp:revision>
  <dcterms:created xsi:type="dcterms:W3CDTF">2022-03-28T08:31:00Z</dcterms:created>
  <dcterms:modified xsi:type="dcterms:W3CDTF">2022-04-12T14:51:00Z</dcterms:modified>
</cp:coreProperties>
</file>