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93AA7" w14:textId="7F323310" w:rsidR="00B85B3F" w:rsidRPr="0025324E" w:rsidRDefault="00B85B3F" w:rsidP="00AD2F3F"/>
    <w:p w14:paraId="1ADD732B" w14:textId="01F0B940" w:rsidR="00B85B3F" w:rsidRPr="0025324E" w:rsidRDefault="00B85B3F" w:rsidP="00AD2F3F"/>
    <w:p w14:paraId="0970814A" w14:textId="7CDEEC5A" w:rsidR="00B85B3F" w:rsidRPr="0025324E" w:rsidRDefault="00B85B3F" w:rsidP="00AD2F3F"/>
    <w:p w14:paraId="0F1E377A" w14:textId="77777777" w:rsidR="00EE02F2" w:rsidRPr="0025324E" w:rsidRDefault="00EE02F2" w:rsidP="00AD2F3F"/>
    <w:p w14:paraId="74880195" w14:textId="008E6384" w:rsidR="00AD2F3F" w:rsidRDefault="00AD2F3F" w:rsidP="00AD2F3F">
      <w:pPr>
        <w:jc w:val="center"/>
        <w:rPr>
          <w:b/>
          <w:sz w:val="40"/>
          <w:szCs w:val="40"/>
        </w:rPr>
      </w:pPr>
    </w:p>
    <w:p w14:paraId="718C7C77" w14:textId="77777777" w:rsidR="006869E9" w:rsidRPr="0025324E" w:rsidRDefault="006869E9" w:rsidP="00AD2F3F">
      <w:pPr>
        <w:jc w:val="center"/>
        <w:rPr>
          <w:b/>
          <w:sz w:val="40"/>
          <w:szCs w:val="40"/>
        </w:rPr>
      </w:pPr>
    </w:p>
    <w:p w14:paraId="1CDBA2BB" w14:textId="55722152" w:rsidR="00EE02F2" w:rsidRPr="0025324E" w:rsidRDefault="00A92242" w:rsidP="00AD2F3F">
      <w:pPr>
        <w:jc w:val="center"/>
        <w:rPr>
          <w:b/>
          <w:sz w:val="40"/>
          <w:szCs w:val="40"/>
        </w:rPr>
      </w:pPr>
      <w:r>
        <w:rPr>
          <w:b/>
          <w:sz w:val="40"/>
          <w:szCs w:val="40"/>
        </w:rPr>
        <w:t>Toronto Bar Supplier</w:t>
      </w:r>
    </w:p>
    <w:p w14:paraId="74FA5B91" w14:textId="1A2C060D" w:rsidR="006869E9" w:rsidRDefault="006869E9" w:rsidP="00AD2F3F">
      <w:pPr>
        <w:jc w:val="center"/>
        <w:rPr>
          <w:b/>
          <w:sz w:val="40"/>
          <w:szCs w:val="40"/>
        </w:rPr>
      </w:pPr>
      <w:r>
        <w:rPr>
          <w:b/>
          <w:sz w:val="40"/>
          <w:szCs w:val="40"/>
        </w:rPr>
        <w:t>-</w:t>
      </w:r>
    </w:p>
    <w:p w14:paraId="0F1D5638" w14:textId="3B3753CE" w:rsidR="00E06FC7" w:rsidRPr="006869E9" w:rsidRDefault="00A92242" w:rsidP="00AD2F3F">
      <w:pPr>
        <w:jc w:val="center"/>
        <w:rPr>
          <w:b/>
          <w:sz w:val="36"/>
          <w:szCs w:val="40"/>
        </w:rPr>
      </w:pPr>
      <w:r>
        <w:rPr>
          <w:b/>
          <w:sz w:val="36"/>
          <w:szCs w:val="40"/>
        </w:rPr>
        <w:t>Coursera Capstone Project</w:t>
      </w:r>
    </w:p>
    <w:p w14:paraId="2EC1348A" w14:textId="77777777" w:rsidR="00C14FA4" w:rsidRPr="0025324E" w:rsidRDefault="00C14FA4" w:rsidP="00AD2F3F">
      <w:pPr>
        <w:jc w:val="center"/>
      </w:pPr>
    </w:p>
    <w:p w14:paraId="12A11678" w14:textId="77777777" w:rsidR="00C14FA4" w:rsidRPr="0025324E" w:rsidRDefault="00C14FA4" w:rsidP="00AD2F3F">
      <w:pPr>
        <w:jc w:val="center"/>
      </w:pPr>
    </w:p>
    <w:p w14:paraId="614CC6FD" w14:textId="4B579538" w:rsidR="00B85B3F" w:rsidRPr="0025324E" w:rsidRDefault="00B85B3F" w:rsidP="00AD2F3F">
      <w:pPr>
        <w:spacing w:after="0"/>
        <w:jc w:val="center"/>
        <w:rPr>
          <w:i/>
          <w:sz w:val="28"/>
          <w:lang w:val="en-GB"/>
        </w:rPr>
      </w:pPr>
      <w:r w:rsidRPr="0025324E">
        <w:rPr>
          <w:i/>
          <w:lang w:val="en-GB"/>
        </w:rPr>
        <w:br w:type="page"/>
      </w:r>
    </w:p>
    <w:p w14:paraId="2B406966" w14:textId="77777777" w:rsidR="001F0A5D" w:rsidRPr="0025324E" w:rsidRDefault="001F0A5D" w:rsidP="005624FD">
      <w:pPr>
        <w:pStyle w:val="berschrift1"/>
      </w:pPr>
      <w:bookmarkStart w:id="0" w:name="_Toc54778000"/>
      <w:r w:rsidRPr="0025324E">
        <w:lastRenderedPageBreak/>
        <w:t>Table of Content</w:t>
      </w:r>
      <w:bookmarkEnd w:id="0"/>
    </w:p>
    <w:sdt>
      <w:sdtPr>
        <w:rPr>
          <w:rFonts w:ascii="Georgia" w:eastAsia="Times New Roman" w:hAnsi="Georgia" w:cs="Times New Roman"/>
          <w:color w:val="auto"/>
          <w:sz w:val="20"/>
          <w:szCs w:val="20"/>
          <w:lang w:val="en-US" w:eastAsia="en-US"/>
        </w:rPr>
        <w:id w:val="2100283135"/>
        <w:docPartObj>
          <w:docPartGallery w:val="Table of Contents"/>
          <w:docPartUnique/>
        </w:docPartObj>
      </w:sdtPr>
      <w:sdtEndPr>
        <w:rPr>
          <w:b/>
          <w:bCs/>
          <w:lang w:val="de-DE"/>
        </w:rPr>
      </w:sdtEndPr>
      <w:sdtContent>
        <w:p w14:paraId="0819B616" w14:textId="533D281C" w:rsidR="001F0A5D" w:rsidRPr="0025324E" w:rsidRDefault="001F0A5D" w:rsidP="005624FD">
          <w:pPr>
            <w:pStyle w:val="Inhaltsverzeichnisberschrift"/>
            <w:rPr>
              <w:rFonts w:ascii="Georgia" w:hAnsi="Georgia"/>
            </w:rPr>
          </w:pPr>
        </w:p>
        <w:p w14:paraId="52D8F5CD" w14:textId="59AC987B" w:rsidR="00A92242" w:rsidRDefault="001F0A5D">
          <w:pPr>
            <w:pStyle w:val="Verzeichnis1"/>
            <w:tabs>
              <w:tab w:val="right" w:leader="dot" w:pos="9350"/>
            </w:tabs>
            <w:rPr>
              <w:rFonts w:asciiTheme="minorHAnsi" w:eastAsiaTheme="minorEastAsia" w:hAnsiTheme="minorHAnsi" w:cstheme="minorBidi"/>
              <w:noProof/>
              <w:sz w:val="22"/>
              <w:szCs w:val="22"/>
              <w:lang w:val="en-GB" w:eastAsia="en-GB"/>
            </w:rPr>
          </w:pPr>
          <w:r w:rsidRPr="0025324E">
            <w:fldChar w:fldCharType="begin"/>
          </w:r>
          <w:r w:rsidRPr="0025324E">
            <w:instrText xml:space="preserve"> TOC \o "1-3" \h \z \u </w:instrText>
          </w:r>
          <w:r w:rsidRPr="0025324E">
            <w:fldChar w:fldCharType="separate"/>
          </w:r>
          <w:hyperlink w:anchor="_Toc54778000" w:history="1">
            <w:r w:rsidR="00A92242" w:rsidRPr="00A12498">
              <w:rPr>
                <w:rStyle w:val="Hyperlink"/>
                <w:noProof/>
              </w:rPr>
              <w:t>Table of Content</w:t>
            </w:r>
            <w:r w:rsidR="00A92242">
              <w:rPr>
                <w:noProof/>
                <w:webHidden/>
              </w:rPr>
              <w:tab/>
            </w:r>
            <w:r w:rsidR="00A92242">
              <w:rPr>
                <w:noProof/>
                <w:webHidden/>
              </w:rPr>
              <w:fldChar w:fldCharType="begin"/>
            </w:r>
            <w:r w:rsidR="00A92242">
              <w:rPr>
                <w:noProof/>
                <w:webHidden/>
              </w:rPr>
              <w:instrText xml:space="preserve"> PAGEREF _Toc54778000 \h </w:instrText>
            </w:r>
            <w:r w:rsidR="00A92242">
              <w:rPr>
                <w:noProof/>
                <w:webHidden/>
              </w:rPr>
            </w:r>
            <w:r w:rsidR="00A92242">
              <w:rPr>
                <w:noProof/>
                <w:webHidden/>
              </w:rPr>
              <w:fldChar w:fldCharType="separate"/>
            </w:r>
            <w:r w:rsidR="00861B9E">
              <w:rPr>
                <w:noProof/>
                <w:webHidden/>
              </w:rPr>
              <w:t>2</w:t>
            </w:r>
            <w:r w:rsidR="00A92242">
              <w:rPr>
                <w:noProof/>
                <w:webHidden/>
              </w:rPr>
              <w:fldChar w:fldCharType="end"/>
            </w:r>
          </w:hyperlink>
        </w:p>
        <w:p w14:paraId="685AAA76" w14:textId="69C4C763" w:rsidR="00A92242" w:rsidRDefault="00A92242">
          <w:pPr>
            <w:pStyle w:val="Verzeichnis1"/>
            <w:tabs>
              <w:tab w:val="left" w:pos="480"/>
              <w:tab w:val="right" w:leader="dot" w:pos="9350"/>
            </w:tabs>
            <w:rPr>
              <w:rFonts w:asciiTheme="minorHAnsi" w:eastAsiaTheme="minorEastAsia" w:hAnsiTheme="minorHAnsi" w:cstheme="minorBidi"/>
              <w:noProof/>
              <w:sz w:val="22"/>
              <w:szCs w:val="22"/>
              <w:lang w:val="en-GB" w:eastAsia="en-GB"/>
            </w:rPr>
          </w:pPr>
          <w:hyperlink w:anchor="_Toc54778001" w:history="1">
            <w:r w:rsidRPr="00A12498">
              <w:rPr>
                <w:rStyle w:val="Hyperlink"/>
                <w:noProof/>
                <w:lang w:val="de-CH"/>
              </w:rPr>
              <w:t>1.</w:t>
            </w:r>
            <w:r>
              <w:rPr>
                <w:rFonts w:asciiTheme="minorHAnsi" w:eastAsiaTheme="minorEastAsia" w:hAnsiTheme="minorHAnsi" w:cstheme="minorBidi"/>
                <w:noProof/>
                <w:sz w:val="22"/>
                <w:szCs w:val="22"/>
                <w:lang w:val="en-GB" w:eastAsia="en-GB"/>
              </w:rPr>
              <w:tab/>
            </w:r>
            <w:r w:rsidRPr="00A12498">
              <w:rPr>
                <w:rStyle w:val="Hyperlink"/>
                <w:noProof/>
                <w:lang w:val="de-CH"/>
              </w:rPr>
              <w:t>Introduction and business problem</w:t>
            </w:r>
            <w:r>
              <w:rPr>
                <w:noProof/>
                <w:webHidden/>
              </w:rPr>
              <w:tab/>
            </w:r>
            <w:r>
              <w:rPr>
                <w:noProof/>
                <w:webHidden/>
              </w:rPr>
              <w:fldChar w:fldCharType="begin"/>
            </w:r>
            <w:r>
              <w:rPr>
                <w:noProof/>
                <w:webHidden/>
              </w:rPr>
              <w:instrText xml:space="preserve"> PAGEREF _Toc54778001 \h </w:instrText>
            </w:r>
            <w:r>
              <w:rPr>
                <w:noProof/>
                <w:webHidden/>
              </w:rPr>
            </w:r>
            <w:r>
              <w:rPr>
                <w:noProof/>
                <w:webHidden/>
              </w:rPr>
              <w:fldChar w:fldCharType="separate"/>
            </w:r>
            <w:r w:rsidR="00861B9E">
              <w:rPr>
                <w:noProof/>
                <w:webHidden/>
              </w:rPr>
              <w:t>3</w:t>
            </w:r>
            <w:r>
              <w:rPr>
                <w:noProof/>
                <w:webHidden/>
              </w:rPr>
              <w:fldChar w:fldCharType="end"/>
            </w:r>
          </w:hyperlink>
        </w:p>
        <w:p w14:paraId="794A6DC5" w14:textId="5CB37617" w:rsidR="00A92242" w:rsidRDefault="00A92242">
          <w:pPr>
            <w:pStyle w:val="Verzeichnis1"/>
            <w:tabs>
              <w:tab w:val="left" w:pos="480"/>
              <w:tab w:val="right" w:leader="dot" w:pos="9350"/>
            </w:tabs>
            <w:rPr>
              <w:rFonts w:asciiTheme="minorHAnsi" w:eastAsiaTheme="minorEastAsia" w:hAnsiTheme="minorHAnsi" w:cstheme="minorBidi"/>
              <w:noProof/>
              <w:sz w:val="22"/>
              <w:szCs w:val="22"/>
              <w:lang w:val="en-GB" w:eastAsia="en-GB"/>
            </w:rPr>
          </w:pPr>
          <w:hyperlink w:anchor="_Toc54778002" w:history="1">
            <w:r w:rsidRPr="00A12498">
              <w:rPr>
                <w:rStyle w:val="Hyperlink"/>
                <w:noProof/>
                <w:lang w:val="de-CH"/>
              </w:rPr>
              <w:t>2.</w:t>
            </w:r>
            <w:r>
              <w:rPr>
                <w:rFonts w:asciiTheme="minorHAnsi" w:eastAsiaTheme="minorEastAsia" w:hAnsiTheme="minorHAnsi" w:cstheme="minorBidi"/>
                <w:noProof/>
                <w:sz w:val="22"/>
                <w:szCs w:val="22"/>
                <w:lang w:val="en-GB" w:eastAsia="en-GB"/>
              </w:rPr>
              <w:tab/>
            </w:r>
            <w:r w:rsidRPr="00A12498">
              <w:rPr>
                <w:rStyle w:val="Hyperlink"/>
                <w:noProof/>
                <w:lang w:val="de-CH"/>
              </w:rPr>
              <w:t>Data and methods</w:t>
            </w:r>
            <w:r>
              <w:rPr>
                <w:noProof/>
                <w:webHidden/>
              </w:rPr>
              <w:tab/>
            </w:r>
            <w:r>
              <w:rPr>
                <w:noProof/>
                <w:webHidden/>
              </w:rPr>
              <w:fldChar w:fldCharType="begin"/>
            </w:r>
            <w:r>
              <w:rPr>
                <w:noProof/>
                <w:webHidden/>
              </w:rPr>
              <w:instrText xml:space="preserve"> PAGEREF _Toc54778002 \h </w:instrText>
            </w:r>
            <w:r>
              <w:rPr>
                <w:noProof/>
                <w:webHidden/>
              </w:rPr>
            </w:r>
            <w:r>
              <w:rPr>
                <w:noProof/>
                <w:webHidden/>
              </w:rPr>
              <w:fldChar w:fldCharType="separate"/>
            </w:r>
            <w:r w:rsidR="00861B9E">
              <w:rPr>
                <w:noProof/>
                <w:webHidden/>
              </w:rPr>
              <w:t>3</w:t>
            </w:r>
            <w:r>
              <w:rPr>
                <w:noProof/>
                <w:webHidden/>
              </w:rPr>
              <w:fldChar w:fldCharType="end"/>
            </w:r>
          </w:hyperlink>
        </w:p>
        <w:p w14:paraId="376216E7" w14:textId="30302517" w:rsidR="00A92242" w:rsidRDefault="00A92242">
          <w:pPr>
            <w:pStyle w:val="Verzeichnis1"/>
            <w:tabs>
              <w:tab w:val="left" w:pos="480"/>
              <w:tab w:val="right" w:leader="dot" w:pos="9350"/>
            </w:tabs>
            <w:rPr>
              <w:rFonts w:asciiTheme="minorHAnsi" w:eastAsiaTheme="minorEastAsia" w:hAnsiTheme="minorHAnsi" w:cstheme="minorBidi"/>
              <w:noProof/>
              <w:sz w:val="22"/>
              <w:szCs w:val="22"/>
              <w:lang w:val="en-GB" w:eastAsia="en-GB"/>
            </w:rPr>
          </w:pPr>
          <w:hyperlink w:anchor="_Toc54778003" w:history="1">
            <w:r w:rsidRPr="00A12498">
              <w:rPr>
                <w:rStyle w:val="Hyperlink"/>
                <w:noProof/>
                <w:lang w:val="en-GB"/>
              </w:rPr>
              <w:t>3.</w:t>
            </w:r>
            <w:r>
              <w:rPr>
                <w:rFonts w:asciiTheme="minorHAnsi" w:eastAsiaTheme="minorEastAsia" w:hAnsiTheme="minorHAnsi" w:cstheme="minorBidi"/>
                <w:noProof/>
                <w:sz w:val="22"/>
                <w:szCs w:val="22"/>
                <w:lang w:val="en-GB" w:eastAsia="en-GB"/>
              </w:rPr>
              <w:tab/>
            </w:r>
            <w:r w:rsidRPr="00A12498">
              <w:rPr>
                <w:rStyle w:val="Hyperlink"/>
                <w:noProof/>
                <w:lang w:val="en-GB"/>
              </w:rPr>
              <w:t>Results</w:t>
            </w:r>
            <w:r>
              <w:rPr>
                <w:noProof/>
                <w:webHidden/>
              </w:rPr>
              <w:tab/>
            </w:r>
            <w:r>
              <w:rPr>
                <w:noProof/>
                <w:webHidden/>
              </w:rPr>
              <w:fldChar w:fldCharType="begin"/>
            </w:r>
            <w:r>
              <w:rPr>
                <w:noProof/>
                <w:webHidden/>
              </w:rPr>
              <w:instrText xml:space="preserve"> PAGEREF _Toc54778003 \h </w:instrText>
            </w:r>
            <w:r>
              <w:rPr>
                <w:noProof/>
                <w:webHidden/>
              </w:rPr>
            </w:r>
            <w:r>
              <w:rPr>
                <w:noProof/>
                <w:webHidden/>
              </w:rPr>
              <w:fldChar w:fldCharType="separate"/>
            </w:r>
            <w:r w:rsidR="00861B9E">
              <w:rPr>
                <w:noProof/>
                <w:webHidden/>
              </w:rPr>
              <w:t>3</w:t>
            </w:r>
            <w:r>
              <w:rPr>
                <w:noProof/>
                <w:webHidden/>
              </w:rPr>
              <w:fldChar w:fldCharType="end"/>
            </w:r>
          </w:hyperlink>
        </w:p>
        <w:p w14:paraId="49156AF8" w14:textId="565D84BC" w:rsidR="00A92242" w:rsidRDefault="00A92242">
          <w:pPr>
            <w:pStyle w:val="Verzeichnis1"/>
            <w:tabs>
              <w:tab w:val="left" w:pos="480"/>
              <w:tab w:val="right" w:leader="dot" w:pos="9350"/>
            </w:tabs>
            <w:rPr>
              <w:rFonts w:asciiTheme="minorHAnsi" w:eastAsiaTheme="minorEastAsia" w:hAnsiTheme="minorHAnsi" w:cstheme="minorBidi"/>
              <w:noProof/>
              <w:sz w:val="22"/>
              <w:szCs w:val="22"/>
              <w:lang w:val="en-GB" w:eastAsia="en-GB"/>
            </w:rPr>
          </w:pPr>
          <w:hyperlink w:anchor="_Toc54778004" w:history="1">
            <w:r w:rsidRPr="00A12498">
              <w:rPr>
                <w:rStyle w:val="Hyperlink"/>
                <w:noProof/>
                <w:lang w:val="en-GB"/>
              </w:rPr>
              <w:t>4.</w:t>
            </w:r>
            <w:r>
              <w:rPr>
                <w:rFonts w:asciiTheme="minorHAnsi" w:eastAsiaTheme="minorEastAsia" w:hAnsiTheme="minorHAnsi" w:cstheme="minorBidi"/>
                <w:noProof/>
                <w:sz w:val="22"/>
                <w:szCs w:val="22"/>
                <w:lang w:val="en-GB" w:eastAsia="en-GB"/>
              </w:rPr>
              <w:tab/>
            </w:r>
            <w:r w:rsidRPr="00A12498">
              <w:rPr>
                <w:rStyle w:val="Hyperlink"/>
                <w:noProof/>
                <w:lang w:val="en-GB"/>
              </w:rPr>
              <w:t>Discussion</w:t>
            </w:r>
            <w:r>
              <w:rPr>
                <w:noProof/>
                <w:webHidden/>
              </w:rPr>
              <w:tab/>
            </w:r>
            <w:r>
              <w:rPr>
                <w:noProof/>
                <w:webHidden/>
              </w:rPr>
              <w:fldChar w:fldCharType="begin"/>
            </w:r>
            <w:r>
              <w:rPr>
                <w:noProof/>
                <w:webHidden/>
              </w:rPr>
              <w:instrText xml:space="preserve"> PAGEREF _Toc54778004 \h </w:instrText>
            </w:r>
            <w:r>
              <w:rPr>
                <w:noProof/>
                <w:webHidden/>
              </w:rPr>
            </w:r>
            <w:r>
              <w:rPr>
                <w:noProof/>
                <w:webHidden/>
              </w:rPr>
              <w:fldChar w:fldCharType="separate"/>
            </w:r>
            <w:r w:rsidR="00861B9E">
              <w:rPr>
                <w:noProof/>
                <w:webHidden/>
              </w:rPr>
              <w:t>4</w:t>
            </w:r>
            <w:r>
              <w:rPr>
                <w:noProof/>
                <w:webHidden/>
              </w:rPr>
              <w:fldChar w:fldCharType="end"/>
            </w:r>
          </w:hyperlink>
        </w:p>
        <w:p w14:paraId="55B577C5" w14:textId="65002AEC" w:rsidR="00A92242" w:rsidRDefault="00A92242">
          <w:pPr>
            <w:pStyle w:val="Verzeichnis1"/>
            <w:tabs>
              <w:tab w:val="left" w:pos="480"/>
              <w:tab w:val="right" w:leader="dot" w:pos="9350"/>
            </w:tabs>
            <w:rPr>
              <w:rFonts w:asciiTheme="minorHAnsi" w:eastAsiaTheme="minorEastAsia" w:hAnsiTheme="minorHAnsi" w:cstheme="minorBidi"/>
              <w:noProof/>
              <w:sz w:val="22"/>
              <w:szCs w:val="22"/>
              <w:lang w:val="en-GB" w:eastAsia="en-GB"/>
            </w:rPr>
          </w:pPr>
          <w:hyperlink w:anchor="_Toc54778005" w:history="1">
            <w:r w:rsidRPr="00A12498">
              <w:rPr>
                <w:rStyle w:val="Hyperlink"/>
                <w:noProof/>
                <w:lang w:val="en-GB"/>
              </w:rPr>
              <w:t>5.</w:t>
            </w:r>
            <w:r>
              <w:rPr>
                <w:rFonts w:asciiTheme="minorHAnsi" w:eastAsiaTheme="minorEastAsia" w:hAnsiTheme="minorHAnsi" w:cstheme="minorBidi"/>
                <w:noProof/>
                <w:sz w:val="22"/>
                <w:szCs w:val="22"/>
                <w:lang w:val="en-GB" w:eastAsia="en-GB"/>
              </w:rPr>
              <w:tab/>
            </w:r>
            <w:r w:rsidRPr="00A12498">
              <w:rPr>
                <w:rStyle w:val="Hyperlink"/>
                <w:noProof/>
                <w:lang w:val="en-GB"/>
              </w:rPr>
              <w:t>Outlook</w:t>
            </w:r>
            <w:r>
              <w:rPr>
                <w:noProof/>
                <w:webHidden/>
              </w:rPr>
              <w:tab/>
            </w:r>
            <w:r>
              <w:rPr>
                <w:noProof/>
                <w:webHidden/>
              </w:rPr>
              <w:fldChar w:fldCharType="begin"/>
            </w:r>
            <w:r>
              <w:rPr>
                <w:noProof/>
                <w:webHidden/>
              </w:rPr>
              <w:instrText xml:space="preserve"> PAGEREF _Toc54778005 \h </w:instrText>
            </w:r>
            <w:r>
              <w:rPr>
                <w:noProof/>
                <w:webHidden/>
              </w:rPr>
            </w:r>
            <w:r>
              <w:rPr>
                <w:noProof/>
                <w:webHidden/>
              </w:rPr>
              <w:fldChar w:fldCharType="separate"/>
            </w:r>
            <w:r w:rsidR="00861B9E">
              <w:rPr>
                <w:noProof/>
                <w:webHidden/>
              </w:rPr>
              <w:t>4</w:t>
            </w:r>
            <w:r>
              <w:rPr>
                <w:noProof/>
                <w:webHidden/>
              </w:rPr>
              <w:fldChar w:fldCharType="end"/>
            </w:r>
          </w:hyperlink>
        </w:p>
        <w:p w14:paraId="5D6B2B41" w14:textId="2DC0ABF1" w:rsidR="001F0A5D" w:rsidRPr="0025324E" w:rsidRDefault="001F0A5D">
          <w:r w:rsidRPr="0025324E">
            <w:rPr>
              <w:b/>
              <w:bCs/>
              <w:lang w:val="de-DE"/>
            </w:rPr>
            <w:fldChar w:fldCharType="end"/>
          </w:r>
        </w:p>
      </w:sdtContent>
    </w:sdt>
    <w:p w14:paraId="3D27AEBF" w14:textId="2441730C" w:rsidR="001F0A5D" w:rsidRPr="0025324E" w:rsidRDefault="001F0A5D" w:rsidP="005624FD">
      <w:pPr>
        <w:pStyle w:val="berschrift1"/>
      </w:pPr>
      <w:r w:rsidRPr="0025324E">
        <w:br w:type="page"/>
      </w:r>
    </w:p>
    <w:p w14:paraId="043C7D84" w14:textId="0412012B" w:rsidR="0017178B" w:rsidRPr="0025324E" w:rsidRDefault="00A44282" w:rsidP="005624FD">
      <w:pPr>
        <w:pStyle w:val="berschrift1"/>
        <w:numPr>
          <w:ilvl w:val="0"/>
          <w:numId w:val="14"/>
        </w:numPr>
        <w:rPr>
          <w:lang w:val="de-CH"/>
        </w:rPr>
      </w:pPr>
      <w:bookmarkStart w:id="1" w:name="_Toc54778001"/>
      <w:r w:rsidRPr="0025324E">
        <w:rPr>
          <w:lang w:val="de-CH"/>
        </w:rPr>
        <w:lastRenderedPageBreak/>
        <w:t>I</w:t>
      </w:r>
      <w:r w:rsidR="00B3516C" w:rsidRPr="0025324E">
        <w:rPr>
          <w:lang w:val="de-CH"/>
        </w:rPr>
        <w:t>ntroduction</w:t>
      </w:r>
      <w:r w:rsidR="00A92242">
        <w:rPr>
          <w:lang w:val="de-CH"/>
        </w:rPr>
        <w:t xml:space="preserve"> and business problem</w:t>
      </w:r>
      <w:bookmarkEnd w:id="1"/>
    </w:p>
    <w:p w14:paraId="0CA53241" w14:textId="77777777" w:rsidR="00F60D2E" w:rsidRDefault="00F60D2E" w:rsidP="00B066F8">
      <w:pPr>
        <w:rPr>
          <w:lang w:val="en-GB"/>
        </w:rPr>
      </w:pPr>
    </w:p>
    <w:p w14:paraId="05814397" w14:textId="18F5114B" w:rsidR="00A92242" w:rsidRDefault="00A92242" w:rsidP="00B066F8">
      <w:pPr>
        <w:rPr>
          <w:lang w:val="en-GB"/>
        </w:rPr>
      </w:pPr>
      <w:r w:rsidRPr="00A92242">
        <w:rPr>
          <w:lang w:val="en-GB"/>
        </w:rPr>
        <w:t>The globally operating bar equipment supplier "Bar10der" is entering the Canadian market and is targeting large Canadian cities to supply local bars with bar equipment (e.g. chairs, beer taps). Bar10der is a young, asset-light business reducing operational cost by delivering bar supply without a truck or car fleet. Bar10der reduces the distance between warehouse and bar by renting a multi-purpose location serving as office space and warehouse in the city center. In order to determine the optimal warehouse location, Bar10der looks for the city area that contains the highest bar density.</w:t>
      </w:r>
    </w:p>
    <w:p w14:paraId="6584EEE6" w14:textId="24AE2B14" w:rsidR="00A92242" w:rsidRDefault="00A92242">
      <w:pPr>
        <w:spacing w:after="0"/>
        <w:jc w:val="left"/>
        <w:rPr>
          <w:lang w:val="en-GB"/>
        </w:rPr>
      </w:pPr>
    </w:p>
    <w:p w14:paraId="48B75770" w14:textId="196ADB8F" w:rsidR="00F60D2E" w:rsidRDefault="00F60D2E">
      <w:pPr>
        <w:spacing w:after="0"/>
        <w:jc w:val="left"/>
        <w:rPr>
          <w:lang w:val="en-GB"/>
        </w:rPr>
      </w:pPr>
    </w:p>
    <w:p w14:paraId="3375AC74" w14:textId="20593AFC" w:rsidR="00F60D2E" w:rsidRDefault="00F60D2E">
      <w:pPr>
        <w:spacing w:after="0"/>
        <w:jc w:val="left"/>
        <w:rPr>
          <w:lang w:val="en-GB"/>
        </w:rPr>
      </w:pPr>
    </w:p>
    <w:p w14:paraId="1A389C22" w14:textId="77777777" w:rsidR="00F60D2E" w:rsidRDefault="00F60D2E">
      <w:pPr>
        <w:spacing w:after="0"/>
        <w:jc w:val="left"/>
        <w:rPr>
          <w:lang w:val="en-GB"/>
        </w:rPr>
      </w:pPr>
    </w:p>
    <w:p w14:paraId="1E616CDC" w14:textId="77777777" w:rsidR="00F60D2E" w:rsidRDefault="00F60D2E">
      <w:pPr>
        <w:spacing w:after="0"/>
        <w:jc w:val="left"/>
        <w:rPr>
          <w:lang w:val="en-GB"/>
        </w:rPr>
      </w:pPr>
    </w:p>
    <w:p w14:paraId="15D0362A" w14:textId="7333C762" w:rsidR="0017178B" w:rsidRPr="0025324E" w:rsidRDefault="00A92242" w:rsidP="005624FD">
      <w:pPr>
        <w:pStyle w:val="berschrift1"/>
        <w:numPr>
          <w:ilvl w:val="0"/>
          <w:numId w:val="14"/>
        </w:numPr>
        <w:rPr>
          <w:lang w:val="de-CH"/>
        </w:rPr>
      </w:pPr>
      <w:bookmarkStart w:id="2" w:name="_Toc54778002"/>
      <w:r>
        <w:rPr>
          <w:lang w:val="de-CH"/>
        </w:rPr>
        <w:t>Data and methods</w:t>
      </w:r>
      <w:bookmarkEnd w:id="2"/>
    </w:p>
    <w:p w14:paraId="7BCECE2B" w14:textId="77777777" w:rsidR="00F60D2E" w:rsidRDefault="00F60D2E" w:rsidP="00A11CBF">
      <w:pPr>
        <w:rPr>
          <w:lang w:val="en-GB"/>
        </w:rPr>
      </w:pPr>
    </w:p>
    <w:p w14:paraId="455BF3C2" w14:textId="3885B072" w:rsidR="00C774F5" w:rsidRDefault="00A92242" w:rsidP="00A11CBF">
      <w:pPr>
        <w:rPr>
          <w:lang w:val="en-GB"/>
        </w:rPr>
      </w:pPr>
      <w:r w:rsidRPr="00A92242">
        <w:rPr>
          <w:lang w:val="en-GB"/>
        </w:rPr>
        <w:t>By identifying those Toronto postal codes that have the highest bar density (determined by the number of bars), the ideal Toronto area (as postal code) will be identified and visualized on a Folium map based on geolocation data.</w:t>
      </w:r>
    </w:p>
    <w:p w14:paraId="68B18E5B" w14:textId="7EAF27B9" w:rsidR="00A92242" w:rsidRDefault="00A92242" w:rsidP="00A11CBF">
      <w:pPr>
        <w:rPr>
          <w:lang w:val="en-GB"/>
        </w:rPr>
      </w:pPr>
    </w:p>
    <w:p w14:paraId="2093EF47" w14:textId="332C5F71" w:rsidR="00A92242" w:rsidRDefault="00A92242" w:rsidP="00A92242">
      <w:pPr>
        <w:pStyle w:val="Listenabsatz"/>
        <w:numPr>
          <w:ilvl w:val="0"/>
          <w:numId w:val="23"/>
        </w:numPr>
        <w:rPr>
          <w:lang w:val="en-GB"/>
        </w:rPr>
      </w:pPr>
      <w:r>
        <w:rPr>
          <w:lang w:val="en-GB"/>
        </w:rPr>
        <w:t>Foursquare API – location data and information about bars</w:t>
      </w:r>
    </w:p>
    <w:p w14:paraId="485633B0" w14:textId="07E5D2F6" w:rsidR="00A92242" w:rsidRDefault="00A92242" w:rsidP="00A92242">
      <w:pPr>
        <w:pStyle w:val="Listenabsatz"/>
        <w:numPr>
          <w:ilvl w:val="0"/>
          <w:numId w:val="23"/>
        </w:numPr>
        <w:rPr>
          <w:lang w:val="en-GB"/>
        </w:rPr>
      </w:pPr>
      <w:r>
        <w:rPr>
          <w:lang w:val="en-GB"/>
        </w:rPr>
        <w:t>Wikipedia – scraped data to identify neighborhoods</w:t>
      </w:r>
    </w:p>
    <w:p w14:paraId="5F5EC53E" w14:textId="69EE54DE" w:rsidR="005D5B4B" w:rsidRDefault="00A92242" w:rsidP="00F60D2E">
      <w:pPr>
        <w:pStyle w:val="Listenabsatz"/>
        <w:numPr>
          <w:ilvl w:val="0"/>
          <w:numId w:val="23"/>
        </w:numPr>
        <w:rPr>
          <w:lang w:val="en-GB"/>
        </w:rPr>
      </w:pPr>
      <w:r>
        <w:rPr>
          <w:lang w:val="en-GB"/>
        </w:rPr>
        <w:t>Geocache – additional geospatial data, such as latitude and longitude</w:t>
      </w:r>
    </w:p>
    <w:p w14:paraId="773AC540" w14:textId="78DADA25" w:rsidR="00F60D2E" w:rsidRDefault="00F60D2E" w:rsidP="00F60D2E">
      <w:pPr>
        <w:pStyle w:val="Listenabsatz"/>
        <w:rPr>
          <w:lang w:val="en-GB"/>
        </w:rPr>
      </w:pPr>
    </w:p>
    <w:p w14:paraId="7EEFB58C" w14:textId="321B4BB0" w:rsidR="00F60D2E" w:rsidRDefault="00F60D2E" w:rsidP="00F60D2E">
      <w:pPr>
        <w:pStyle w:val="Listenabsatz"/>
        <w:rPr>
          <w:lang w:val="en-GB"/>
        </w:rPr>
      </w:pPr>
    </w:p>
    <w:p w14:paraId="5C3363A5" w14:textId="4DF0A11B" w:rsidR="00F60D2E" w:rsidRDefault="00F60D2E" w:rsidP="00F60D2E">
      <w:pPr>
        <w:pStyle w:val="Listenabsatz"/>
        <w:rPr>
          <w:lang w:val="en-GB"/>
        </w:rPr>
      </w:pPr>
    </w:p>
    <w:p w14:paraId="236177EE" w14:textId="43B61BD9" w:rsidR="00F60D2E" w:rsidRDefault="00F60D2E" w:rsidP="00F60D2E">
      <w:pPr>
        <w:pStyle w:val="Listenabsatz"/>
        <w:rPr>
          <w:lang w:val="en-GB"/>
        </w:rPr>
      </w:pPr>
    </w:p>
    <w:p w14:paraId="3C573DC8" w14:textId="77777777" w:rsidR="00F60D2E" w:rsidRPr="00F60D2E" w:rsidRDefault="00F60D2E" w:rsidP="00F60D2E">
      <w:pPr>
        <w:pStyle w:val="Listenabsatz"/>
        <w:rPr>
          <w:lang w:val="en-GB"/>
        </w:rPr>
      </w:pPr>
    </w:p>
    <w:p w14:paraId="3790AF9C" w14:textId="79B2E2D5" w:rsidR="005D5B4B" w:rsidRPr="0025324E" w:rsidRDefault="00A44282" w:rsidP="005624FD">
      <w:pPr>
        <w:pStyle w:val="berschrift1"/>
        <w:numPr>
          <w:ilvl w:val="0"/>
          <w:numId w:val="14"/>
        </w:numPr>
        <w:rPr>
          <w:lang w:val="en-GB"/>
        </w:rPr>
      </w:pPr>
      <w:bookmarkStart w:id="3" w:name="_Toc54778003"/>
      <w:r w:rsidRPr="0025324E">
        <w:rPr>
          <w:lang w:val="en-GB"/>
        </w:rPr>
        <w:t>Results</w:t>
      </w:r>
      <w:bookmarkEnd w:id="3"/>
    </w:p>
    <w:p w14:paraId="412215A2" w14:textId="77777777" w:rsidR="00F60D2E" w:rsidRDefault="00F60D2E" w:rsidP="00F60D2E">
      <w:pPr>
        <w:keepNext/>
        <w:rPr>
          <w:lang w:val="en-GB"/>
        </w:rPr>
      </w:pPr>
    </w:p>
    <w:p w14:paraId="286BE6BE" w14:textId="7103FD87" w:rsidR="00F60D2E" w:rsidRPr="00F60D2E" w:rsidRDefault="00F60D2E" w:rsidP="00F60D2E">
      <w:pPr>
        <w:keepNext/>
        <w:rPr>
          <w:lang w:val="en-GB"/>
        </w:rPr>
      </w:pPr>
      <w:r w:rsidRPr="00F60D2E">
        <w:rPr>
          <w:lang w:val="en-GB"/>
        </w:rPr>
        <w:t>The analysis shows that</w:t>
      </w:r>
      <w:r>
        <w:rPr>
          <w:lang w:val="en-GB"/>
        </w:rPr>
        <w:t xml:space="preserve"> </w:t>
      </w:r>
      <w:r w:rsidRPr="00F60D2E">
        <w:rPr>
          <w:lang w:val="en-GB"/>
        </w:rPr>
        <w:t>postal code M5H has the</w:t>
      </w:r>
      <w:r>
        <w:rPr>
          <w:lang w:val="en-GB"/>
        </w:rPr>
        <w:t xml:space="preserve"> </w:t>
      </w:r>
      <w:r w:rsidRPr="00F60D2E">
        <w:rPr>
          <w:lang w:val="en-GB"/>
        </w:rPr>
        <w:t>highest bar density with 6</w:t>
      </w:r>
      <w:r>
        <w:rPr>
          <w:lang w:val="en-GB"/>
        </w:rPr>
        <w:t xml:space="preserve"> </w:t>
      </w:r>
      <w:r w:rsidRPr="00F60D2E">
        <w:rPr>
          <w:lang w:val="en-GB"/>
        </w:rPr>
        <w:t>bars. In the following, the</w:t>
      </w:r>
      <w:r>
        <w:rPr>
          <w:lang w:val="en-GB"/>
        </w:rPr>
        <w:t xml:space="preserve"> </w:t>
      </w:r>
    </w:p>
    <w:p w14:paraId="199BB525" w14:textId="4EC904EE" w:rsidR="0050430E" w:rsidRDefault="00F60D2E" w:rsidP="00F60D2E">
      <w:pPr>
        <w:keepNext/>
        <w:rPr>
          <w:lang w:val="en-GB"/>
        </w:rPr>
      </w:pPr>
      <w:r w:rsidRPr="00F60D2E">
        <w:rPr>
          <w:lang w:val="en-GB"/>
        </w:rPr>
        <w:t>result is visualized</w:t>
      </w:r>
      <w:r>
        <w:rPr>
          <w:lang w:val="en-GB"/>
        </w:rPr>
        <w:t>:</w:t>
      </w:r>
    </w:p>
    <w:p w14:paraId="10CF051E" w14:textId="77777777" w:rsidR="00F60D2E" w:rsidRDefault="00F60D2E" w:rsidP="00F60D2E">
      <w:pPr>
        <w:keepNext/>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60D2E" w:rsidRPr="00F60D2E" w14:paraId="3E366139" w14:textId="77777777" w:rsidTr="00F60D2E">
        <w:tc>
          <w:tcPr>
            <w:tcW w:w="3000" w:type="dxa"/>
            <w:tcBorders>
              <w:top w:val="single" w:sz="4" w:space="0" w:color="auto"/>
              <w:left w:val="single" w:sz="4" w:space="0" w:color="auto"/>
              <w:bottom w:val="single" w:sz="4" w:space="0" w:color="auto"/>
              <w:right w:val="single" w:sz="4" w:space="0" w:color="auto"/>
            </w:tcBorders>
            <w:vAlign w:val="center"/>
            <w:hideMark/>
          </w:tcPr>
          <w:p w14:paraId="4EEBECA4" w14:textId="77777777" w:rsidR="00F60D2E" w:rsidRPr="00F60D2E" w:rsidRDefault="00F60D2E" w:rsidP="00F60D2E">
            <w:pPr>
              <w:keepNext/>
              <w:rPr>
                <w:b/>
                <w:bCs/>
                <w:lang w:val="en-GB"/>
              </w:rPr>
            </w:pPr>
            <w:r w:rsidRPr="00F60D2E">
              <w:rPr>
                <w:b/>
                <w:bCs/>
                <w:lang w:val="en-GB"/>
              </w:rPr>
              <w:t xml:space="preserve">Postal Code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BE22871" w14:textId="77777777" w:rsidR="00F60D2E" w:rsidRPr="00F60D2E" w:rsidRDefault="00F60D2E" w:rsidP="00F60D2E">
            <w:pPr>
              <w:keepNext/>
              <w:rPr>
                <w:b/>
                <w:bCs/>
                <w:lang w:val="en-GB"/>
              </w:rPr>
            </w:pPr>
            <w:r w:rsidRPr="00F60D2E">
              <w:rPr>
                <w:b/>
                <w:bCs/>
                <w:lang w:val="en-GB"/>
              </w:rPr>
              <w:t>Bar density</w:t>
            </w:r>
          </w:p>
        </w:tc>
      </w:tr>
      <w:tr w:rsidR="00F60D2E" w:rsidRPr="00F60D2E" w14:paraId="27573C42" w14:textId="77777777" w:rsidTr="00F60D2E">
        <w:tc>
          <w:tcPr>
            <w:tcW w:w="3000" w:type="dxa"/>
            <w:tcBorders>
              <w:top w:val="single" w:sz="4" w:space="0" w:color="auto"/>
              <w:left w:val="single" w:sz="4" w:space="0" w:color="auto"/>
              <w:bottom w:val="single" w:sz="4" w:space="0" w:color="auto"/>
              <w:right w:val="single" w:sz="4" w:space="0" w:color="auto"/>
            </w:tcBorders>
            <w:vAlign w:val="center"/>
            <w:hideMark/>
          </w:tcPr>
          <w:p w14:paraId="473CB04F" w14:textId="77777777" w:rsidR="00F60D2E" w:rsidRPr="00F60D2E" w:rsidRDefault="00F60D2E" w:rsidP="00F60D2E">
            <w:pPr>
              <w:keepNext/>
              <w:rPr>
                <w:lang w:val="en-GB"/>
              </w:rPr>
            </w:pPr>
            <w:r w:rsidRPr="00F60D2E">
              <w:rPr>
                <w:lang w:val="en-GB"/>
              </w:rPr>
              <w:t xml:space="preserve">M5H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E44900D" w14:textId="77777777" w:rsidR="00F60D2E" w:rsidRPr="00F60D2E" w:rsidRDefault="00F60D2E" w:rsidP="00F60D2E">
            <w:pPr>
              <w:keepNext/>
              <w:rPr>
                <w:lang w:val="en-GB"/>
              </w:rPr>
            </w:pPr>
            <w:r w:rsidRPr="00F60D2E">
              <w:rPr>
                <w:lang w:val="en-GB"/>
              </w:rPr>
              <w:t>6</w:t>
            </w:r>
          </w:p>
        </w:tc>
      </w:tr>
      <w:tr w:rsidR="00F60D2E" w:rsidRPr="00F60D2E" w14:paraId="4386A3F7" w14:textId="77777777" w:rsidTr="00F60D2E">
        <w:tc>
          <w:tcPr>
            <w:tcW w:w="3000" w:type="dxa"/>
            <w:tcBorders>
              <w:top w:val="single" w:sz="4" w:space="0" w:color="auto"/>
              <w:left w:val="single" w:sz="4" w:space="0" w:color="auto"/>
              <w:bottom w:val="single" w:sz="4" w:space="0" w:color="auto"/>
              <w:right w:val="single" w:sz="4" w:space="0" w:color="auto"/>
            </w:tcBorders>
            <w:vAlign w:val="center"/>
            <w:hideMark/>
          </w:tcPr>
          <w:p w14:paraId="58AF7B6E" w14:textId="77777777" w:rsidR="00F60D2E" w:rsidRPr="00F60D2E" w:rsidRDefault="00F60D2E" w:rsidP="00F60D2E">
            <w:pPr>
              <w:keepNext/>
              <w:rPr>
                <w:lang w:val="en-GB"/>
              </w:rPr>
            </w:pPr>
            <w:r w:rsidRPr="00F60D2E">
              <w:rPr>
                <w:lang w:val="en-GB"/>
              </w:rPr>
              <w:t xml:space="preserve">M5B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F1F016D" w14:textId="77777777" w:rsidR="00F60D2E" w:rsidRPr="00F60D2E" w:rsidRDefault="00F60D2E" w:rsidP="00F60D2E">
            <w:pPr>
              <w:keepNext/>
              <w:rPr>
                <w:lang w:val="en-GB"/>
              </w:rPr>
            </w:pPr>
            <w:r w:rsidRPr="00F60D2E">
              <w:rPr>
                <w:lang w:val="en-GB"/>
              </w:rPr>
              <w:t>5</w:t>
            </w:r>
          </w:p>
        </w:tc>
      </w:tr>
      <w:tr w:rsidR="00F60D2E" w:rsidRPr="00F60D2E" w14:paraId="516FD975" w14:textId="77777777" w:rsidTr="00F60D2E">
        <w:tc>
          <w:tcPr>
            <w:tcW w:w="3000" w:type="dxa"/>
            <w:tcBorders>
              <w:top w:val="single" w:sz="4" w:space="0" w:color="auto"/>
              <w:left w:val="single" w:sz="4" w:space="0" w:color="auto"/>
              <w:bottom w:val="single" w:sz="4" w:space="0" w:color="auto"/>
              <w:right w:val="single" w:sz="4" w:space="0" w:color="auto"/>
            </w:tcBorders>
            <w:vAlign w:val="center"/>
            <w:hideMark/>
          </w:tcPr>
          <w:p w14:paraId="1F4D0DC1" w14:textId="77777777" w:rsidR="00F60D2E" w:rsidRPr="00F60D2E" w:rsidRDefault="00F60D2E" w:rsidP="00F60D2E">
            <w:pPr>
              <w:keepNext/>
              <w:rPr>
                <w:lang w:val="en-GB"/>
              </w:rPr>
            </w:pPr>
            <w:r w:rsidRPr="00F60D2E">
              <w:rPr>
                <w:lang w:val="en-GB"/>
              </w:rPr>
              <w:t xml:space="preserve">M5V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A15627A" w14:textId="77777777" w:rsidR="00F60D2E" w:rsidRPr="00F60D2E" w:rsidRDefault="00F60D2E" w:rsidP="00F60D2E">
            <w:pPr>
              <w:keepNext/>
              <w:rPr>
                <w:lang w:val="en-GB"/>
              </w:rPr>
            </w:pPr>
            <w:r w:rsidRPr="00F60D2E">
              <w:rPr>
                <w:lang w:val="en-GB"/>
              </w:rPr>
              <w:t>4</w:t>
            </w:r>
          </w:p>
        </w:tc>
      </w:tr>
      <w:tr w:rsidR="00F60D2E" w:rsidRPr="00F60D2E" w14:paraId="43B56FAF" w14:textId="77777777" w:rsidTr="00F60D2E">
        <w:tc>
          <w:tcPr>
            <w:tcW w:w="3000" w:type="dxa"/>
            <w:tcBorders>
              <w:top w:val="single" w:sz="4" w:space="0" w:color="auto"/>
              <w:left w:val="single" w:sz="4" w:space="0" w:color="auto"/>
              <w:bottom w:val="single" w:sz="4" w:space="0" w:color="auto"/>
              <w:right w:val="single" w:sz="4" w:space="0" w:color="auto"/>
            </w:tcBorders>
            <w:vAlign w:val="center"/>
            <w:hideMark/>
          </w:tcPr>
          <w:p w14:paraId="4AF63000" w14:textId="77777777" w:rsidR="00F60D2E" w:rsidRPr="00F60D2E" w:rsidRDefault="00F60D2E" w:rsidP="00F60D2E">
            <w:pPr>
              <w:keepNext/>
              <w:rPr>
                <w:lang w:val="en-GB"/>
              </w:rPr>
            </w:pPr>
            <w:r w:rsidRPr="00F60D2E">
              <w:rPr>
                <w:lang w:val="en-GB"/>
              </w:rPr>
              <w:t xml:space="preserve">M5J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19C4950" w14:textId="77777777" w:rsidR="00F60D2E" w:rsidRPr="00F60D2E" w:rsidRDefault="00F60D2E" w:rsidP="00F60D2E">
            <w:pPr>
              <w:keepNext/>
              <w:rPr>
                <w:lang w:val="en-GB"/>
              </w:rPr>
            </w:pPr>
            <w:r w:rsidRPr="00F60D2E">
              <w:rPr>
                <w:lang w:val="en-GB"/>
              </w:rPr>
              <w:t>2</w:t>
            </w:r>
          </w:p>
        </w:tc>
      </w:tr>
    </w:tbl>
    <w:p w14:paraId="14A2207B" w14:textId="77777777" w:rsidR="00F60D2E" w:rsidRDefault="00F60D2E" w:rsidP="00F60D2E">
      <w:pPr>
        <w:keepNext/>
        <w:rPr>
          <w:lang w:val="en-GB"/>
        </w:rPr>
      </w:pPr>
    </w:p>
    <w:p w14:paraId="2DB63A99" w14:textId="4521D5AA" w:rsidR="00F60D2E" w:rsidRPr="0025324E" w:rsidRDefault="00F60D2E" w:rsidP="00F60D2E">
      <w:pPr>
        <w:pStyle w:val="Beschriftung"/>
        <w:jc w:val="both"/>
        <w:rPr>
          <w:lang w:val="en-GB"/>
        </w:rPr>
      </w:pPr>
      <w:r w:rsidRPr="0025324E">
        <w:t xml:space="preserve">Figure </w:t>
      </w:r>
      <w:r>
        <w:t>1</w:t>
      </w:r>
      <w:r w:rsidRPr="0025324E">
        <w:t xml:space="preserve">: </w:t>
      </w:r>
      <w:r>
        <w:t>Comparison of Toronto areas on bar density</w:t>
      </w:r>
    </w:p>
    <w:p w14:paraId="56F26FC2" w14:textId="77777777" w:rsidR="00F60D2E" w:rsidRPr="00F60D2E" w:rsidRDefault="00F60D2E" w:rsidP="00F60D2E">
      <w:pPr>
        <w:keepNext/>
        <w:rPr>
          <w:lang w:val="en-GB"/>
        </w:rPr>
      </w:pPr>
    </w:p>
    <w:p w14:paraId="7AC0A106" w14:textId="16D6CBA5" w:rsidR="00A92242" w:rsidRDefault="00A92242">
      <w:pPr>
        <w:spacing w:after="0"/>
        <w:jc w:val="left"/>
        <w:rPr>
          <w:lang w:val="en-GB"/>
        </w:rPr>
      </w:pPr>
      <w:r>
        <w:rPr>
          <w:lang w:val="en-GB"/>
        </w:rPr>
        <w:br w:type="page"/>
      </w:r>
    </w:p>
    <w:p w14:paraId="41FCE1D9" w14:textId="4E49A105" w:rsidR="0052312B" w:rsidRPr="0025324E" w:rsidRDefault="00330449" w:rsidP="005624FD">
      <w:pPr>
        <w:pStyle w:val="berschrift1"/>
        <w:numPr>
          <w:ilvl w:val="0"/>
          <w:numId w:val="14"/>
        </w:numPr>
        <w:rPr>
          <w:lang w:val="en-GB"/>
        </w:rPr>
      </w:pPr>
      <w:bookmarkStart w:id="4" w:name="_Toc54778004"/>
      <w:r w:rsidRPr="0025324E">
        <w:rPr>
          <w:lang w:val="en-GB"/>
        </w:rPr>
        <w:lastRenderedPageBreak/>
        <w:t>Discussio</w:t>
      </w:r>
      <w:bookmarkEnd w:id="4"/>
      <w:r w:rsidR="00F60D2E">
        <w:rPr>
          <w:lang w:val="en-GB"/>
        </w:rPr>
        <w:t>n</w:t>
      </w:r>
    </w:p>
    <w:p w14:paraId="74C3DCA8" w14:textId="77777777" w:rsidR="00F60D2E" w:rsidRDefault="00F60D2E" w:rsidP="00330449">
      <w:pPr>
        <w:rPr>
          <w:lang w:val="en-GB"/>
        </w:rPr>
      </w:pPr>
    </w:p>
    <w:p w14:paraId="19BE787D" w14:textId="53A4CFC7" w:rsidR="006309B3" w:rsidRDefault="00F60D2E" w:rsidP="00330449">
      <w:pPr>
        <w:rPr>
          <w:lang w:val="en-GB"/>
        </w:rPr>
      </w:pPr>
      <w:r>
        <w:rPr>
          <w:lang w:val="en-GB"/>
        </w:rPr>
        <w:t>M5H (in blue) is the highest bar density area in Toronto:</w:t>
      </w:r>
    </w:p>
    <w:p w14:paraId="3B5B3FF1" w14:textId="36B0D49F" w:rsidR="00F60D2E" w:rsidRDefault="00F60D2E" w:rsidP="00330449">
      <w:pPr>
        <w:rPr>
          <w:lang w:val="en-GB"/>
        </w:rPr>
      </w:pPr>
    </w:p>
    <w:p w14:paraId="38D9A9F5" w14:textId="07680462" w:rsidR="00F60D2E" w:rsidRDefault="00F60D2E" w:rsidP="00330449">
      <w:pPr>
        <w:rPr>
          <w:lang w:val="en-GB"/>
        </w:rPr>
      </w:pPr>
      <w:r>
        <w:rPr>
          <w:noProof/>
          <w:lang w:val="en-GB"/>
        </w:rPr>
        <w:drawing>
          <wp:inline distT="0" distB="0" distL="0" distR="0" wp14:anchorId="6CAD73C9" wp14:editId="0C53D6E7">
            <wp:extent cx="5778500" cy="37211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3721100"/>
                    </a:xfrm>
                    <a:prstGeom prst="rect">
                      <a:avLst/>
                    </a:prstGeom>
                    <a:noFill/>
                    <a:ln>
                      <a:noFill/>
                    </a:ln>
                  </pic:spPr>
                </pic:pic>
              </a:graphicData>
            </a:graphic>
          </wp:inline>
        </w:drawing>
      </w:r>
    </w:p>
    <w:p w14:paraId="5E590DEE" w14:textId="37FDDE4A" w:rsidR="00A92242" w:rsidRDefault="00A92242">
      <w:pPr>
        <w:spacing w:after="0"/>
        <w:jc w:val="left"/>
        <w:rPr>
          <w:lang w:val="en-GB"/>
        </w:rPr>
      </w:pPr>
    </w:p>
    <w:p w14:paraId="024911E9" w14:textId="08198CE1" w:rsidR="00F60D2E" w:rsidRPr="0025324E" w:rsidRDefault="00F60D2E" w:rsidP="00F60D2E">
      <w:pPr>
        <w:pStyle w:val="Beschriftung"/>
        <w:jc w:val="both"/>
        <w:rPr>
          <w:lang w:val="en-GB"/>
        </w:rPr>
      </w:pPr>
      <w:bookmarkStart w:id="5" w:name="_Toc469938133"/>
      <w:r w:rsidRPr="0025324E">
        <w:t xml:space="preserve">Figure </w:t>
      </w:r>
      <w:r>
        <w:fldChar w:fldCharType="begin"/>
      </w:r>
      <w:r>
        <w:instrText xml:space="preserve"> SEQ Figure \* ARABIC </w:instrText>
      </w:r>
      <w:r>
        <w:fldChar w:fldCharType="separate"/>
      </w:r>
      <w:r w:rsidR="00861B9E">
        <w:rPr>
          <w:noProof/>
        </w:rPr>
        <w:t>1</w:t>
      </w:r>
      <w:r>
        <w:rPr>
          <w:noProof/>
        </w:rPr>
        <w:fldChar w:fldCharType="end"/>
      </w:r>
      <w:r w:rsidRPr="0025324E">
        <w:t xml:space="preserve">: </w:t>
      </w:r>
      <w:bookmarkEnd w:id="5"/>
      <w:r>
        <w:t>Bars of Toronto per area</w:t>
      </w:r>
    </w:p>
    <w:p w14:paraId="21458C9C" w14:textId="042FFA58" w:rsidR="00F60D2E" w:rsidRDefault="00F60D2E">
      <w:pPr>
        <w:spacing w:after="0"/>
        <w:jc w:val="left"/>
        <w:rPr>
          <w:lang w:val="en-GB"/>
        </w:rPr>
      </w:pPr>
    </w:p>
    <w:p w14:paraId="3FA3A1E3" w14:textId="77777777" w:rsidR="00F60D2E" w:rsidRDefault="00F60D2E">
      <w:pPr>
        <w:spacing w:after="0"/>
        <w:jc w:val="left"/>
        <w:rPr>
          <w:lang w:val="en-GB"/>
        </w:rPr>
      </w:pPr>
    </w:p>
    <w:p w14:paraId="696CE339" w14:textId="323ADA55" w:rsidR="00A92242" w:rsidRPr="0025324E" w:rsidRDefault="00A92242" w:rsidP="00A92242">
      <w:pPr>
        <w:pStyle w:val="berschrift1"/>
        <w:numPr>
          <w:ilvl w:val="0"/>
          <w:numId w:val="14"/>
        </w:numPr>
        <w:rPr>
          <w:lang w:val="en-GB"/>
        </w:rPr>
      </w:pPr>
      <w:bookmarkStart w:id="6" w:name="_Toc54778005"/>
      <w:r>
        <w:rPr>
          <w:lang w:val="en-GB"/>
        </w:rPr>
        <w:t>Outlook</w:t>
      </w:r>
      <w:bookmarkEnd w:id="6"/>
    </w:p>
    <w:p w14:paraId="364753F6" w14:textId="77777777" w:rsidR="00A92242" w:rsidRPr="0025324E" w:rsidRDefault="00A92242" w:rsidP="00330449">
      <w:pPr>
        <w:rPr>
          <w:lang w:val="en-GB"/>
        </w:rPr>
      </w:pPr>
    </w:p>
    <w:p w14:paraId="044A4834" w14:textId="390DB0F8" w:rsidR="00F60D2E" w:rsidRDefault="00F60D2E" w:rsidP="00F60D2E">
      <w:pPr>
        <w:rPr>
          <w:lang w:val="en-GB"/>
        </w:rPr>
      </w:pPr>
      <w:r w:rsidRPr="00F60D2E">
        <w:rPr>
          <w:lang w:val="en-GB"/>
        </w:rPr>
        <w:t>Further analysis could reveal which radius (independent of postal</w:t>
      </w:r>
      <w:r>
        <w:rPr>
          <w:lang w:val="en-GB"/>
        </w:rPr>
        <w:t xml:space="preserve"> </w:t>
      </w:r>
      <w:r w:rsidRPr="00F60D2E">
        <w:rPr>
          <w:lang w:val="en-GB"/>
        </w:rPr>
        <w:t>code) has the highest bar density and how Bar10der could best</w:t>
      </w:r>
      <w:r>
        <w:rPr>
          <w:lang w:val="en-GB"/>
        </w:rPr>
        <w:t xml:space="preserve"> </w:t>
      </w:r>
      <w:r w:rsidRPr="00F60D2E">
        <w:rPr>
          <w:lang w:val="en-GB"/>
        </w:rPr>
        <w:t>(as in most efficiently) serve those bar locations.</w:t>
      </w:r>
    </w:p>
    <w:p w14:paraId="240B3B6E" w14:textId="44A7909C" w:rsidR="008539E3" w:rsidRPr="0025324E" w:rsidRDefault="008539E3" w:rsidP="00330449">
      <w:pPr>
        <w:rPr>
          <w:lang w:val="en-GB"/>
        </w:rPr>
      </w:pPr>
    </w:p>
    <w:p w14:paraId="6AC36FB2" w14:textId="1F52759D" w:rsidR="00CE7AB3" w:rsidRPr="00A92242" w:rsidRDefault="00CE7AB3">
      <w:pPr>
        <w:spacing w:after="0"/>
        <w:jc w:val="left"/>
        <w:rPr>
          <w:lang w:val="en-GB"/>
        </w:rPr>
      </w:pPr>
    </w:p>
    <w:sectPr w:rsidR="00CE7AB3" w:rsidRPr="00A92242" w:rsidSect="006869E9">
      <w:headerReference w:type="even" r:id="rId9"/>
      <w:headerReference w:type="default" r:id="rId10"/>
      <w:footerReference w:type="even" r:id="rId11"/>
      <w:footerReference w:type="default" r:id="rId12"/>
      <w:footerReference w:type="firs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64199" w14:textId="77777777" w:rsidR="003917FC" w:rsidRDefault="003917FC">
      <w:r>
        <w:separator/>
      </w:r>
    </w:p>
  </w:endnote>
  <w:endnote w:type="continuationSeparator" w:id="0">
    <w:p w14:paraId="15FD1DE8" w14:textId="77777777" w:rsidR="003917FC" w:rsidRDefault="00391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ld">
    <w:altName w:val="Cambria"/>
    <w:panose1 w:val="00000000000000000000"/>
    <w:charset w:val="00"/>
    <w:family w:val="roman"/>
    <w:notTrueType/>
    <w:pitch w:val="default"/>
  </w:font>
  <w:font w:name="3">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4B1C7" w14:textId="77777777" w:rsidR="00E541B9" w:rsidRDefault="00E541B9" w:rsidP="00F96CC8">
    <w:pPr>
      <w:pStyle w:val="Fuzeile"/>
      <w:tabs>
        <w:tab w:val="left" w:pos="360"/>
      </w:tabs>
    </w:pPr>
    <w:r w:rsidRPr="00F96CC8">
      <w:rPr>
        <w:rStyle w:val="Seitenzahl"/>
        <w:b/>
        <w:i w:val="0"/>
      </w:rPr>
      <w:fldChar w:fldCharType="begin"/>
    </w:r>
    <w:r w:rsidRPr="00F96CC8">
      <w:rPr>
        <w:rStyle w:val="Seitenzahl"/>
        <w:b/>
        <w:i w:val="0"/>
      </w:rPr>
      <w:instrText xml:space="preserve"> PAGE </w:instrText>
    </w:r>
    <w:r w:rsidRPr="00F96CC8">
      <w:rPr>
        <w:rStyle w:val="Seitenzahl"/>
        <w:b/>
        <w:i w:val="0"/>
      </w:rPr>
      <w:fldChar w:fldCharType="separate"/>
    </w:r>
    <w:r>
      <w:rPr>
        <w:rStyle w:val="Seitenzahl"/>
        <w:b/>
        <w:i w:val="0"/>
        <w:noProof/>
      </w:rPr>
      <w:t>4</w:t>
    </w:r>
    <w:r w:rsidRPr="00F96CC8">
      <w:rPr>
        <w:rStyle w:val="Seitenzahl"/>
        <w:b/>
        <w:i w:val="0"/>
      </w:rPr>
      <w:fldChar w:fldCharType="end"/>
    </w:r>
    <w:r>
      <w:rPr>
        <w:rStyle w:val="Seitenzahl"/>
        <w:b/>
        <w:i w:val="0"/>
      </w:rPr>
      <w:tab/>
    </w:r>
    <w:r>
      <w:t>Thirty Fifth International Conference on Information Systems, Auckland 2014</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FE6D8" w14:textId="6FA59BDB" w:rsidR="00E541B9" w:rsidRDefault="00E541B9" w:rsidP="00F96CC8">
    <w:pPr>
      <w:pStyle w:val="Fuzeile"/>
      <w:tabs>
        <w:tab w:val="clear" w:pos="360"/>
        <w:tab w:val="right" w:pos="9000"/>
      </w:tabs>
    </w:pPr>
    <w:r>
      <w:tab/>
    </w:r>
    <w:r w:rsidRPr="00EC2558">
      <w:rPr>
        <w:color w:val="FF0000"/>
      </w:rPr>
      <w:tab/>
    </w:r>
    <w:r w:rsidRPr="00F96CC8">
      <w:rPr>
        <w:rStyle w:val="Seitenzahl"/>
        <w:b/>
        <w:i w:val="0"/>
      </w:rPr>
      <w:fldChar w:fldCharType="begin"/>
    </w:r>
    <w:r w:rsidRPr="00F96CC8">
      <w:rPr>
        <w:rStyle w:val="Seitenzahl"/>
        <w:b/>
        <w:i w:val="0"/>
      </w:rPr>
      <w:instrText xml:space="preserve"> PAGE </w:instrText>
    </w:r>
    <w:r w:rsidRPr="00F96CC8">
      <w:rPr>
        <w:rStyle w:val="Seitenzahl"/>
        <w:b/>
        <w:i w:val="0"/>
      </w:rPr>
      <w:fldChar w:fldCharType="separate"/>
    </w:r>
    <w:r w:rsidR="001275D8">
      <w:rPr>
        <w:rStyle w:val="Seitenzahl"/>
        <w:b/>
        <w:i w:val="0"/>
        <w:noProof/>
      </w:rPr>
      <w:t>8</w:t>
    </w:r>
    <w:r w:rsidRPr="00F96CC8">
      <w:rPr>
        <w:rStyle w:val="Seitenzahl"/>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D3F2F" w14:textId="29E45BA9" w:rsidR="00E541B9" w:rsidRDefault="00E541B9" w:rsidP="00F96CC8">
    <w:pPr>
      <w:pStyle w:val="Fuzeile"/>
      <w:tabs>
        <w:tab w:val="clear" w:pos="360"/>
        <w:tab w:val="right" w:pos="9000"/>
      </w:tabs>
    </w:pPr>
    <w:r>
      <w:tab/>
    </w:r>
    <w:r>
      <w:tab/>
    </w:r>
    <w:r w:rsidRPr="00F96CC8">
      <w:rPr>
        <w:rStyle w:val="Seitenzahl"/>
        <w:b/>
        <w:i w:val="0"/>
      </w:rPr>
      <w:fldChar w:fldCharType="begin"/>
    </w:r>
    <w:r w:rsidRPr="00F96CC8">
      <w:rPr>
        <w:rStyle w:val="Seitenzahl"/>
        <w:b/>
        <w:i w:val="0"/>
      </w:rPr>
      <w:instrText xml:space="preserve"> PAGE </w:instrText>
    </w:r>
    <w:r w:rsidRPr="00F96CC8">
      <w:rPr>
        <w:rStyle w:val="Seitenzahl"/>
        <w:b/>
        <w:i w:val="0"/>
      </w:rPr>
      <w:fldChar w:fldCharType="separate"/>
    </w:r>
    <w:r w:rsidR="001275D8">
      <w:rPr>
        <w:rStyle w:val="Seitenzahl"/>
        <w:b/>
        <w:i w:val="0"/>
        <w:noProof/>
      </w:rPr>
      <w:t>1</w:t>
    </w:r>
    <w:r w:rsidRPr="00F96CC8">
      <w:rPr>
        <w:rStyle w:val="Seitenzahl"/>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96917" w14:textId="77777777" w:rsidR="003917FC" w:rsidRDefault="003917FC">
      <w:r>
        <w:separator/>
      </w:r>
    </w:p>
  </w:footnote>
  <w:footnote w:type="continuationSeparator" w:id="0">
    <w:p w14:paraId="5FE3729E" w14:textId="77777777" w:rsidR="003917FC" w:rsidRDefault="00391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9050" w14:textId="77777777" w:rsidR="00E541B9" w:rsidRDefault="00E541B9" w:rsidP="002D5089">
    <w:pPr>
      <w:pStyle w:val="Kopfzeile"/>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0F8F4" w14:textId="3F792152" w:rsidR="00A92242" w:rsidRDefault="00E541B9" w:rsidP="002D5089">
    <w:pPr>
      <w:pStyle w:val="Kopfzeile"/>
      <w:tabs>
        <w:tab w:val="right" w:pos="9360"/>
      </w:tabs>
    </w:pPr>
    <w:r>
      <w:tab/>
    </w:r>
    <w:r w:rsidR="00A92242">
      <w:t>Toronto Bar Supplier – Coursera Capstone Project</w:t>
    </w:r>
  </w:p>
  <w:p w14:paraId="70917034" w14:textId="77777777" w:rsidR="00E541B9" w:rsidRDefault="00E541B9" w:rsidP="002D5089">
    <w:pPr>
      <w:pStyle w:val="Kopfzeile"/>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0" w15:restartNumberingAfterBreak="0">
    <w:nsid w:val="00E751D9"/>
    <w:multiLevelType w:val="hybridMultilevel"/>
    <w:tmpl w:val="5C766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552B54"/>
    <w:multiLevelType w:val="multilevel"/>
    <w:tmpl w:val="7DA81A4E"/>
    <w:lvl w:ilvl="0">
      <w:start w:val="1"/>
      <w:numFmt w:val="decimal"/>
      <w:lvlText w:val="%1."/>
      <w:lvlJc w:val="left"/>
      <w:pPr>
        <w:ind w:left="644" w:hanging="360"/>
      </w:pPr>
      <w:rPr>
        <w:rFonts w:hint="default"/>
        <w:b w:val="0"/>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4ED5BAD"/>
    <w:multiLevelType w:val="hybridMultilevel"/>
    <w:tmpl w:val="7E46E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EE1FE4"/>
    <w:multiLevelType w:val="hybridMultilevel"/>
    <w:tmpl w:val="6B68F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15:restartNumberingAfterBreak="0">
    <w:nsid w:val="3D465F82"/>
    <w:multiLevelType w:val="hybridMultilevel"/>
    <w:tmpl w:val="AF7E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C4DFC"/>
    <w:multiLevelType w:val="multilevel"/>
    <w:tmpl w:val="7DA81A4E"/>
    <w:lvl w:ilvl="0">
      <w:start w:val="1"/>
      <w:numFmt w:val="decimal"/>
      <w:lvlText w:val="%1."/>
      <w:lvlJc w:val="left"/>
      <w:pPr>
        <w:ind w:left="644" w:hanging="360"/>
      </w:pPr>
      <w:rPr>
        <w:rFonts w:hint="default"/>
        <w:b w:val="0"/>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91567EF"/>
    <w:multiLevelType w:val="hybridMultilevel"/>
    <w:tmpl w:val="2CA29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E397A"/>
    <w:multiLevelType w:val="hybridMultilevel"/>
    <w:tmpl w:val="9154E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7A2C65"/>
    <w:multiLevelType w:val="hybridMultilevel"/>
    <w:tmpl w:val="B8AC3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607C79"/>
    <w:multiLevelType w:val="multilevel"/>
    <w:tmpl w:val="7DA81A4E"/>
    <w:lvl w:ilvl="0">
      <w:start w:val="1"/>
      <w:numFmt w:val="decimal"/>
      <w:lvlText w:val="%1."/>
      <w:lvlJc w:val="left"/>
      <w:pPr>
        <w:ind w:left="644" w:hanging="360"/>
      </w:pPr>
      <w:rPr>
        <w:rFonts w:hint="default"/>
        <w:b w:val="0"/>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C0B6E41"/>
    <w:multiLevelType w:val="hybridMultilevel"/>
    <w:tmpl w:val="10EA2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DF12DF"/>
    <w:multiLevelType w:val="hybridMultilevel"/>
    <w:tmpl w:val="20D02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13459D"/>
    <w:multiLevelType w:val="multilevel"/>
    <w:tmpl w:val="7DA81A4E"/>
    <w:lvl w:ilvl="0">
      <w:start w:val="1"/>
      <w:numFmt w:val="decimal"/>
      <w:lvlText w:val="%1."/>
      <w:lvlJc w:val="left"/>
      <w:pPr>
        <w:ind w:left="644" w:hanging="360"/>
      </w:pPr>
      <w:rPr>
        <w:rFonts w:hint="default"/>
        <w:b w:val="0"/>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6"/>
  </w:num>
  <w:num w:numId="14">
    <w:abstractNumId w:val="21"/>
  </w:num>
  <w:num w:numId="15">
    <w:abstractNumId w:val="13"/>
  </w:num>
  <w:num w:numId="16">
    <w:abstractNumId w:val="19"/>
  </w:num>
  <w:num w:numId="17">
    <w:abstractNumId w:val="10"/>
  </w:num>
  <w:num w:numId="18">
    <w:abstractNumId w:val="20"/>
  </w:num>
  <w:num w:numId="19">
    <w:abstractNumId w:val="18"/>
  </w:num>
  <w:num w:numId="20">
    <w:abstractNumId w:val="22"/>
  </w:num>
  <w:num w:numId="21">
    <w:abstractNumId w:val="23"/>
  </w:num>
  <w:num w:numId="22">
    <w:abstractNumId w:val="24"/>
  </w:num>
  <w:num w:numId="23">
    <w:abstractNumId w:val="14"/>
  </w:num>
  <w:num w:numId="24">
    <w:abstractNumId w:val="17"/>
  </w:num>
  <w:num w:numId="25">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embedSystemFont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197A"/>
    <w:rsid w:val="000030B7"/>
    <w:rsid w:val="00003DA2"/>
    <w:rsid w:val="00006A23"/>
    <w:rsid w:val="0001020E"/>
    <w:rsid w:val="00011831"/>
    <w:rsid w:val="00011994"/>
    <w:rsid w:val="00011D31"/>
    <w:rsid w:val="00014FB4"/>
    <w:rsid w:val="00026963"/>
    <w:rsid w:val="00035A99"/>
    <w:rsid w:val="00042BFB"/>
    <w:rsid w:val="00046CC4"/>
    <w:rsid w:val="00054F4D"/>
    <w:rsid w:val="000574A3"/>
    <w:rsid w:val="00063669"/>
    <w:rsid w:val="00063927"/>
    <w:rsid w:val="00063C54"/>
    <w:rsid w:val="00070BA9"/>
    <w:rsid w:val="000739FC"/>
    <w:rsid w:val="00073DC8"/>
    <w:rsid w:val="00075310"/>
    <w:rsid w:val="00082E1F"/>
    <w:rsid w:val="00083817"/>
    <w:rsid w:val="00084792"/>
    <w:rsid w:val="00085371"/>
    <w:rsid w:val="00085D82"/>
    <w:rsid w:val="00090819"/>
    <w:rsid w:val="000A0D4B"/>
    <w:rsid w:val="000A1AB8"/>
    <w:rsid w:val="000A32F8"/>
    <w:rsid w:val="000A6775"/>
    <w:rsid w:val="000A6F4A"/>
    <w:rsid w:val="000C55CD"/>
    <w:rsid w:val="000C79D8"/>
    <w:rsid w:val="000D01FA"/>
    <w:rsid w:val="000D2F73"/>
    <w:rsid w:val="000D759B"/>
    <w:rsid w:val="000D7D09"/>
    <w:rsid w:val="000E1750"/>
    <w:rsid w:val="000E79E5"/>
    <w:rsid w:val="000F169B"/>
    <w:rsid w:val="000F46DA"/>
    <w:rsid w:val="000F4AB1"/>
    <w:rsid w:val="000F6254"/>
    <w:rsid w:val="001071F3"/>
    <w:rsid w:val="001076A6"/>
    <w:rsid w:val="001105A7"/>
    <w:rsid w:val="001169B2"/>
    <w:rsid w:val="00124237"/>
    <w:rsid w:val="001275D8"/>
    <w:rsid w:val="00132BD6"/>
    <w:rsid w:val="0013309F"/>
    <w:rsid w:val="00135FD8"/>
    <w:rsid w:val="0013793B"/>
    <w:rsid w:val="00141A9B"/>
    <w:rsid w:val="0014374C"/>
    <w:rsid w:val="0014495D"/>
    <w:rsid w:val="00144ACD"/>
    <w:rsid w:val="00146F23"/>
    <w:rsid w:val="0015456B"/>
    <w:rsid w:val="001551E3"/>
    <w:rsid w:val="001576D3"/>
    <w:rsid w:val="001666A5"/>
    <w:rsid w:val="0017178B"/>
    <w:rsid w:val="0017580E"/>
    <w:rsid w:val="00175DD8"/>
    <w:rsid w:val="001773E5"/>
    <w:rsid w:val="00177792"/>
    <w:rsid w:val="00177D7F"/>
    <w:rsid w:val="00184E71"/>
    <w:rsid w:val="0019033D"/>
    <w:rsid w:val="001906BF"/>
    <w:rsid w:val="001911AF"/>
    <w:rsid w:val="001912FD"/>
    <w:rsid w:val="00191FD9"/>
    <w:rsid w:val="0019401F"/>
    <w:rsid w:val="0019523E"/>
    <w:rsid w:val="001A344C"/>
    <w:rsid w:val="001A739A"/>
    <w:rsid w:val="001B0076"/>
    <w:rsid w:val="001B1344"/>
    <w:rsid w:val="001B51DC"/>
    <w:rsid w:val="001B6F4C"/>
    <w:rsid w:val="001B6F7E"/>
    <w:rsid w:val="001D23C2"/>
    <w:rsid w:val="001D38B6"/>
    <w:rsid w:val="001D5393"/>
    <w:rsid w:val="001D6949"/>
    <w:rsid w:val="001E0C21"/>
    <w:rsid w:val="001E250D"/>
    <w:rsid w:val="001E691E"/>
    <w:rsid w:val="001E6D71"/>
    <w:rsid w:val="001E7ED4"/>
    <w:rsid w:val="001F0A5D"/>
    <w:rsid w:val="001F11D3"/>
    <w:rsid w:val="001F1F33"/>
    <w:rsid w:val="001F2B8A"/>
    <w:rsid w:val="001F4528"/>
    <w:rsid w:val="001F5082"/>
    <w:rsid w:val="001F6F9D"/>
    <w:rsid w:val="00203996"/>
    <w:rsid w:val="0020411F"/>
    <w:rsid w:val="00210CC8"/>
    <w:rsid w:val="00211E54"/>
    <w:rsid w:val="00213887"/>
    <w:rsid w:val="002171D4"/>
    <w:rsid w:val="00220035"/>
    <w:rsid w:val="002211FA"/>
    <w:rsid w:val="0022139A"/>
    <w:rsid w:val="0022262A"/>
    <w:rsid w:val="00223626"/>
    <w:rsid w:val="0023404A"/>
    <w:rsid w:val="00234876"/>
    <w:rsid w:val="0023491A"/>
    <w:rsid w:val="00235AA1"/>
    <w:rsid w:val="00236913"/>
    <w:rsid w:val="0023719C"/>
    <w:rsid w:val="002377E0"/>
    <w:rsid w:val="002427C4"/>
    <w:rsid w:val="00246ADD"/>
    <w:rsid w:val="00250752"/>
    <w:rsid w:val="00251179"/>
    <w:rsid w:val="0025300B"/>
    <w:rsid w:val="0025324E"/>
    <w:rsid w:val="00253293"/>
    <w:rsid w:val="002557C3"/>
    <w:rsid w:val="00257491"/>
    <w:rsid w:val="002574DA"/>
    <w:rsid w:val="0026027E"/>
    <w:rsid w:val="002617DB"/>
    <w:rsid w:val="00263356"/>
    <w:rsid w:val="00265716"/>
    <w:rsid w:val="00265773"/>
    <w:rsid w:val="00272345"/>
    <w:rsid w:val="00272F1E"/>
    <w:rsid w:val="002732E5"/>
    <w:rsid w:val="00275BF8"/>
    <w:rsid w:val="002770E1"/>
    <w:rsid w:val="00280AA3"/>
    <w:rsid w:val="00282582"/>
    <w:rsid w:val="00282645"/>
    <w:rsid w:val="00282F03"/>
    <w:rsid w:val="002A5C2C"/>
    <w:rsid w:val="002A6287"/>
    <w:rsid w:val="002B0AA9"/>
    <w:rsid w:val="002B31B5"/>
    <w:rsid w:val="002B7FE6"/>
    <w:rsid w:val="002C245C"/>
    <w:rsid w:val="002C2D8F"/>
    <w:rsid w:val="002C5567"/>
    <w:rsid w:val="002C5ADB"/>
    <w:rsid w:val="002C7786"/>
    <w:rsid w:val="002D255A"/>
    <w:rsid w:val="002D5089"/>
    <w:rsid w:val="002D6707"/>
    <w:rsid w:val="002D7592"/>
    <w:rsid w:val="002E0FEA"/>
    <w:rsid w:val="002E2384"/>
    <w:rsid w:val="002E2399"/>
    <w:rsid w:val="002E7676"/>
    <w:rsid w:val="002F0D3C"/>
    <w:rsid w:val="002F3498"/>
    <w:rsid w:val="00300E88"/>
    <w:rsid w:val="003035D2"/>
    <w:rsid w:val="0030526E"/>
    <w:rsid w:val="00305DDA"/>
    <w:rsid w:val="00307673"/>
    <w:rsid w:val="00311A39"/>
    <w:rsid w:val="00311F0C"/>
    <w:rsid w:val="003168A1"/>
    <w:rsid w:val="00322AC1"/>
    <w:rsid w:val="0032428D"/>
    <w:rsid w:val="00327208"/>
    <w:rsid w:val="00330449"/>
    <w:rsid w:val="00334F7C"/>
    <w:rsid w:val="0033586F"/>
    <w:rsid w:val="003359DF"/>
    <w:rsid w:val="0034116A"/>
    <w:rsid w:val="00341D1B"/>
    <w:rsid w:val="0034577E"/>
    <w:rsid w:val="003466EF"/>
    <w:rsid w:val="00351007"/>
    <w:rsid w:val="00352F95"/>
    <w:rsid w:val="00357CBD"/>
    <w:rsid w:val="00360073"/>
    <w:rsid w:val="0036090E"/>
    <w:rsid w:val="00363803"/>
    <w:rsid w:val="00363BBC"/>
    <w:rsid w:val="0036660B"/>
    <w:rsid w:val="00370E2E"/>
    <w:rsid w:val="003716E8"/>
    <w:rsid w:val="00373958"/>
    <w:rsid w:val="00377ED7"/>
    <w:rsid w:val="00380B4B"/>
    <w:rsid w:val="00382A6A"/>
    <w:rsid w:val="00384E95"/>
    <w:rsid w:val="003865DB"/>
    <w:rsid w:val="00390BDD"/>
    <w:rsid w:val="003917FC"/>
    <w:rsid w:val="00392256"/>
    <w:rsid w:val="00392830"/>
    <w:rsid w:val="00393B2C"/>
    <w:rsid w:val="003A0EDA"/>
    <w:rsid w:val="003A1F6A"/>
    <w:rsid w:val="003A2B14"/>
    <w:rsid w:val="003A2D11"/>
    <w:rsid w:val="003B0171"/>
    <w:rsid w:val="003B1B65"/>
    <w:rsid w:val="003B1B81"/>
    <w:rsid w:val="003B268B"/>
    <w:rsid w:val="003B2B13"/>
    <w:rsid w:val="003B4EBB"/>
    <w:rsid w:val="003C1EE5"/>
    <w:rsid w:val="003C275A"/>
    <w:rsid w:val="003D2DE6"/>
    <w:rsid w:val="003D5D3D"/>
    <w:rsid w:val="003D65C6"/>
    <w:rsid w:val="003E0F45"/>
    <w:rsid w:val="003E5120"/>
    <w:rsid w:val="003F2B20"/>
    <w:rsid w:val="003F7CD6"/>
    <w:rsid w:val="004015D9"/>
    <w:rsid w:val="004021C3"/>
    <w:rsid w:val="004050C4"/>
    <w:rsid w:val="004061CA"/>
    <w:rsid w:val="004126D0"/>
    <w:rsid w:val="00413AC9"/>
    <w:rsid w:val="00416A0F"/>
    <w:rsid w:val="00423E9D"/>
    <w:rsid w:val="00430985"/>
    <w:rsid w:val="004315F5"/>
    <w:rsid w:val="00434792"/>
    <w:rsid w:val="00445237"/>
    <w:rsid w:val="00446CBD"/>
    <w:rsid w:val="004556DB"/>
    <w:rsid w:val="004607AB"/>
    <w:rsid w:val="00460976"/>
    <w:rsid w:val="00460D21"/>
    <w:rsid w:val="0046485F"/>
    <w:rsid w:val="00464A64"/>
    <w:rsid w:val="004813C1"/>
    <w:rsid w:val="00483709"/>
    <w:rsid w:val="00491906"/>
    <w:rsid w:val="00494A74"/>
    <w:rsid w:val="00495031"/>
    <w:rsid w:val="00495256"/>
    <w:rsid w:val="004A0887"/>
    <w:rsid w:val="004A13EB"/>
    <w:rsid w:val="004A2057"/>
    <w:rsid w:val="004A3CE6"/>
    <w:rsid w:val="004A7344"/>
    <w:rsid w:val="004B09D0"/>
    <w:rsid w:val="004B16E6"/>
    <w:rsid w:val="004B5DFA"/>
    <w:rsid w:val="004B617E"/>
    <w:rsid w:val="004B73C5"/>
    <w:rsid w:val="004C002B"/>
    <w:rsid w:val="004C2BF3"/>
    <w:rsid w:val="004D6798"/>
    <w:rsid w:val="004D7003"/>
    <w:rsid w:val="004F08FB"/>
    <w:rsid w:val="004F1668"/>
    <w:rsid w:val="004F3D70"/>
    <w:rsid w:val="004F7BA2"/>
    <w:rsid w:val="005028E4"/>
    <w:rsid w:val="0050306B"/>
    <w:rsid w:val="0050430E"/>
    <w:rsid w:val="005050BE"/>
    <w:rsid w:val="00507675"/>
    <w:rsid w:val="00507692"/>
    <w:rsid w:val="00512092"/>
    <w:rsid w:val="0051316C"/>
    <w:rsid w:val="0051693C"/>
    <w:rsid w:val="00516B41"/>
    <w:rsid w:val="00516EBE"/>
    <w:rsid w:val="0052312B"/>
    <w:rsid w:val="005267CF"/>
    <w:rsid w:val="0052713F"/>
    <w:rsid w:val="0053098B"/>
    <w:rsid w:val="00535DB5"/>
    <w:rsid w:val="0054399F"/>
    <w:rsid w:val="00545E21"/>
    <w:rsid w:val="00557016"/>
    <w:rsid w:val="00557907"/>
    <w:rsid w:val="00560042"/>
    <w:rsid w:val="005611F0"/>
    <w:rsid w:val="005624FD"/>
    <w:rsid w:val="00562B4C"/>
    <w:rsid w:val="0056572D"/>
    <w:rsid w:val="00565CD2"/>
    <w:rsid w:val="005709D5"/>
    <w:rsid w:val="00573C28"/>
    <w:rsid w:val="0057558A"/>
    <w:rsid w:val="00580F55"/>
    <w:rsid w:val="005956AA"/>
    <w:rsid w:val="0059587C"/>
    <w:rsid w:val="00597B69"/>
    <w:rsid w:val="005A245B"/>
    <w:rsid w:val="005A33C7"/>
    <w:rsid w:val="005A3FFC"/>
    <w:rsid w:val="005A4AE9"/>
    <w:rsid w:val="005A5B29"/>
    <w:rsid w:val="005A5DF5"/>
    <w:rsid w:val="005A6555"/>
    <w:rsid w:val="005B082D"/>
    <w:rsid w:val="005B2C93"/>
    <w:rsid w:val="005B5488"/>
    <w:rsid w:val="005B718F"/>
    <w:rsid w:val="005C1FFE"/>
    <w:rsid w:val="005C61E8"/>
    <w:rsid w:val="005D18C7"/>
    <w:rsid w:val="005D5821"/>
    <w:rsid w:val="005D5B4B"/>
    <w:rsid w:val="005E03C4"/>
    <w:rsid w:val="005F0EEA"/>
    <w:rsid w:val="005F1D6C"/>
    <w:rsid w:val="005F374B"/>
    <w:rsid w:val="005F37BA"/>
    <w:rsid w:val="005F3882"/>
    <w:rsid w:val="005F40AB"/>
    <w:rsid w:val="005F429D"/>
    <w:rsid w:val="005F4ED4"/>
    <w:rsid w:val="005F5068"/>
    <w:rsid w:val="005F5A1C"/>
    <w:rsid w:val="006116AF"/>
    <w:rsid w:val="0061652B"/>
    <w:rsid w:val="0062214E"/>
    <w:rsid w:val="00624E4F"/>
    <w:rsid w:val="00627F49"/>
    <w:rsid w:val="006309B3"/>
    <w:rsid w:val="00633721"/>
    <w:rsid w:val="00643D12"/>
    <w:rsid w:val="006458EF"/>
    <w:rsid w:val="006469EE"/>
    <w:rsid w:val="00657070"/>
    <w:rsid w:val="0065778C"/>
    <w:rsid w:val="006601E9"/>
    <w:rsid w:val="00662182"/>
    <w:rsid w:val="006637B3"/>
    <w:rsid w:val="00671552"/>
    <w:rsid w:val="0067193D"/>
    <w:rsid w:val="00671BCF"/>
    <w:rsid w:val="0067228D"/>
    <w:rsid w:val="00673A96"/>
    <w:rsid w:val="006751BE"/>
    <w:rsid w:val="006766C4"/>
    <w:rsid w:val="00681804"/>
    <w:rsid w:val="00681CA1"/>
    <w:rsid w:val="00684ED1"/>
    <w:rsid w:val="006865BC"/>
    <w:rsid w:val="006869E9"/>
    <w:rsid w:val="00686D51"/>
    <w:rsid w:val="00687C44"/>
    <w:rsid w:val="00694333"/>
    <w:rsid w:val="006976C6"/>
    <w:rsid w:val="006A1332"/>
    <w:rsid w:val="006A5997"/>
    <w:rsid w:val="006B005C"/>
    <w:rsid w:val="006B05C2"/>
    <w:rsid w:val="006C3E23"/>
    <w:rsid w:val="006D1775"/>
    <w:rsid w:val="006D1D06"/>
    <w:rsid w:val="006D4A1B"/>
    <w:rsid w:val="006D7054"/>
    <w:rsid w:val="006E00BE"/>
    <w:rsid w:val="006E51F6"/>
    <w:rsid w:val="006E7A99"/>
    <w:rsid w:val="006F1544"/>
    <w:rsid w:val="006F1768"/>
    <w:rsid w:val="006F2372"/>
    <w:rsid w:val="00700B3F"/>
    <w:rsid w:val="00702C05"/>
    <w:rsid w:val="00713D86"/>
    <w:rsid w:val="0071406F"/>
    <w:rsid w:val="0072019D"/>
    <w:rsid w:val="007303B7"/>
    <w:rsid w:val="00731F6C"/>
    <w:rsid w:val="00734154"/>
    <w:rsid w:val="00734DB8"/>
    <w:rsid w:val="0073554E"/>
    <w:rsid w:val="00735E55"/>
    <w:rsid w:val="00736569"/>
    <w:rsid w:val="00737C39"/>
    <w:rsid w:val="00751823"/>
    <w:rsid w:val="0076175D"/>
    <w:rsid w:val="007652D8"/>
    <w:rsid w:val="00767264"/>
    <w:rsid w:val="00790150"/>
    <w:rsid w:val="007919BB"/>
    <w:rsid w:val="00794054"/>
    <w:rsid w:val="007A6387"/>
    <w:rsid w:val="007A6FFB"/>
    <w:rsid w:val="007B0802"/>
    <w:rsid w:val="007B3DC7"/>
    <w:rsid w:val="007B7712"/>
    <w:rsid w:val="007C0DF7"/>
    <w:rsid w:val="007C21A4"/>
    <w:rsid w:val="007C2A73"/>
    <w:rsid w:val="007C2B55"/>
    <w:rsid w:val="007C4353"/>
    <w:rsid w:val="007C5255"/>
    <w:rsid w:val="007D2591"/>
    <w:rsid w:val="007D2DAD"/>
    <w:rsid w:val="007D39DB"/>
    <w:rsid w:val="007D5760"/>
    <w:rsid w:val="007D712A"/>
    <w:rsid w:val="007D78B1"/>
    <w:rsid w:val="007D7904"/>
    <w:rsid w:val="007E1D21"/>
    <w:rsid w:val="007E6E73"/>
    <w:rsid w:val="007F184E"/>
    <w:rsid w:val="007F2D77"/>
    <w:rsid w:val="007F3FF1"/>
    <w:rsid w:val="0080237E"/>
    <w:rsid w:val="008066A3"/>
    <w:rsid w:val="00806C1B"/>
    <w:rsid w:val="00807F4F"/>
    <w:rsid w:val="00811467"/>
    <w:rsid w:val="00811B48"/>
    <w:rsid w:val="00812897"/>
    <w:rsid w:val="00814A7C"/>
    <w:rsid w:val="00815445"/>
    <w:rsid w:val="008208AA"/>
    <w:rsid w:val="0082188D"/>
    <w:rsid w:val="0082524F"/>
    <w:rsid w:val="00826868"/>
    <w:rsid w:val="00834B08"/>
    <w:rsid w:val="00835434"/>
    <w:rsid w:val="00837E06"/>
    <w:rsid w:val="00843B8D"/>
    <w:rsid w:val="008528C9"/>
    <w:rsid w:val="008539E3"/>
    <w:rsid w:val="00856C30"/>
    <w:rsid w:val="00861B9E"/>
    <w:rsid w:val="0086209F"/>
    <w:rsid w:val="00862751"/>
    <w:rsid w:val="0086650F"/>
    <w:rsid w:val="0086702A"/>
    <w:rsid w:val="0087234C"/>
    <w:rsid w:val="0087239E"/>
    <w:rsid w:val="008737CE"/>
    <w:rsid w:val="00874229"/>
    <w:rsid w:val="008742D7"/>
    <w:rsid w:val="008771B1"/>
    <w:rsid w:val="008812E0"/>
    <w:rsid w:val="00881D50"/>
    <w:rsid w:val="008825BF"/>
    <w:rsid w:val="00886613"/>
    <w:rsid w:val="00890889"/>
    <w:rsid w:val="00896439"/>
    <w:rsid w:val="008A1B3C"/>
    <w:rsid w:val="008A1DA0"/>
    <w:rsid w:val="008A2415"/>
    <w:rsid w:val="008A3B4C"/>
    <w:rsid w:val="008A46B5"/>
    <w:rsid w:val="008B2610"/>
    <w:rsid w:val="008B3DC2"/>
    <w:rsid w:val="008C0897"/>
    <w:rsid w:val="008C32CC"/>
    <w:rsid w:val="008C3520"/>
    <w:rsid w:val="008C64D5"/>
    <w:rsid w:val="008C7ECF"/>
    <w:rsid w:val="008D0238"/>
    <w:rsid w:val="008D1C1D"/>
    <w:rsid w:val="008D7634"/>
    <w:rsid w:val="008E08B9"/>
    <w:rsid w:val="008E3E7F"/>
    <w:rsid w:val="008E60DD"/>
    <w:rsid w:val="008E74AB"/>
    <w:rsid w:val="008F0DC4"/>
    <w:rsid w:val="008F1E11"/>
    <w:rsid w:val="008F3295"/>
    <w:rsid w:val="008F44F2"/>
    <w:rsid w:val="00900E02"/>
    <w:rsid w:val="00911E74"/>
    <w:rsid w:val="00952CAA"/>
    <w:rsid w:val="00955C16"/>
    <w:rsid w:val="00957583"/>
    <w:rsid w:val="0096062A"/>
    <w:rsid w:val="00961361"/>
    <w:rsid w:val="00962621"/>
    <w:rsid w:val="00965AC6"/>
    <w:rsid w:val="00966AEE"/>
    <w:rsid w:val="00966AF1"/>
    <w:rsid w:val="0097013C"/>
    <w:rsid w:val="009710C5"/>
    <w:rsid w:val="00971D3D"/>
    <w:rsid w:val="00973457"/>
    <w:rsid w:val="009736A5"/>
    <w:rsid w:val="009776E5"/>
    <w:rsid w:val="00980139"/>
    <w:rsid w:val="00983965"/>
    <w:rsid w:val="009843AA"/>
    <w:rsid w:val="009852B6"/>
    <w:rsid w:val="00985503"/>
    <w:rsid w:val="009948DC"/>
    <w:rsid w:val="00996ED6"/>
    <w:rsid w:val="009A0012"/>
    <w:rsid w:val="009A3EFA"/>
    <w:rsid w:val="009A68DC"/>
    <w:rsid w:val="009A79D9"/>
    <w:rsid w:val="009B13F4"/>
    <w:rsid w:val="009B426C"/>
    <w:rsid w:val="009B4C25"/>
    <w:rsid w:val="009B4D36"/>
    <w:rsid w:val="009B59C6"/>
    <w:rsid w:val="009B5A07"/>
    <w:rsid w:val="009B6469"/>
    <w:rsid w:val="009C18AA"/>
    <w:rsid w:val="009C31AC"/>
    <w:rsid w:val="009C4F1A"/>
    <w:rsid w:val="009D2B81"/>
    <w:rsid w:val="009D2D74"/>
    <w:rsid w:val="009D7344"/>
    <w:rsid w:val="009E1C64"/>
    <w:rsid w:val="009E2A70"/>
    <w:rsid w:val="009F1417"/>
    <w:rsid w:val="009F225B"/>
    <w:rsid w:val="009F3001"/>
    <w:rsid w:val="009F3DE8"/>
    <w:rsid w:val="009F56D1"/>
    <w:rsid w:val="009F7DFB"/>
    <w:rsid w:val="00A00A34"/>
    <w:rsid w:val="00A0263A"/>
    <w:rsid w:val="00A03062"/>
    <w:rsid w:val="00A04535"/>
    <w:rsid w:val="00A04949"/>
    <w:rsid w:val="00A0560A"/>
    <w:rsid w:val="00A11CBF"/>
    <w:rsid w:val="00A208CB"/>
    <w:rsid w:val="00A2538B"/>
    <w:rsid w:val="00A2658D"/>
    <w:rsid w:val="00A31701"/>
    <w:rsid w:val="00A32EFE"/>
    <w:rsid w:val="00A36040"/>
    <w:rsid w:val="00A44271"/>
    <w:rsid w:val="00A44282"/>
    <w:rsid w:val="00A46D06"/>
    <w:rsid w:val="00A54421"/>
    <w:rsid w:val="00A56512"/>
    <w:rsid w:val="00A56A0A"/>
    <w:rsid w:val="00A619BC"/>
    <w:rsid w:val="00A63301"/>
    <w:rsid w:val="00A747F3"/>
    <w:rsid w:val="00A901B1"/>
    <w:rsid w:val="00A92242"/>
    <w:rsid w:val="00A928A1"/>
    <w:rsid w:val="00AA0F40"/>
    <w:rsid w:val="00AA47EF"/>
    <w:rsid w:val="00AB2FF3"/>
    <w:rsid w:val="00AB5083"/>
    <w:rsid w:val="00AC3BB4"/>
    <w:rsid w:val="00AC3FC2"/>
    <w:rsid w:val="00AD2F3F"/>
    <w:rsid w:val="00AD545B"/>
    <w:rsid w:val="00AD67CC"/>
    <w:rsid w:val="00AD7B4E"/>
    <w:rsid w:val="00AE1B86"/>
    <w:rsid w:val="00AE4BC3"/>
    <w:rsid w:val="00AE5940"/>
    <w:rsid w:val="00AF1FAF"/>
    <w:rsid w:val="00AF20EB"/>
    <w:rsid w:val="00AF29A5"/>
    <w:rsid w:val="00B00119"/>
    <w:rsid w:val="00B00F77"/>
    <w:rsid w:val="00B04376"/>
    <w:rsid w:val="00B05A40"/>
    <w:rsid w:val="00B066F8"/>
    <w:rsid w:val="00B11486"/>
    <w:rsid w:val="00B116E5"/>
    <w:rsid w:val="00B117AE"/>
    <w:rsid w:val="00B12385"/>
    <w:rsid w:val="00B15125"/>
    <w:rsid w:val="00B156CA"/>
    <w:rsid w:val="00B1683E"/>
    <w:rsid w:val="00B242C1"/>
    <w:rsid w:val="00B25EB9"/>
    <w:rsid w:val="00B25FD8"/>
    <w:rsid w:val="00B3516C"/>
    <w:rsid w:val="00B354D2"/>
    <w:rsid w:val="00B40742"/>
    <w:rsid w:val="00B43C63"/>
    <w:rsid w:val="00B44041"/>
    <w:rsid w:val="00B5452C"/>
    <w:rsid w:val="00B55A30"/>
    <w:rsid w:val="00B56E04"/>
    <w:rsid w:val="00B577BB"/>
    <w:rsid w:val="00B6324A"/>
    <w:rsid w:val="00B6380A"/>
    <w:rsid w:val="00B63D28"/>
    <w:rsid w:val="00B64EAC"/>
    <w:rsid w:val="00B6614E"/>
    <w:rsid w:val="00B7172A"/>
    <w:rsid w:val="00B7288F"/>
    <w:rsid w:val="00B85108"/>
    <w:rsid w:val="00B85B3F"/>
    <w:rsid w:val="00B90AAE"/>
    <w:rsid w:val="00B91142"/>
    <w:rsid w:val="00B96FC7"/>
    <w:rsid w:val="00BA2EBD"/>
    <w:rsid w:val="00BA5241"/>
    <w:rsid w:val="00BA67BA"/>
    <w:rsid w:val="00BA6C15"/>
    <w:rsid w:val="00BB410A"/>
    <w:rsid w:val="00BC44B4"/>
    <w:rsid w:val="00BC4BCF"/>
    <w:rsid w:val="00BD6F7A"/>
    <w:rsid w:val="00BE0828"/>
    <w:rsid w:val="00BE1B17"/>
    <w:rsid w:val="00BE4311"/>
    <w:rsid w:val="00BE63A0"/>
    <w:rsid w:val="00BF1D58"/>
    <w:rsid w:val="00BF2858"/>
    <w:rsid w:val="00C013BD"/>
    <w:rsid w:val="00C04A75"/>
    <w:rsid w:val="00C04F5C"/>
    <w:rsid w:val="00C05FFD"/>
    <w:rsid w:val="00C14FA4"/>
    <w:rsid w:val="00C15868"/>
    <w:rsid w:val="00C208BA"/>
    <w:rsid w:val="00C209B7"/>
    <w:rsid w:val="00C21EB8"/>
    <w:rsid w:val="00C223F2"/>
    <w:rsid w:val="00C243C9"/>
    <w:rsid w:val="00C251A3"/>
    <w:rsid w:val="00C25259"/>
    <w:rsid w:val="00C2763A"/>
    <w:rsid w:val="00C311BF"/>
    <w:rsid w:val="00C32125"/>
    <w:rsid w:val="00C3401D"/>
    <w:rsid w:val="00C34BC9"/>
    <w:rsid w:val="00C35E01"/>
    <w:rsid w:val="00C40580"/>
    <w:rsid w:val="00C443A6"/>
    <w:rsid w:val="00C4509E"/>
    <w:rsid w:val="00C464B7"/>
    <w:rsid w:val="00C5788F"/>
    <w:rsid w:val="00C62AAC"/>
    <w:rsid w:val="00C657F9"/>
    <w:rsid w:val="00C70B91"/>
    <w:rsid w:val="00C75F56"/>
    <w:rsid w:val="00C774F5"/>
    <w:rsid w:val="00C81196"/>
    <w:rsid w:val="00C9116C"/>
    <w:rsid w:val="00C9521D"/>
    <w:rsid w:val="00C95ED0"/>
    <w:rsid w:val="00C96851"/>
    <w:rsid w:val="00C96FB8"/>
    <w:rsid w:val="00CA16F1"/>
    <w:rsid w:val="00CA3CC9"/>
    <w:rsid w:val="00CB0839"/>
    <w:rsid w:val="00CB0FA7"/>
    <w:rsid w:val="00CB147F"/>
    <w:rsid w:val="00CB6526"/>
    <w:rsid w:val="00CB712C"/>
    <w:rsid w:val="00CC1679"/>
    <w:rsid w:val="00CC3E13"/>
    <w:rsid w:val="00CD3F06"/>
    <w:rsid w:val="00CD416A"/>
    <w:rsid w:val="00CD474D"/>
    <w:rsid w:val="00CD5942"/>
    <w:rsid w:val="00CD693C"/>
    <w:rsid w:val="00CE06B6"/>
    <w:rsid w:val="00CE7AB3"/>
    <w:rsid w:val="00CF16B0"/>
    <w:rsid w:val="00CF63E7"/>
    <w:rsid w:val="00D011BE"/>
    <w:rsid w:val="00D0455F"/>
    <w:rsid w:val="00D04FA6"/>
    <w:rsid w:val="00D060C6"/>
    <w:rsid w:val="00D06932"/>
    <w:rsid w:val="00D1683D"/>
    <w:rsid w:val="00D20864"/>
    <w:rsid w:val="00D20CD2"/>
    <w:rsid w:val="00D21EBD"/>
    <w:rsid w:val="00D27B55"/>
    <w:rsid w:val="00D27F30"/>
    <w:rsid w:val="00D32832"/>
    <w:rsid w:val="00D32CD4"/>
    <w:rsid w:val="00D32FB9"/>
    <w:rsid w:val="00D35876"/>
    <w:rsid w:val="00D37681"/>
    <w:rsid w:val="00D4371E"/>
    <w:rsid w:val="00D557A0"/>
    <w:rsid w:val="00D56C19"/>
    <w:rsid w:val="00D57D4D"/>
    <w:rsid w:val="00D66A22"/>
    <w:rsid w:val="00D67E62"/>
    <w:rsid w:val="00D7002B"/>
    <w:rsid w:val="00D70404"/>
    <w:rsid w:val="00D74229"/>
    <w:rsid w:val="00D758E9"/>
    <w:rsid w:val="00D8467A"/>
    <w:rsid w:val="00D90897"/>
    <w:rsid w:val="00D91418"/>
    <w:rsid w:val="00D9361B"/>
    <w:rsid w:val="00D93AEF"/>
    <w:rsid w:val="00D95F62"/>
    <w:rsid w:val="00D97CE6"/>
    <w:rsid w:val="00DA408D"/>
    <w:rsid w:val="00DB055B"/>
    <w:rsid w:val="00DB115C"/>
    <w:rsid w:val="00DB5E20"/>
    <w:rsid w:val="00DB6185"/>
    <w:rsid w:val="00DC4BFD"/>
    <w:rsid w:val="00DD2D12"/>
    <w:rsid w:val="00DD57F8"/>
    <w:rsid w:val="00DD7219"/>
    <w:rsid w:val="00DD736F"/>
    <w:rsid w:val="00DE39BF"/>
    <w:rsid w:val="00DE4479"/>
    <w:rsid w:val="00DF1391"/>
    <w:rsid w:val="00E01568"/>
    <w:rsid w:val="00E04FB6"/>
    <w:rsid w:val="00E06FC7"/>
    <w:rsid w:val="00E144EA"/>
    <w:rsid w:val="00E160BB"/>
    <w:rsid w:val="00E21F88"/>
    <w:rsid w:val="00E23B4E"/>
    <w:rsid w:val="00E251B4"/>
    <w:rsid w:val="00E30847"/>
    <w:rsid w:val="00E3117A"/>
    <w:rsid w:val="00E334C4"/>
    <w:rsid w:val="00E339D0"/>
    <w:rsid w:val="00E34DA8"/>
    <w:rsid w:val="00E36F50"/>
    <w:rsid w:val="00E402CE"/>
    <w:rsid w:val="00E43102"/>
    <w:rsid w:val="00E43530"/>
    <w:rsid w:val="00E50DDB"/>
    <w:rsid w:val="00E54011"/>
    <w:rsid w:val="00E541B9"/>
    <w:rsid w:val="00E56C5B"/>
    <w:rsid w:val="00E63F4A"/>
    <w:rsid w:val="00E73131"/>
    <w:rsid w:val="00E7412D"/>
    <w:rsid w:val="00E81DDC"/>
    <w:rsid w:val="00E8345B"/>
    <w:rsid w:val="00E85AAE"/>
    <w:rsid w:val="00E9527B"/>
    <w:rsid w:val="00EA1A39"/>
    <w:rsid w:val="00EA48E5"/>
    <w:rsid w:val="00EA537C"/>
    <w:rsid w:val="00EB5260"/>
    <w:rsid w:val="00EC0142"/>
    <w:rsid w:val="00EC0B96"/>
    <w:rsid w:val="00EC2558"/>
    <w:rsid w:val="00EC510E"/>
    <w:rsid w:val="00EC6ADD"/>
    <w:rsid w:val="00ED06DD"/>
    <w:rsid w:val="00ED6CB8"/>
    <w:rsid w:val="00ED6EE1"/>
    <w:rsid w:val="00ED7DAB"/>
    <w:rsid w:val="00EE02F2"/>
    <w:rsid w:val="00EE4EB3"/>
    <w:rsid w:val="00EF0F56"/>
    <w:rsid w:val="00EF1912"/>
    <w:rsid w:val="00EF69AA"/>
    <w:rsid w:val="00EF6B97"/>
    <w:rsid w:val="00F01E7C"/>
    <w:rsid w:val="00F01F75"/>
    <w:rsid w:val="00F02D9C"/>
    <w:rsid w:val="00F04987"/>
    <w:rsid w:val="00F0506F"/>
    <w:rsid w:val="00F0625E"/>
    <w:rsid w:val="00F10636"/>
    <w:rsid w:val="00F108A5"/>
    <w:rsid w:val="00F11A96"/>
    <w:rsid w:val="00F11F29"/>
    <w:rsid w:val="00F26016"/>
    <w:rsid w:val="00F31ACD"/>
    <w:rsid w:val="00F33A27"/>
    <w:rsid w:val="00F3686A"/>
    <w:rsid w:val="00F37E62"/>
    <w:rsid w:val="00F4166F"/>
    <w:rsid w:val="00F42CAA"/>
    <w:rsid w:val="00F43010"/>
    <w:rsid w:val="00F53290"/>
    <w:rsid w:val="00F57A9B"/>
    <w:rsid w:val="00F60D2E"/>
    <w:rsid w:val="00F61F90"/>
    <w:rsid w:val="00F63CEE"/>
    <w:rsid w:val="00F66974"/>
    <w:rsid w:val="00F67A84"/>
    <w:rsid w:val="00F73DF6"/>
    <w:rsid w:val="00F75FE7"/>
    <w:rsid w:val="00F76300"/>
    <w:rsid w:val="00F771AE"/>
    <w:rsid w:val="00F77CDB"/>
    <w:rsid w:val="00F81009"/>
    <w:rsid w:val="00F92788"/>
    <w:rsid w:val="00F96CC8"/>
    <w:rsid w:val="00FA2C74"/>
    <w:rsid w:val="00FA7091"/>
    <w:rsid w:val="00FB04E8"/>
    <w:rsid w:val="00FB1473"/>
    <w:rsid w:val="00FB1B5C"/>
    <w:rsid w:val="00FB45F6"/>
    <w:rsid w:val="00FB4930"/>
    <w:rsid w:val="00FB60BA"/>
    <w:rsid w:val="00FB6A02"/>
    <w:rsid w:val="00FC1286"/>
    <w:rsid w:val="00FC2576"/>
    <w:rsid w:val="00FC6B70"/>
    <w:rsid w:val="00FD017F"/>
    <w:rsid w:val="00FD202F"/>
    <w:rsid w:val="00FE0FE3"/>
    <w:rsid w:val="00FE1AB0"/>
    <w:rsid w:val="00FE6C5F"/>
    <w:rsid w:val="00FF1025"/>
    <w:rsid w:val="00FF17E7"/>
    <w:rsid w:val="00FF265E"/>
    <w:rsid w:val="00FF2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04535"/>
    <w:pPr>
      <w:spacing w:after="120"/>
      <w:jc w:val="both"/>
    </w:pPr>
    <w:rPr>
      <w:rFonts w:ascii="Georgia" w:eastAsia="Times New Roman" w:hAnsi="Georgia"/>
    </w:rPr>
  </w:style>
  <w:style w:type="paragraph" w:styleId="berschrift1">
    <w:name w:val="heading 1"/>
    <w:basedOn w:val="Standard"/>
    <w:next w:val="Standard"/>
    <w:link w:val="berschrift1Zchn"/>
    <w:autoRedefine/>
    <w:uiPriority w:val="9"/>
    <w:qFormat/>
    <w:rsid w:val="005624FD"/>
    <w:pPr>
      <w:keepNext/>
      <w:keepLines/>
      <w:spacing w:before="200" w:after="200"/>
      <w:outlineLvl w:val="0"/>
    </w:pPr>
    <w:rPr>
      <w:b/>
      <w:kern w:val="32"/>
      <w:sz w:val="26"/>
    </w:rPr>
  </w:style>
  <w:style w:type="paragraph" w:styleId="berschrift2">
    <w:name w:val="heading 2"/>
    <w:basedOn w:val="berschrift1"/>
    <w:next w:val="Standard"/>
    <w:qFormat/>
    <w:rsid w:val="009948DC"/>
    <w:pPr>
      <w:outlineLvl w:val="1"/>
    </w:pPr>
    <w:rPr>
      <w:i/>
      <w:sz w:val="22"/>
    </w:rPr>
  </w:style>
  <w:style w:type="paragraph" w:styleId="berschrift3">
    <w:name w:val="heading 3"/>
    <w:basedOn w:val="berschrift1"/>
    <w:next w:val="Standard"/>
    <w:qFormat/>
    <w:rsid w:val="00790150"/>
    <w:pPr>
      <w:outlineLvl w:val="2"/>
    </w:pPr>
    <w:rPr>
      <w:sz w:val="20"/>
    </w:rPr>
  </w:style>
  <w:style w:type="paragraph" w:styleId="berschrift4">
    <w:name w:val="heading 4"/>
    <w:basedOn w:val="Standard"/>
    <w:next w:val="Standard"/>
    <w:qFormat/>
    <w:rsid w:val="00C2763A"/>
    <w:pPr>
      <w:keepNext/>
      <w:numPr>
        <w:ilvl w:val="3"/>
        <w:numId w:val="11"/>
      </w:numPr>
      <w:spacing w:before="240" w:after="60"/>
      <w:outlineLvl w:val="3"/>
    </w:pPr>
    <w:rPr>
      <w:b/>
    </w:rPr>
  </w:style>
  <w:style w:type="paragraph" w:styleId="berschrift5">
    <w:name w:val="heading 5"/>
    <w:basedOn w:val="Standard"/>
    <w:next w:val="Standard"/>
    <w:qFormat/>
    <w:rsid w:val="00C2763A"/>
    <w:pPr>
      <w:numPr>
        <w:ilvl w:val="4"/>
        <w:numId w:val="11"/>
      </w:numPr>
      <w:spacing w:before="240" w:after="60"/>
      <w:outlineLvl w:val="4"/>
    </w:pPr>
    <w:rPr>
      <w:b/>
      <w:i/>
    </w:rPr>
  </w:style>
  <w:style w:type="paragraph" w:styleId="berschrift6">
    <w:name w:val="heading 6"/>
    <w:basedOn w:val="Standard"/>
    <w:next w:val="Standard"/>
    <w:qFormat/>
    <w:rsid w:val="002211FA"/>
    <w:pPr>
      <w:numPr>
        <w:ilvl w:val="5"/>
        <w:numId w:val="11"/>
      </w:numPr>
      <w:spacing w:before="240" w:after="60"/>
      <w:outlineLvl w:val="5"/>
    </w:pPr>
    <w:rPr>
      <w:b/>
      <w:sz w:val="22"/>
    </w:rPr>
  </w:style>
  <w:style w:type="paragraph" w:styleId="berschrift7">
    <w:name w:val="heading 7"/>
    <w:basedOn w:val="Standard"/>
    <w:next w:val="Standard"/>
    <w:qFormat/>
    <w:rsid w:val="002211FA"/>
    <w:pPr>
      <w:numPr>
        <w:ilvl w:val="6"/>
        <w:numId w:val="11"/>
      </w:numPr>
      <w:spacing w:before="240" w:after="60"/>
      <w:outlineLvl w:val="6"/>
    </w:pPr>
  </w:style>
  <w:style w:type="paragraph" w:styleId="berschrift8">
    <w:name w:val="heading 8"/>
    <w:basedOn w:val="Standard"/>
    <w:next w:val="Standard"/>
    <w:qFormat/>
    <w:rsid w:val="002211FA"/>
    <w:pPr>
      <w:numPr>
        <w:ilvl w:val="7"/>
        <w:numId w:val="11"/>
      </w:numPr>
      <w:spacing w:before="240" w:after="60"/>
      <w:outlineLvl w:val="7"/>
    </w:pPr>
    <w:rPr>
      <w:i/>
    </w:rPr>
  </w:style>
  <w:style w:type="paragraph" w:styleId="berschrift9">
    <w:name w:val="heading 9"/>
    <w:basedOn w:val="Standard"/>
    <w:next w:val="Standard"/>
    <w:qFormat/>
    <w:rsid w:val="002211FA"/>
    <w:pPr>
      <w:numPr>
        <w:ilvl w:val="8"/>
        <w:numId w:val="11"/>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autoRedefine/>
    <w:rsid w:val="00F96CC8"/>
    <w:pPr>
      <w:tabs>
        <w:tab w:val="right" w:pos="360"/>
        <w:tab w:val="left" w:pos="9000"/>
        <w:tab w:val="right" w:pos="9360"/>
      </w:tabs>
      <w:spacing w:after="0"/>
    </w:pPr>
    <w:rPr>
      <w:i/>
      <w:sz w:val="18"/>
    </w:rPr>
  </w:style>
  <w:style w:type="paragraph" w:styleId="Kopfzeile">
    <w:name w:val="header"/>
    <w:basedOn w:val="Standard"/>
    <w:autoRedefine/>
    <w:rsid w:val="002D5089"/>
    <w:pPr>
      <w:spacing w:after="0"/>
      <w:jc w:val="left"/>
    </w:pPr>
    <w:rPr>
      <w:i/>
      <w:sz w:val="18"/>
      <w:szCs w:val="18"/>
    </w:rPr>
  </w:style>
  <w:style w:type="paragraph" w:customStyle="1" w:styleId="Author">
    <w:name w:val="Author"/>
    <w:basedOn w:val="Standard"/>
    <w:next w:val="Affiliation"/>
    <w:rsid w:val="0023491A"/>
    <w:pPr>
      <w:spacing w:after="0"/>
      <w:jc w:val="center"/>
    </w:pPr>
    <w:rPr>
      <w:b/>
      <w:color w:val="000000"/>
      <w:sz w:val="26"/>
    </w:rPr>
  </w:style>
  <w:style w:type="paragraph" w:customStyle="1" w:styleId="Affiliation">
    <w:name w:val="Affiliation"/>
    <w:basedOn w:val="Standard"/>
    <w:next w:val="Email"/>
    <w:rsid w:val="0023491A"/>
    <w:pPr>
      <w:spacing w:after="0"/>
      <w:jc w:val="center"/>
    </w:pPr>
    <w:rPr>
      <w:sz w:val="26"/>
    </w:rPr>
  </w:style>
  <w:style w:type="paragraph" w:customStyle="1" w:styleId="Email">
    <w:name w:val="Email"/>
    <w:basedOn w:val="Affiliation"/>
    <w:rsid w:val="009948DC"/>
  </w:style>
  <w:style w:type="character" w:styleId="Seitenzahl">
    <w:name w:val="page number"/>
    <w:basedOn w:val="Absatz-Standardschriftart"/>
    <w:rsid w:val="002211FA"/>
  </w:style>
  <w:style w:type="paragraph" w:styleId="Titel">
    <w:name w:val="Title"/>
    <w:basedOn w:val="Standard"/>
    <w:autoRedefine/>
    <w:qFormat/>
    <w:rsid w:val="006865BC"/>
    <w:pPr>
      <w:spacing w:before="100" w:beforeAutospacing="1"/>
      <w:jc w:val="center"/>
      <w:outlineLvl w:val="0"/>
    </w:pPr>
    <w:rPr>
      <w:b/>
      <w:kern w:val="28"/>
      <w:sz w:val="40"/>
      <w:szCs w:val="40"/>
    </w:rPr>
  </w:style>
  <w:style w:type="paragraph" w:styleId="Beschriftung">
    <w:name w:val="caption"/>
    <w:basedOn w:val="Standard"/>
    <w:next w:val="Standard"/>
    <w:qFormat/>
    <w:rsid w:val="006A5997"/>
    <w:pPr>
      <w:keepNext/>
      <w:spacing w:before="120"/>
      <w:jc w:val="center"/>
    </w:pPr>
    <w:rPr>
      <w:b/>
    </w:rPr>
  </w:style>
  <w:style w:type="paragraph" w:styleId="Kommentartext">
    <w:name w:val="annotation text"/>
    <w:basedOn w:val="Standard"/>
    <w:link w:val="KommentartextZchn"/>
    <w:uiPriority w:val="99"/>
    <w:semiHidden/>
    <w:rsid w:val="002211FA"/>
  </w:style>
  <w:style w:type="paragraph" w:styleId="Datum">
    <w:name w:val="Date"/>
    <w:basedOn w:val="Standard"/>
    <w:next w:val="Standard"/>
    <w:rsid w:val="002211FA"/>
  </w:style>
  <w:style w:type="paragraph" w:styleId="Dokumentstruktur">
    <w:name w:val="Document Map"/>
    <w:basedOn w:val="Standard"/>
    <w:semiHidden/>
    <w:rsid w:val="002211FA"/>
    <w:pPr>
      <w:shd w:val="clear" w:color="auto" w:fill="000080"/>
    </w:pPr>
    <w:rPr>
      <w:rFonts w:ascii="Tahoma" w:hAnsi="Tahoma"/>
    </w:rPr>
  </w:style>
  <w:style w:type="paragraph" w:styleId="Funotentext">
    <w:name w:val="footnote text"/>
    <w:basedOn w:val="Standard"/>
    <w:semiHidden/>
    <w:rsid w:val="002211FA"/>
    <w:pPr>
      <w:tabs>
        <w:tab w:val="left" w:pos="360"/>
      </w:tabs>
    </w:pPr>
  </w:style>
  <w:style w:type="paragraph" w:styleId="Index1">
    <w:name w:val="index 1"/>
    <w:basedOn w:val="Standard"/>
    <w:next w:val="Standard"/>
    <w:autoRedefine/>
    <w:semiHidden/>
    <w:rsid w:val="002211FA"/>
    <w:pPr>
      <w:ind w:left="240" w:hanging="240"/>
    </w:pPr>
  </w:style>
  <w:style w:type="paragraph" w:styleId="Index2">
    <w:name w:val="index 2"/>
    <w:basedOn w:val="Standard"/>
    <w:next w:val="Standard"/>
    <w:autoRedefine/>
    <w:semiHidden/>
    <w:rsid w:val="002211FA"/>
    <w:pPr>
      <w:ind w:left="480" w:hanging="240"/>
    </w:pPr>
  </w:style>
  <w:style w:type="paragraph" w:styleId="Index3">
    <w:name w:val="index 3"/>
    <w:basedOn w:val="Standard"/>
    <w:next w:val="Standard"/>
    <w:autoRedefine/>
    <w:semiHidden/>
    <w:rsid w:val="002211FA"/>
    <w:pPr>
      <w:ind w:left="720" w:hanging="240"/>
    </w:pPr>
  </w:style>
  <w:style w:type="paragraph" w:styleId="Index4">
    <w:name w:val="index 4"/>
    <w:basedOn w:val="Standard"/>
    <w:next w:val="Standard"/>
    <w:autoRedefine/>
    <w:semiHidden/>
    <w:rsid w:val="002211FA"/>
    <w:pPr>
      <w:ind w:left="960" w:hanging="240"/>
    </w:pPr>
  </w:style>
  <w:style w:type="paragraph" w:styleId="Index5">
    <w:name w:val="index 5"/>
    <w:basedOn w:val="Standard"/>
    <w:next w:val="Standard"/>
    <w:autoRedefine/>
    <w:semiHidden/>
    <w:rsid w:val="002211FA"/>
    <w:pPr>
      <w:ind w:left="1200" w:hanging="240"/>
    </w:pPr>
  </w:style>
  <w:style w:type="paragraph" w:styleId="Index6">
    <w:name w:val="index 6"/>
    <w:basedOn w:val="Standard"/>
    <w:next w:val="Standard"/>
    <w:autoRedefine/>
    <w:semiHidden/>
    <w:rsid w:val="002211FA"/>
    <w:pPr>
      <w:ind w:left="1440" w:hanging="240"/>
    </w:pPr>
  </w:style>
  <w:style w:type="paragraph" w:styleId="Index7">
    <w:name w:val="index 7"/>
    <w:basedOn w:val="Standard"/>
    <w:next w:val="Standard"/>
    <w:autoRedefine/>
    <w:semiHidden/>
    <w:rsid w:val="002211FA"/>
    <w:pPr>
      <w:ind w:left="1680" w:hanging="240"/>
    </w:pPr>
  </w:style>
  <w:style w:type="paragraph" w:styleId="Index8">
    <w:name w:val="index 8"/>
    <w:basedOn w:val="Standard"/>
    <w:next w:val="Standard"/>
    <w:autoRedefine/>
    <w:semiHidden/>
    <w:rsid w:val="002211FA"/>
    <w:pPr>
      <w:ind w:left="1920" w:hanging="240"/>
    </w:pPr>
  </w:style>
  <w:style w:type="paragraph" w:styleId="Index9">
    <w:name w:val="index 9"/>
    <w:basedOn w:val="Standard"/>
    <w:next w:val="Standard"/>
    <w:autoRedefine/>
    <w:semiHidden/>
    <w:rsid w:val="002211FA"/>
    <w:pPr>
      <w:ind w:left="2160" w:hanging="240"/>
    </w:pPr>
  </w:style>
  <w:style w:type="paragraph" w:styleId="Indexberschrift">
    <w:name w:val="index heading"/>
    <w:basedOn w:val="Standard"/>
    <w:next w:val="Index1"/>
    <w:semiHidden/>
    <w:rsid w:val="002211FA"/>
    <w:rPr>
      <w:rFonts w:ascii="Arial" w:hAnsi="Arial"/>
      <w:b/>
    </w:rPr>
  </w:style>
  <w:style w:type="paragraph" w:styleId="Aufzhlungszeichen">
    <w:name w:val="List Bullet"/>
    <w:basedOn w:val="Standard"/>
    <w:autoRedefine/>
    <w:rsid w:val="002211FA"/>
    <w:pPr>
      <w:numPr>
        <w:numId w:val="1"/>
      </w:numPr>
    </w:pPr>
  </w:style>
  <w:style w:type="paragraph" w:styleId="Aufzhlungszeichen2">
    <w:name w:val="List Bullet 2"/>
    <w:basedOn w:val="Standard"/>
    <w:autoRedefine/>
    <w:rsid w:val="002211FA"/>
    <w:pPr>
      <w:numPr>
        <w:numId w:val="2"/>
      </w:numPr>
    </w:pPr>
  </w:style>
  <w:style w:type="paragraph" w:styleId="Aufzhlungszeichen3">
    <w:name w:val="List Bullet 3"/>
    <w:basedOn w:val="Standard"/>
    <w:autoRedefine/>
    <w:rsid w:val="002211FA"/>
    <w:pPr>
      <w:numPr>
        <w:numId w:val="3"/>
      </w:numPr>
    </w:pPr>
  </w:style>
  <w:style w:type="paragraph" w:styleId="Aufzhlungszeichen4">
    <w:name w:val="List Bullet 4"/>
    <w:basedOn w:val="Standard"/>
    <w:autoRedefine/>
    <w:rsid w:val="002211FA"/>
    <w:pPr>
      <w:numPr>
        <w:numId w:val="4"/>
      </w:numPr>
    </w:pPr>
  </w:style>
  <w:style w:type="paragraph" w:styleId="Aufzhlungszeichen5">
    <w:name w:val="List Bullet 5"/>
    <w:basedOn w:val="Standard"/>
    <w:autoRedefine/>
    <w:rsid w:val="002211FA"/>
    <w:pPr>
      <w:numPr>
        <w:numId w:val="5"/>
      </w:numPr>
    </w:pPr>
  </w:style>
  <w:style w:type="paragraph" w:styleId="Listennummer">
    <w:name w:val="List Number"/>
    <w:basedOn w:val="Standard"/>
    <w:rsid w:val="002211FA"/>
    <w:pPr>
      <w:numPr>
        <w:numId w:val="6"/>
      </w:numPr>
    </w:pPr>
  </w:style>
  <w:style w:type="paragraph" w:styleId="Listennummer2">
    <w:name w:val="List Number 2"/>
    <w:basedOn w:val="Standard"/>
    <w:rsid w:val="002211FA"/>
    <w:pPr>
      <w:numPr>
        <w:numId w:val="7"/>
      </w:numPr>
    </w:pPr>
  </w:style>
  <w:style w:type="paragraph" w:styleId="Listennummer3">
    <w:name w:val="List Number 3"/>
    <w:basedOn w:val="Standard"/>
    <w:rsid w:val="002211FA"/>
    <w:pPr>
      <w:numPr>
        <w:numId w:val="8"/>
      </w:numPr>
    </w:pPr>
  </w:style>
  <w:style w:type="paragraph" w:styleId="Listennummer4">
    <w:name w:val="List Number 4"/>
    <w:basedOn w:val="Standard"/>
    <w:rsid w:val="002211FA"/>
    <w:pPr>
      <w:numPr>
        <w:numId w:val="9"/>
      </w:numPr>
    </w:pPr>
  </w:style>
  <w:style w:type="paragraph" w:styleId="Listennummer5">
    <w:name w:val="List Number 5"/>
    <w:basedOn w:val="Standard"/>
    <w:rsid w:val="002211FA"/>
    <w:pPr>
      <w:numPr>
        <w:numId w:val="10"/>
      </w:numPr>
    </w:pPr>
  </w:style>
  <w:style w:type="paragraph" w:styleId="Mak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Fu-Endnotenberschrift">
    <w:name w:val="Note Heading"/>
    <w:basedOn w:val="Standard"/>
    <w:next w:val="Standard"/>
    <w:rsid w:val="002211FA"/>
  </w:style>
  <w:style w:type="paragraph" w:styleId="Rechtsgrundlagenverzeichnis">
    <w:name w:val="table of authorities"/>
    <w:basedOn w:val="Standard"/>
    <w:next w:val="Standard"/>
    <w:semiHidden/>
    <w:rsid w:val="002211FA"/>
    <w:pPr>
      <w:ind w:left="240" w:hanging="240"/>
    </w:pPr>
  </w:style>
  <w:style w:type="paragraph" w:styleId="Abbildungsverzeichnis">
    <w:name w:val="table of figures"/>
    <w:basedOn w:val="Standard"/>
    <w:next w:val="Standard"/>
    <w:uiPriority w:val="99"/>
    <w:rsid w:val="002211FA"/>
    <w:pPr>
      <w:ind w:left="480" w:hanging="480"/>
    </w:pPr>
  </w:style>
  <w:style w:type="paragraph" w:styleId="RGV-berschrift">
    <w:name w:val="toa heading"/>
    <w:basedOn w:val="Standard"/>
    <w:next w:val="Standard"/>
    <w:semiHidden/>
    <w:rsid w:val="002211FA"/>
    <w:pPr>
      <w:spacing w:before="120"/>
    </w:pPr>
    <w:rPr>
      <w:rFonts w:ascii="Arial" w:hAnsi="Arial"/>
      <w:b/>
    </w:rPr>
  </w:style>
  <w:style w:type="paragraph" w:styleId="Verzeichnis1">
    <w:name w:val="toc 1"/>
    <w:basedOn w:val="Standard"/>
    <w:next w:val="Standard"/>
    <w:autoRedefine/>
    <w:uiPriority w:val="39"/>
    <w:rsid w:val="002211FA"/>
  </w:style>
  <w:style w:type="paragraph" w:styleId="Verzeichnis2">
    <w:name w:val="toc 2"/>
    <w:basedOn w:val="Standard"/>
    <w:next w:val="Standard"/>
    <w:autoRedefine/>
    <w:uiPriority w:val="39"/>
    <w:rsid w:val="002211FA"/>
    <w:pPr>
      <w:ind w:left="240"/>
    </w:pPr>
  </w:style>
  <w:style w:type="paragraph" w:styleId="Verzeichnis3">
    <w:name w:val="toc 3"/>
    <w:basedOn w:val="Standard"/>
    <w:next w:val="Standard"/>
    <w:autoRedefine/>
    <w:uiPriority w:val="39"/>
    <w:rsid w:val="002211FA"/>
    <w:pPr>
      <w:ind w:left="480"/>
    </w:pPr>
  </w:style>
  <w:style w:type="paragraph" w:styleId="Verzeichnis4">
    <w:name w:val="toc 4"/>
    <w:basedOn w:val="Standard"/>
    <w:next w:val="Standard"/>
    <w:autoRedefine/>
    <w:semiHidden/>
    <w:rsid w:val="002211FA"/>
    <w:pPr>
      <w:ind w:left="720"/>
    </w:pPr>
  </w:style>
  <w:style w:type="paragraph" w:styleId="Verzeichnis5">
    <w:name w:val="toc 5"/>
    <w:basedOn w:val="Standard"/>
    <w:next w:val="Standard"/>
    <w:autoRedefine/>
    <w:semiHidden/>
    <w:rsid w:val="002211FA"/>
    <w:pPr>
      <w:ind w:left="960"/>
    </w:pPr>
  </w:style>
  <w:style w:type="paragraph" w:styleId="Verzeichnis6">
    <w:name w:val="toc 6"/>
    <w:basedOn w:val="Standard"/>
    <w:next w:val="Standard"/>
    <w:autoRedefine/>
    <w:semiHidden/>
    <w:rsid w:val="002211FA"/>
    <w:pPr>
      <w:ind w:left="1200"/>
    </w:pPr>
  </w:style>
  <w:style w:type="paragraph" w:styleId="Verzeichnis7">
    <w:name w:val="toc 7"/>
    <w:basedOn w:val="Standard"/>
    <w:next w:val="Standard"/>
    <w:autoRedefine/>
    <w:semiHidden/>
    <w:rsid w:val="002211FA"/>
    <w:pPr>
      <w:ind w:left="1440"/>
    </w:pPr>
  </w:style>
  <w:style w:type="paragraph" w:styleId="Verzeichnis8">
    <w:name w:val="toc 8"/>
    <w:basedOn w:val="Standard"/>
    <w:next w:val="Standard"/>
    <w:autoRedefine/>
    <w:semiHidden/>
    <w:rsid w:val="002211FA"/>
    <w:pPr>
      <w:ind w:left="1680"/>
    </w:pPr>
  </w:style>
  <w:style w:type="paragraph" w:styleId="Verzeichnis9">
    <w:name w:val="toc 9"/>
    <w:basedOn w:val="Standard"/>
    <w:next w:val="Standard"/>
    <w:autoRedefine/>
    <w:semiHidden/>
    <w:rsid w:val="002211FA"/>
    <w:pPr>
      <w:ind w:left="1920"/>
    </w:pPr>
  </w:style>
  <w:style w:type="character" w:styleId="Funotenzeichen">
    <w:name w:val="footnote reference"/>
    <w:semiHidden/>
    <w:rsid w:val="002211FA"/>
    <w:rPr>
      <w:vertAlign w:val="superscript"/>
    </w:rPr>
  </w:style>
  <w:style w:type="paragraph" w:customStyle="1" w:styleId="Bullet">
    <w:name w:val="Bullet"/>
    <w:basedOn w:val="Standard"/>
    <w:rsid w:val="002211F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Standard"/>
    <w:autoRedefine/>
    <w:rsid w:val="0020411F"/>
    <w:pPr>
      <w:overflowPunct w:val="0"/>
      <w:autoSpaceDE w:val="0"/>
      <w:autoSpaceDN w:val="0"/>
      <w:adjustRightInd w:val="0"/>
      <w:spacing w:after="0"/>
      <w:ind w:left="360" w:hanging="360"/>
      <w:textAlignment w:val="baseline"/>
    </w:pPr>
  </w:style>
  <w:style w:type="character" w:styleId="Kommentarzeichen">
    <w:name w:val="annotation reference"/>
    <w:uiPriority w:val="99"/>
    <w:semiHidden/>
    <w:rsid w:val="002211FA"/>
    <w:rPr>
      <w:sz w:val="16"/>
    </w:rPr>
  </w:style>
  <w:style w:type="paragraph" w:customStyle="1" w:styleId="AbstractHeader">
    <w:name w:val="AbstractHeader"/>
    <w:basedOn w:val="Standard"/>
    <w:next w:val="AbstractText"/>
    <w:rsid w:val="009948DC"/>
    <w:pPr>
      <w:spacing w:before="200" w:after="200"/>
      <w:jc w:val="center"/>
    </w:pPr>
    <w:rPr>
      <w:b/>
      <w:kern w:val="28"/>
      <w:sz w:val="26"/>
      <w:szCs w:val="26"/>
    </w:rPr>
  </w:style>
  <w:style w:type="paragraph" w:customStyle="1" w:styleId="AbstractText">
    <w:name w:val="AbstractText"/>
    <w:basedOn w:val="Standard"/>
    <w:next w:val="Keyword"/>
    <w:rsid w:val="009948DC"/>
    <w:pPr>
      <w:spacing w:after="200"/>
      <w:ind w:left="720" w:right="720"/>
    </w:pPr>
    <w:rPr>
      <w:i/>
    </w:rPr>
  </w:style>
  <w:style w:type="paragraph" w:customStyle="1" w:styleId="Keyword">
    <w:name w:val="Keyword"/>
    <w:basedOn w:val="Standard"/>
    <w:next w:val="berschrift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uiPriority w:val="99"/>
    <w:rsid w:val="002211FA"/>
    <w:rPr>
      <w:color w:val="0000FF"/>
      <w:u w:val="single"/>
    </w:rPr>
  </w:style>
  <w:style w:type="paragraph" w:customStyle="1" w:styleId="Figure">
    <w:name w:val="Figure"/>
    <w:basedOn w:val="Standard"/>
    <w:rsid w:val="002211FA"/>
    <w:pPr>
      <w:spacing w:after="0"/>
    </w:pPr>
  </w:style>
  <w:style w:type="paragraph" w:customStyle="1" w:styleId="Copyright">
    <w:name w:val="Copyright"/>
    <w:basedOn w:val="Standard"/>
    <w:rsid w:val="002211FA"/>
    <w:pPr>
      <w:framePr w:w="4680" w:h="1977" w:hRule="exact" w:hSpace="187" w:wrap="auto" w:vAnchor="page" w:hAnchor="page" w:x="1155" w:y="12605" w:anchorLock="1"/>
      <w:spacing w:after="0"/>
    </w:pPr>
    <w:rPr>
      <w:sz w:val="16"/>
    </w:rPr>
  </w:style>
  <w:style w:type="paragraph" w:customStyle="1" w:styleId="TableText">
    <w:name w:val="Table Text"/>
    <w:basedOn w:val="Standard"/>
    <w:rsid w:val="002211FA"/>
    <w:pPr>
      <w:keepLines/>
      <w:spacing w:before="40" w:after="40"/>
      <w:jc w:val="left"/>
    </w:pPr>
  </w:style>
  <w:style w:type="character" w:styleId="BesuchterLink">
    <w:name w:val="FollowedHyperlink"/>
    <w:rsid w:val="002211FA"/>
    <w:rPr>
      <w:color w:val="800080"/>
      <w:u w:val="single"/>
    </w:rPr>
  </w:style>
  <w:style w:type="paragraph" w:styleId="Sprechblasentext">
    <w:name w:val="Balloon Text"/>
    <w:basedOn w:val="Standard"/>
    <w:semiHidden/>
    <w:rsid w:val="002211FA"/>
    <w:rPr>
      <w:rFonts w:ascii="Tahoma" w:hAnsi="Tahoma" w:cs="Tahoma"/>
      <w:sz w:val="16"/>
      <w:szCs w:val="16"/>
    </w:rPr>
  </w:style>
  <w:style w:type="paragraph" w:styleId="Kommentarthema">
    <w:name w:val="annotation subject"/>
    <w:basedOn w:val="Kommentartext"/>
    <w:next w:val="Kommentartext"/>
    <w:semiHidden/>
    <w:rsid w:val="002211FA"/>
    <w:rPr>
      <w:b/>
      <w:bCs/>
    </w:rPr>
  </w:style>
  <w:style w:type="paragraph" w:customStyle="1" w:styleId="SpecialStyle">
    <w:name w:val="SpecialStyle"/>
    <w:basedOn w:val="Standard"/>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Fett">
    <w:name w:val="Strong"/>
    <w:qFormat/>
    <w:rsid w:val="003168A1"/>
    <w:rPr>
      <w:b/>
      <w:bCs/>
    </w:rPr>
  </w:style>
  <w:style w:type="character" w:customStyle="1" w:styleId="KommentartextZchn">
    <w:name w:val="Kommentartext Zchn"/>
    <w:link w:val="Kommentartext"/>
    <w:uiPriority w:val="99"/>
    <w:semiHidden/>
    <w:rsid w:val="00A32EFE"/>
    <w:rPr>
      <w:rFonts w:ascii="Georgia" w:eastAsia="Times New Roman" w:hAnsi="Georgia"/>
    </w:rPr>
  </w:style>
  <w:style w:type="paragraph" w:styleId="Listenabsatz">
    <w:name w:val="List Paragraph"/>
    <w:basedOn w:val="Standard"/>
    <w:uiPriority w:val="72"/>
    <w:rsid w:val="0013793B"/>
    <w:pPr>
      <w:ind w:left="720"/>
      <w:contextualSpacing/>
    </w:pPr>
  </w:style>
  <w:style w:type="paragraph" w:styleId="Inhaltsverzeichnisberschrift">
    <w:name w:val="TOC Heading"/>
    <w:basedOn w:val="berschrift1"/>
    <w:next w:val="Standard"/>
    <w:uiPriority w:val="39"/>
    <w:unhideWhenUsed/>
    <w:qFormat/>
    <w:rsid w:val="001F0A5D"/>
    <w:pP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val="en-GB" w:eastAsia="en-GB"/>
    </w:rPr>
  </w:style>
  <w:style w:type="character" w:customStyle="1" w:styleId="berschrift1Zchn">
    <w:name w:val="Überschrift 1 Zchn"/>
    <w:basedOn w:val="Absatz-Standardschriftart"/>
    <w:link w:val="berschrift1"/>
    <w:uiPriority w:val="9"/>
    <w:rsid w:val="005624FD"/>
    <w:rPr>
      <w:rFonts w:ascii="Georgia" w:eastAsia="Times New Roman" w:hAnsi="Georgia"/>
      <w:b/>
      <w:kern w:val="32"/>
      <w:sz w:val="26"/>
    </w:rPr>
  </w:style>
  <w:style w:type="paragraph" w:styleId="Literaturverzeichnis">
    <w:name w:val="Bibliography"/>
    <w:basedOn w:val="Standard"/>
    <w:next w:val="Standard"/>
    <w:uiPriority w:val="37"/>
    <w:unhideWhenUsed/>
    <w:rsid w:val="00026963"/>
  </w:style>
  <w:style w:type="paragraph" w:styleId="berarbeitung">
    <w:name w:val="Revision"/>
    <w:hidden/>
    <w:uiPriority w:val="71"/>
    <w:semiHidden/>
    <w:rsid w:val="005624FD"/>
    <w:rPr>
      <w:rFonts w:ascii="Georgia" w:eastAsia="Times New Roman" w:hAnsi="Georgia"/>
    </w:rPr>
  </w:style>
  <w:style w:type="character" w:customStyle="1" w:styleId="fontstyle01">
    <w:name w:val="fontstyle01"/>
    <w:basedOn w:val="Absatz-Standardschriftart"/>
    <w:rsid w:val="00F60D2E"/>
    <w:rPr>
      <w:rFonts w:ascii="Bold" w:hAnsi="Bold" w:hint="default"/>
      <w:b/>
      <w:bCs/>
      <w:i w:val="0"/>
      <w:iCs w:val="0"/>
      <w:color w:val="000000"/>
      <w:sz w:val="28"/>
      <w:szCs w:val="28"/>
    </w:rPr>
  </w:style>
  <w:style w:type="character" w:customStyle="1" w:styleId="fontstyle21">
    <w:name w:val="fontstyle21"/>
    <w:basedOn w:val="Absatz-Standardschriftart"/>
    <w:rsid w:val="00F60D2E"/>
    <w:rPr>
      <w:rFonts w:ascii="3" w:hAnsi="3"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392629553">
      <w:bodyDiv w:val="1"/>
      <w:marLeft w:val="0"/>
      <w:marRight w:val="0"/>
      <w:marTop w:val="0"/>
      <w:marBottom w:val="0"/>
      <w:divBdr>
        <w:top w:val="none" w:sz="0" w:space="0" w:color="auto"/>
        <w:left w:val="none" w:sz="0" w:space="0" w:color="auto"/>
        <w:bottom w:val="none" w:sz="0" w:space="0" w:color="auto"/>
        <w:right w:val="none" w:sz="0" w:space="0" w:color="auto"/>
      </w:divBdr>
    </w:div>
    <w:div w:id="479154655">
      <w:bodyDiv w:val="1"/>
      <w:marLeft w:val="0"/>
      <w:marRight w:val="0"/>
      <w:marTop w:val="0"/>
      <w:marBottom w:val="0"/>
      <w:divBdr>
        <w:top w:val="none" w:sz="0" w:space="0" w:color="auto"/>
        <w:left w:val="none" w:sz="0" w:space="0" w:color="auto"/>
        <w:bottom w:val="none" w:sz="0" w:space="0" w:color="auto"/>
        <w:right w:val="none" w:sz="0" w:space="0" w:color="auto"/>
      </w:divBdr>
    </w:div>
    <w:div w:id="535822780">
      <w:bodyDiv w:val="1"/>
      <w:marLeft w:val="0"/>
      <w:marRight w:val="0"/>
      <w:marTop w:val="0"/>
      <w:marBottom w:val="0"/>
      <w:divBdr>
        <w:top w:val="none" w:sz="0" w:space="0" w:color="auto"/>
        <w:left w:val="none" w:sz="0" w:space="0" w:color="auto"/>
        <w:bottom w:val="none" w:sz="0" w:space="0" w:color="auto"/>
        <w:right w:val="none" w:sz="0" w:space="0" w:color="auto"/>
      </w:divBdr>
    </w:div>
    <w:div w:id="1057583892">
      <w:bodyDiv w:val="1"/>
      <w:marLeft w:val="0"/>
      <w:marRight w:val="0"/>
      <w:marTop w:val="0"/>
      <w:marBottom w:val="0"/>
      <w:divBdr>
        <w:top w:val="none" w:sz="0" w:space="0" w:color="auto"/>
        <w:left w:val="none" w:sz="0" w:space="0" w:color="auto"/>
        <w:bottom w:val="none" w:sz="0" w:space="0" w:color="auto"/>
        <w:right w:val="none" w:sz="0" w:space="0" w:color="auto"/>
      </w:divBdr>
    </w:div>
    <w:div w:id="1418674370">
      <w:bodyDiv w:val="1"/>
      <w:marLeft w:val="0"/>
      <w:marRight w:val="0"/>
      <w:marTop w:val="0"/>
      <w:marBottom w:val="0"/>
      <w:divBdr>
        <w:top w:val="none" w:sz="0" w:space="0" w:color="auto"/>
        <w:left w:val="none" w:sz="0" w:space="0" w:color="auto"/>
        <w:bottom w:val="none" w:sz="0" w:space="0" w:color="auto"/>
        <w:right w:val="none" w:sz="0" w:space="0" w:color="auto"/>
      </w:divBdr>
    </w:div>
    <w:div w:id="1479877151">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2046561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Dai13</b:Tag>
    <b:SourceType>InternetSite</b:SourceType>
    <b:Guid>{E5EF683E-A9EA-492D-97DC-D2921DC517F0}</b:Guid>
    <b:Author>
      <b:Author>
        <b:Corporate>Daily Science</b:Corporate>
      </b:Author>
    </b:Author>
    <b:Title>Big Data, for better or worse: 90% of world's data generated over last two years</b:Title>
    <b:Year>2013</b:Year>
    <b:Month>May</b:Month>
    <b:Day>22</b:Day>
    <b:YearAccessed>2016</b:YearAccessed>
    <b:MonthAccessed>December</b:MonthAccessed>
    <b:DayAccessed>8</b:DayAccessed>
    <b:URL>https://www.sciencedaily.com/releases/2013/05/130522085217.htm</b:URL>
    <b:RefOrder>1</b:RefOrder>
  </b:Source>
  <b:Source>
    <b:Tag>Mem16</b:Tag>
    <b:SourceType>InternetSite</b:SourceType>
    <b:Guid>{BB087AFC-EA2C-4CFB-92B3-164B89B426DA}</b:Guid>
    <b:Author>
      <b:Author>
        <b:Corporate>MemeBridge</b:Corporate>
      </b:Author>
    </b:Author>
    <b:Title>Moore's Law</b:Title>
    <b:Year>2016</b:Year>
    <b:YearAccessed>2016</b:YearAccessed>
    <b:MonthAccessed>December</b:MonthAccessed>
    <b:DayAccessed>8</b:DayAccessed>
    <b:URL>http://www.mooreslaw.org/</b:URL>
    <b:RefOrder>2</b:RefOrder>
  </b:Source>
  <b:Source>
    <b:Tag>Lan13</b:Tag>
    <b:SourceType>InternetSite</b:SourceType>
    <b:Guid>{F534FDE6-BB5D-47D3-901B-73441C4B5588}</b:Guid>
    <b:Author>
      <b:Author>
        <b:NameList>
          <b:Person>
            <b:Last>Langit</b:Last>
            <b:First>Lynn</b:First>
          </b:Person>
        </b:NameList>
      </b:Author>
    </b:Author>
    <b:Title>Hadoop MapReduce Fundamentals 1 of 5</b:Title>
    <b:Year>2013</b:Year>
    <b:Month>May</b:Month>
    <b:Day>18</b:Day>
    <b:YearAccessed>2016</b:YearAccessed>
    <b:MonthAccessed>December</b:MonthAccessed>
    <b:DayAccessed>8</b:DayAccessed>
    <b:URL>https://www.youtube.com/watch?v=7FcMhTTG1Cs</b:URL>
    <b:RefOrder>3</b:RefOrder>
  </b:Source>
  <b:Source>
    <b:Tag>Sle13</b:Tag>
    <b:SourceType>InternetSite</b:SourceType>
    <b:Guid>{3EB552FE-DB53-4C9B-8EF6-77FBBD9B98E1}</b:Guid>
    <b:Author>
      <b:Author>
        <b:NameList>
          <b:Person>
            <b:Last>Slegg</b:Last>
            <b:First>Jennifer</b:First>
          </b:Person>
        </b:NameList>
      </b:Author>
    </b:Author>
    <b:Title>Fortune 500 Social Media: 77% Active on Twitter; 70% on Facebook</b:Title>
    <b:Year>2013</b:Year>
    <b:Month>July</b:Month>
    <b:Day>25</b:Day>
    <b:YearAccessed>2016</b:YearAccessed>
    <b:MonthAccessed>December</b:MonthAccessed>
    <b:DayAccessed>8</b:DayAccessed>
    <b:URL>https://searchenginewatch.com/sew/study/2284930/fortune-500-social-media-77-active-on-twitter-70-on-facebook</b:URL>
    <b:RefOrder>4</b:RefOrder>
  </b:Source>
  <b:Source>
    <b:Tag>Apa16</b:Tag>
    <b:SourceType>InternetSite</b:SourceType>
    <b:Guid>{ECB41A59-68C3-405D-8AD6-A514AB78442D}</b:Guid>
    <b:Author>
      <b:Author>
        <b:Corporate>Apache</b:Corporate>
      </b:Author>
    </b:Author>
    <b:Title>Apache Hadoop</b:Title>
    <b:Year>2016a</b:Year>
    <b:YearAccessed>2016</b:YearAccessed>
    <b:MonthAccessed>December</b:MonthAccessed>
    <b:DayAccessed>8</b:DayAccessed>
    <b:URL>https://hadoop.apache.org/</b:URL>
    <b:RefOrder>5</b:RefOrder>
  </b:Source>
  <b:Source>
    <b:Tag>Apa6a</b:Tag>
    <b:SourceType>InternetSite</b:SourceType>
    <b:Guid>{32C2C6C5-9E90-42AF-AAAF-08CDDA22468A}</b:Guid>
    <b:Author>
      <b:Author>
        <b:Corporate>Apache</b:Corporate>
      </b:Author>
    </b:Author>
    <b:Title>Apache Impala (incubating) - Overview</b:Title>
    <b:Year>2016b</b:Year>
    <b:YearAccessed>2016</b:YearAccessed>
    <b:MonthAccessed>December</b:MonthAccessed>
    <b:DayAccessed>8</b:DayAccessed>
    <b:URL>https://impala.apache.org/overview.html</b:URL>
    <b:RefOrder>6</b:RefOrder>
  </b:Source>
  <b:Source>
    <b:Tag>Get16</b:Tag>
    <b:SourceType>InternetSite</b:SourceType>
    <b:Guid>{324DBE9C-25EB-42B9-B3F6-C43F945D5DB4}</b:Guid>
    <b:Author>
      <b:Author>
        <b:Corporate>Gethue.com</b:Corporate>
      </b:Author>
    </b:Author>
    <b:Title>Let’s big data. Hue is a Web interface for analyzing data with Apache Hadoop.</b:Title>
    <b:Year>2016</b:Year>
    <b:YearAccessed>2016</b:YearAccessed>
    <b:MonthAccessed>December</b:MonthAccessed>
    <b:DayAccessed>8</b:DayAccessed>
    <b:URL>http://gethue.com/</b:URL>
    <b:RefOrder>7</b:RefOrder>
  </b:Source>
  <b:Source>
    <b:Tag>Tim16</b:Tag>
    <b:SourceType>InternetSite</b:SourceType>
    <b:Guid>{57AB52F3-5E45-4D76-B980-CC6A0A5DD35B}</b:Guid>
    <b:Author>
      <b:Author>
        <b:Corporate>Time Inc.</b:Corporate>
      </b:Author>
    </b:Author>
    <b:Title>Fortune Global 500 </b:Title>
    <b:Year>2016</b:Year>
    <b:YearAccessed>2016</b:YearAccessed>
    <b:MonthAccessed>December</b:MonthAccessed>
    <b:DayAccessed>7</b:DayAccessed>
    <b:URL>http://beta.fortune.com/global500/list/filtered?searchByName=accenture</b:URL>
    <b:RefOrder>8</b:RefOrder>
  </b:Source>
  <b:Source>
    <b:Tag>Vau16</b:Tag>
    <b:SourceType>InternetSite</b:SourceType>
    <b:Guid>{6EBCA888-DFA0-49D9-9DC7-F8AB55626870}</b:Guid>
    <b:Author>
      <b:Author>
        <b:Corporate>Vault Inc.</b:Corporate>
      </b:Author>
    </b:Author>
    <b:Title>Accenture</b:Title>
    <b:Year>2016</b:Year>
    <b:YearAccessed>2016</b:YearAccessed>
    <b:MonthAccessed>December</b:MonthAccessed>
    <b:DayAccessed>7</b:DayAccessed>
    <b:URL>http://www.vault.com/company-profiles/management-strategy/accenture/company-overview.aspx</b:URL>
    <b:RefOrder>9</b:RefOrder>
  </b:Source>
  <b:Source>
    <b:Tag>Acc16</b:Tag>
    <b:SourceType>InternetSite</b:SourceType>
    <b:Guid>{F5C8C93B-57E5-48A8-AB04-8376727B969E}</b:Guid>
    <b:Author>
      <b:Author>
        <b:Corporate>Accenture</b:Corporate>
      </b:Author>
    </b:Author>
    <b:Title>About Accenture</b:Title>
    <b:Year>2016a</b:Year>
    <b:YearAccessed>2016</b:YearAccessed>
    <b:MonthAccessed>December</b:MonthAccessed>
    <b:DayAccessed>7</b:DayAccessed>
    <b:URL>https://www.accenture.com/ch-en/company</b:URL>
    <b:RefOrder>10</b:RefOrder>
  </b:Source>
  <b:Source>
    <b:Tag>Acc6b</b:Tag>
    <b:SourceType>InternetSite</b:SourceType>
    <b:Guid>{FDF33C69-14D8-4F82-967D-02D4FA750DF5}</b:Guid>
    <b:Author>
      <b:Author>
        <b:Corporate>Accenture</b:Corporate>
      </b:Author>
    </b:Author>
    <b:Title>Accenture Karriere</b:Title>
    <b:Year>2016b</b:Year>
    <b:URL>https://www.accenture.com/ch-de/careers/social-media</b:URL>
    <b:RefOrder>11</b:RefOrder>
  </b:Source>
  <b:Source>
    <b:Tag>Fac16</b:Tag>
    <b:SourceType>InternetSite</b:SourceType>
    <b:Guid>{A8463389-91E9-4791-B7CE-156CCD3B8296}</b:Guid>
    <b:Author>
      <b:Author>
        <b:Corporate>Facebook</b:Corporate>
      </b:Author>
    </b:Author>
    <b:Title>Accenture</b:Title>
    <b:Year>2016a</b:Year>
    <b:YearAccessed>2016</b:YearAccessed>
    <b:MonthAccessed>December</b:MonthAccessed>
    <b:DayAccessed>7</b:DayAccessed>
    <b:URL>https://www.facebook.com/accenture/?fref=ts</b:URL>
    <b:RefOrder>12</b:RefOrder>
  </b:Source>
  <b:Source>
    <b:Tag>Fac6b</b:Tag>
    <b:SourceType>InternetSite</b:SourceType>
    <b:Guid>{1251672A-C75F-46ED-BBD6-E7272544242E}</b:Guid>
    <b:Author>
      <b:Author>
        <b:Corporate>Facebook</b:Corporate>
      </b:Author>
    </b:Author>
    <b:Title>"Accenture" Pages</b:Title>
    <b:Year>2016b</b:Year>
    <b:URL>https://www.facebook.com/search/pages/?q=accenture</b:URL>
    <b:RefOrder>13</b:RefOrder>
  </b:Source>
  <b:Source>
    <b:Tag>Goh13</b:Tag>
    <b:SourceType>Book</b:SourceType>
    <b:Guid>{D5CFBD16-0FA6-4980-8B07-733B9C6E7FFC}</b:Guid>
    <b:Title>Social media brand community and consumer behavior: Quantifying the relative impact of user-and marketer-generated content. Information Systems Research 24.1 (2013): 88-107</b:Title>
    <b:Year>2013</b:Year>
    <b:Author>
      <b:Author>
        <b:NameList>
          <b:Person>
            <b:Last>Goh</b:Last>
            <b:First>K.-Y.</b:First>
          </b:Person>
          <b:Person>
            <b:Last>Cheng-Suang</b:Last>
            <b:First>H.</b:First>
          </b:Person>
          <b:Person>
            <b:Last>Zhijie</b:Last>
            <b:First>L.</b:First>
          </b:Person>
        </b:NameList>
      </b:Author>
    </b:Author>
    <b:RefOrder>14</b:RefOrder>
  </b:Source>
  <b:Source>
    <b:Tag>Chu14</b:Tag>
    <b:SourceType>Book</b:SourceType>
    <b:Guid>{A1686547-8AA9-4569-AB9D-1EF1556614E2}</b:Guid>
    <b:Author>
      <b:Author>
        <b:NameList>
          <b:Person>
            <b:Last>Chung et al.</b:Last>
            <b:First>S.</b:First>
          </b:Person>
        </b:NameList>
      </b:Author>
    </b:Author>
    <b:Title>Firms' Social Media Efforts, Consumer Behavior, and Firm Performance: Evidence from Facebook.</b:Title>
    <b:Year>2014</b:Year>
    <b:RefOrder>15</b:RefOrder>
  </b:Source>
  <b:Source>
    <b:Tag>Ste</b:Tag>
    <b:SourceType>Book</b:SourceType>
    <b:Guid>{CD126182-ED6E-40DE-8429-E6CA1EFAB974}</b:Guid>
    <b:Author>
      <b:Author>
        <b:NameList>
          <b:Person>
            <b:Last>Stephen</b:Last>
            <b:First>A.T.</b:First>
          </b:Person>
          <b:Person>
            <b:Last>Sciandra</b:Last>
            <b:First>M.</b:First>
          </b:Person>
          <b:Person>
            <b:Last>Inman</b:Last>
            <b:First>J.</b:First>
          </b:Person>
        </b:NameList>
      </b:Author>
    </b:Author>
    <b:Title>Is It What You Say or How You Say It? How Content Characteristics Affect Consumer Engagement with Brands on Facebook</b:Title>
    <b:Publisher>Saïd Business School</b:Publisher>
    <b:Year>2015</b:Year>
    <b:RefOrder>16</b:RefOrder>
  </b:Source>
  <b:Source>
    <b:Tag>DeV12</b:Tag>
    <b:SourceType>Book</b:SourceType>
    <b:Guid>{E900A2B2-7E3D-4BBE-BC7D-8FC67E7C61C3}</b:Guid>
    <b:Author>
      <b:Author>
        <b:NameList>
          <b:Person>
            <b:Last>De Vries</b:Last>
            <b:First>L.</b:First>
          </b:Person>
          <b:Person>
            <b:Last>Gensler</b:Last>
            <b:First>S.</b:First>
          </b:Person>
          <b:Person>
            <b:Last>Leeflang</b:Last>
            <b:First>P.</b:First>
            <b:Middle>S.</b:Middle>
          </b:Person>
        </b:NameList>
      </b:Author>
    </b:Author>
    <b:Title>Popularity of brand posts on brand fan pages: An investigation of the effects of social media marketing. Journal of Interactive Marketing, 26(2), 83-91.</b:Title>
    <b:Year>2012</b:Year>
    <b:RefOrder>17</b:RefOrder>
  </b:Source>
</b:Sources>
</file>

<file path=customXml/itemProps1.xml><?xml version="1.0" encoding="utf-8"?>
<ds:datastoreItem xmlns:ds="http://schemas.openxmlformats.org/officeDocument/2006/customXml" ds:itemID="{EBE69E1C-2FE5-4C79-A50E-A7EB7827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ICIS 2015 Proceedings Template</vt:lpstr>
      <vt:lpstr>ICIS 2015 Proceedings Template</vt:lpstr>
    </vt:vector>
  </TitlesOfParts>
  <LinksUpToDate>false</LinksUpToDate>
  <CharactersWithSpaces>2241</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
  <cp:keywords/>
  <cp:lastModifiedBy/>
  <cp:revision>1</cp:revision>
  <cp:lastPrinted>2007-01-24T08:32:00Z</cp:lastPrinted>
  <dcterms:created xsi:type="dcterms:W3CDTF">2016-01-06T12:09:00Z</dcterms:created>
  <dcterms:modified xsi:type="dcterms:W3CDTF">2020-10-28T10:50:00Z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