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3864"/>
          <w:sz w:val="48"/>
          <w:szCs w:val="48"/>
        </w:rPr>
        <w:t xml:space="preserve">Fingertech Biometric API</w:t>
      </w:r>
    </w:p>
    <w:p>
      <w:pPr>
        <w:spacing w:after="100" w:before="0"/>
        <w:jc w:val="center"/>
      </w:pPr>
      <w:r>
        <w:rPr>
          <w:color w:val="2E75B6"/>
          <w:sz w:val="26"/>
          <w:szCs w:val="26"/>
        </w:rPr>
        <w:t xml:space="preserve">Manual de Instalação — v2.4.5</w:t>
      </w:r>
    </w:p>
    <w:p>
      <w:pPr>
        <w:spacing w:after="600" w:before="0"/>
        <w:jc w:val="center"/>
      </w:pPr>
      <w:r>
        <w:rPr>
          <w:i/>
          <w:iCs/>
          <w:color w:val="999999"/>
          <w:sz w:val="20"/>
          <w:szCs w:val="20"/>
        </w:rPr>
        <w:t xml:space="preserve">Fingertech © 2025</w:t>
      </w:r>
    </w:p>
    <w:p>
      <w:pPr>
        <w:spacing w:after="100" w:before="100"/>
      </w:pPr>
      <w:r>
        <w:rPr>
          <w:sz w:val="22"/>
          <w:szCs w:val="22"/>
        </w:rPr>
        <w:t xml:space="preserve">Este documento descreve o passo a passo para instalar o Fingertech Biometric API na máquina do usuário. Siga as instruções na ordem apresentada.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Passo 1 — Executar o instalador</w:t>
      </w:r>
    </w:p>
    <w:p>
      <w:pPr>
        <w:spacing w:after="100" w:before="100"/>
      </w:pPr>
      <w:r>
        <w:rPr>
          <w:sz w:val="22"/>
          <w:szCs w:val="22"/>
        </w:rPr>
        <w:t xml:space="preserve">Localize o arquivo baixado e dê duplo clique para iniciar a instalação: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2"/>
          <w:szCs w:val="22"/>
        </w:rPr>
        <w:t xml:space="preserve">Localize o arquivo </w:t>
      </w:r>
      <w:r>
        <w:rPr>
          <w:b/>
          <w:bCs/>
          <w:sz w:val="22"/>
          <w:szCs w:val="22"/>
        </w:rPr>
        <w:t xml:space="preserve">Fingertech-BiometricAPI-Setup-v2.4.5.exe</w:t>
      </w:r>
      <w:r>
        <w:rPr>
          <w:sz w:val="22"/>
          <w:szCs w:val="22"/>
        </w:rPr>
        <w:t xml:space="preserve"> na pasta de Downloads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2"/>
          <w:szCs w:val="22"/>
        </w:rPr>
        <w:t xml:space="preserve">Dê duplo clique no arquivo para iniciar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Passo 2 — Aviso do Windows Defender (SmartScreen)</w:t>
      </w:r>
    </w:p>
    <w:p>
      <w:pPr>
        <w:spacing w:after="100" w:before="100"/>
      </w:pPr>
      <w:r>
        <w:rPr>
          <w:sz w:val="22"/>
          <w:szCs w:val="22"/>
        </w:rPr>
        <w:t xml:space="preserve">O Windows pode exibir um aviso de segurança ao executar o instalador. Isso é normal para aplicativos sem assinatura digital. Siga os passos abaixo para prosseguir: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2E75B6"/>
          <w:sz w:val="24"/>
          <w:szCs w:val="24"/>
        </w:rPr>
        <w:t xml:space="preserve">Tela 1 — Primeiro aviso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Figura 1 — Aviso inicial do Windows Defender SmartScreen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2"/>
          <w:szCs w:val="22"/>
        </w:rPr>
        <w:t xml:space="preserve">Clique em </w:t>
      </w:r>
      <w:r>
        <w:rPr>
          <w:b/>
          <w:bCs/>
          <w:color w:val="2E75B6"/>
          <w:sz w:val="22"/>
          <w:szCs w:val="22"/>
        </w:rPr>
        <w:t xml:space="preserve">"Mais informações"</w:t>
      </w:r>
      <w:r>
        <w:rPr>
          <w:sz w:val="22"/>
          <w:szCs w:val="22"/>
        </w:rPr>
        <w:t xml:space="preserve"> (link azul no centro da tela)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240"/>
      </w:pPr>
      <w:r>
        <w:rPr>
          <w:b/>
          <w:bCs/>
          <w:color w:val="2E75B6"/>
          <w:sz w:val="24"/>
          <w:szCs w:val="24"/>
        </w:rPr>
        <w:t xml:space="preserve">Tela 2 — Confirmar execução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Figura 2 — Após clicar em "Mais informações", aparece o botão "Executar assim mesmo"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2"/>
          <w:szCs w:val="22"/>
        </w:rPr>
        <w:t xml:space="preserve">Clique em </w:t>
      </w:r>
      <w:r>
        <w:rPr>
          <w:b/>
          <w:bCs/>
          <w:color w:val="2E75B6"/>
          <w:sz w:val="22"/>
          <w:szCs w:val="22"/>
        </w:rPr>
        <w:t xml:space="preserve">"Executar assim mesmo"</w:t>
      </w:r>
    </w:p>
    <w:p>
      <w:pPr>
        <w:pBdr>
          <w:left w:val="single" w:color="F59E0B" w:sz="12" w:space="8"/>
        </w:pBdr>
        <w:spacing w:after="140" w:before="140"/>
        <w:ind w:left="360"/>
      </w:pPr>
      <w:r>
        <w:rPr>
          <w:i/>
          <w:iCs/>
          <w:color w:val="92400E"/>
          <w:sz w:val="20"/>
          <w:szCs w:val="20"/>
        </w:rPr>
        <w:t xml:space="preserve">⚠ O aplicativo exibido é "Fingertech-BiometricAPI-Setup-v2.4.5.exe". Confirme o nome antes de prosseguir.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Passo 3 — Tela de boas-vindas</w:t>
      </w:r>
    </w:p>
    <w:p>
      <w:pPr>
        <w:spacing w:after="200" w:before="200"/>
        <w:jc w:val="center"/>
      </w:pPr>
      <w:r>
        <w:drawing>
          <wp:inline distT="0" distB="0" distL="0" distR="0">
            <wp:extent cx="3619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Figura 3 — Tela de boas-vindas do instalador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2"/>
          <w:szCs w:val="22"/>
        </w:rPr>
        <w:t xml:space="preserve">Clique em </w:t>
      </w:r>
      <w:r>
        <w:rPr>
          <w:b/>
          <w:bCs/>
          <w:color w:val="2E75B6"/>
          <w:sz w:val="22"/>
          <w:szCs w:val="22"/>
        </w:rPr>
        <w:t xml:space="preserve">"Próximo &gt;"</w:t>
      </w:r>
      <w:r>
        <w:rPr>
          <w:sz w:val="22"/>
          <w:szCs w:val="22"/>
        </w:rPr>
        <w:t xml:space="preserve"> para continuar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Passo 4 — Escolher local de instalação</w:t>
      </w:r>
    </w:p>
    <w:p>
      <w:pPr>
        <w:spacing w:after="200" w:before="200"/>
        <w:jc w:val="center"/>
      </w:pPr>
      <w:r>
        <w:drawing>
          <wp:inline distT="0" distB="0" distL="0" distR="0">
            <wp:extent cx="3619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Figura 4 — Tela de seleção da pasta de instalação</w:t>
      </w:r>
    </w:p>
    <w:p>
      <w:pPr>
        <w:spacing w:after="100" w:before="100"/>
      </w:pPr>
      <w:r>
        <w:rPr>
          <w:sz w:val="22"/>
          <w:szCs w:val="22"/>
        </w:rPr>
        <w:t xml:space="preserve">O instalador sugere automaticamente o diretório padrão:</w:t>
      </w:r>
    </w:p>
    <w:p>
      <w:pPr>
        <w:pBdr>
          <w:left w:val="single" w:color="2E75B6" w:sz="12" w:space="8"/>
        </w:pBdr>
        <w:spacing w:after="140" w:before="140"/>
        <w:ind w:left="3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C:\Fingertech\BiometricAPI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2"/>
          <w:szCs w:val="22"/>
        </w:rPr>
        <w:t xml:space="preserve">Mantenha o diretório sugerido </w:t>
      </w:r>
      <w:r>
        <w:rPr>
          <w:b/>
          <w:bCs/>
          <w:sz w:val="22"/>
          <w:szCs w:val="22"/>
        </w:rPr>
        <w:t xml:space="preserve">C:\Fingertech\BiometricAPI</w:t>
      </w:r>
      <w:r>
        <w:rPr>
          <w:sz w:val="22"/>
          <w:szCs w:val="22"/>
        </w:rPr>
        <w:t xml:space="preserve"> sem alterações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2"/>
          <w:szCs w:val="22"/>
        </w:rPr>
        <w:t xml:space="preserve">Clique em </w:t>
      </w:r>
      <w:r>
        <w:rPr>
          <w:b/>
          <w:bCs/>
          <w:color w:val="2E75B6"/>
          <w:sz w:val="22"/>
          <w:szCs w:val="22"/>
        </w:rPr>
        <w:t xml:space="preserve">"Instalar"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Passo 5 — Instalação em progresso</w:t>
      </w:r>
    </w:p>
    <w:p>
      <w:pPr>
        <w:spacing w:after="200" w:before="200"/>
        <w:jc w:val="center"/>
      </w:pPr>
      <w:r>
        <w:drawing>
          <wp:inline distT="0" distB="0" distL="0" distR="0">
            <wp:extent cx="3619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Figura 5 — Instalação em andamento — aguarde a conclusão</w:t>
      </w:r>
    </w:p>
    <w:p>
      <w:pPr>
        <w:spacing w:after="100" w:before="100"/>
      </w:pPr>
      <w:r>
        <w:rPr>
          <w:sz w:val="22"/>
          <w:szCs w:val="22"/>
        </w:rPr>
        <w:t xml:space="preserve">Aguarde enquanto os arquivos são copiados para o computador. Este processo leva alguns segundos.</w:t>
      </w:r>
    </w:p>
    <w:p>
      <w:pPr>
        <w:pBdr>
          <w:left w:val="single" w:color="F59E0B" w:sz="12" w:space="8"/>
        </w:pBdr>
        <w:spacing w:after="140" w:before="140"/>
        <w:ind w:left="360"/>
      </w:pPr>
      <w:r>
        <w:rPr>
          <w:i/>
          <w:iCs/>
          <w:color w:val="92400E"/>
          <w:sz w:val="20"/>
          <w:szCs w:val="20"/>
        </w:rPr>
        <w:t xml:space="preserve">⚠ Não feche o instalador durante este processo.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Passo 6 — Conclusão</w:t>
      </w:r>
    </w:p>
    <w:p>
      <w:pPr>
        <w:spacing w:after="200" w:before="200"/>
        <w:jc w:val="center"/>
      </w:pPr>
      <w:r>
        <w:drawing>
          <wp:inline distT="0" distB="0" distL="0" distR="0">
            <wp:extent cx="3619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Figura 6 — Instalação concluída com sucesso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2"/>
          <w:szCs w:val="22"/>
        </w:rPr>
        <w:t xml:space="preserve">Mantenha marcada a opção </w:t>
      </w:r>
      <w:r>
        <w:rPr>
          <w:b/>
          <w:bCs/>
          <w:sz w:val="22"/>
          <w:szCs w:val="22"/>
        </w:rPr>
        <w:t xml:space="preserve">"Iniciar Fingertech Biometric API agora"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2"/>
          <w:szCs w:val="22"/>
        </w:rPr>
        <w:t xml:space="preserve">Clique em </w:t>
      </w:r>
      <w:r>
        <w:rPr>
          <w:b/>
          <w:bCs/>
          <w:color w:val="2E75B6"/>
          <w:sz w:val="22"/>
          <w:szCs w:val="22"/>
        </w:rPr>
        <w:t xml:space="preserve">"Concluir"</w:t>
      </w:r>
    </w:p>
    <w:p>
      <w:pPr>
        <w:spacing w:after="100" w:before="100"/>
      </w:pPr>
      <w:r>
        <w:rPr>
          <w:sz w:val="22"/>
          <w:szCs w:val="22"/>
        </w:rPr>
        <w:t xml:space="preserve">O Fingertech Biometric API será iniciado automaticamente e um ícone aparecerá na bandeja do sistema (canto inferior direito da tela).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Instalação concluída</w:t>
      </w:r>
    </w:p>
    <w:p>
      <w:pPr>
        <w:spacing w:after="100" w:before="100"/>
      </w:pPr>
      <w:r>
        <w:rPr>
          <w:sz w:val="22"/>
          <w:szCs w:val="22"/>
        </w:rPr>
        <w:t xml:space="preserve">Após a instalação, o sistema estará disponível em:</w:t>
      </w:r>
    </w:p>
    <w:p>
      <w:pPr>
        <w:pBdr>
          <w:left w:val="single" w:color="22C55E" w:sz="12" w:space="8"/>
        </w:pBdr>
        <w:spacing w:after="140" w:before="140"/>
        <w:ind w:left="360"/>
      </w:pPr>
      <w:r>
        <w:rPr>
          <w:rFonts w:ascii="Courier New" w:cs="Courier New" w:eastAsia="Courier New" w:hAnsi="Courier New"/>
          <w:b/>
          <w:bCs/>
          <w:color w:val="166534"/>
          <w:sz w:val="22"/>
          <w:szCs w:val="22"/>
        </w:rPr>
        <w:t xml:space="preserve">http://localhost:53079</w:t>
      </w:r>
    </w:p>
    <w:p>
      <w:pPr>
        <w:spacing w:after="100" w:before="100"/>
      </w:pPr>
      <w:r>
        <w:rPr>
          <w:sz w:val="22"/>
          <w:szCs w:val="22"/>
        </w:rPr>
        <w:t xml:space="preserve">Um atalho também foi criado na Área de Trabalho e no Menu Iniciar para facilitar o acesso.</w:t>
      </w:r>
    </w:p>
    <w:p>
      <w:pPr>
        <w:spacing w:after="160" w:before="160"/>
      </w:pPr>
      <w:r>
        <w:t xml:space="preserve"/>
      </w:r>
    </w:p>
    <w:p>
      <w:pPr>
        <w:pBdr>
          <w:left w:val="single" w:color="F59E0B" w:sz="12" w:space="8"/>
        </w:pBdr>
        <w:spacing w:after="140" w:before="140"/>
        <w:ind w:left="360"/>
      </w:pPr>
      <w:r>
        <w:rPr>
          <w:i/>
          <w:iCs/>
          <w:color w:val="92400E"/>
          <w:sz w:val="20"/>
          <w:szCs w:val="20"/>
        </w:rPr>
        <w:t xml:space="preserve">⚠ Em caso de dúvidas ou problemas, entre em contato com o suporte Fingertech.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color w:val="666666"/>
        <w:sz w:val="18"/>
        <w:szCs w:val="18"/>
      </w:rPr>
      <w:t xml:space="preserve">Fingertech © 2025   |  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/>
    </w:pPr>
    <w:r>
      <w:rPr>
        <w:b/>
        <w:bCs/>
        <w:color w:val="1F3864"/>
        <w:sz w:val="20"/>
        <w:szCs w:val="20"/>
      </w:rPr>
      <w:t xml:space="preserve">Fingertech Biometric API</w:t>
    </w:r>
    <w:r>
      <w:rPr>
        <w:color w:val="666666"/>
        <w:sz w:val="20"/>
        <w:szCs w:val="20"/>
      </w:rPr>
      <w:t xml:space="preserve">   |   Manual de Instalação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e1a30ac674bb273c7432b6bc2b8eee291aaac8.png"/><Relationship Id="rId10" Type="http://schemas.openxmlformats.org/officeDocument/2006/relationships/image" Target="media/df26a0c1773cd85bf710aa96b044ff2218ba699e.png"/><Relationship Id="rId11" Type="http://schemas.openxmlformats.org/officeDocument/2006/relationships/image" Target="media/bdf83f25e08e505b8ff5fc88fb422b38f3d62316.png"/><Relationship Id="rId12" Type="http://schemas.openxmlformats.org/officeDocument/2006/relationships/image" Target="media/ec113baeabb66ed5801ec33eae33d03a123d0a08.png"/><Relationship Id="rId13" Type="http://schemas.openxmlformats.org/officeDocument/2006/relationships/image" Target="media/f9a1555f9266c662ab6b242677fe934208aeac6e.png"/><Relationship Id="rId14" Type="http://schemas.openxmlformats.org/officeDocument/2006/relationships/image" Target="media/6015f187028abff799152652793be04fa97552e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2026-04-30T14:50:07.499Z</dcterms:created>
  <dcterms:modified xsi:type="dcterms:W3CDTF">2026-04-30T14:50:07.500Z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